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57" w:type="dxa"/>
          <w:right w:w="57" w:type="dxa"/>
        </w:tblCellMar>
        <w:tblLook w:val="00A0" w:firstRow="1" w:lastRow="0" w:firstColumn="1" w:lastColumn="0" w:noHBand="0" w:noVBand="0"/>
      </w:tblPr>
      <w:tblGrid>
        <w:gridCol w:w="935"/>
        <w:gridCol w:w="6977"/>
        <w:gridCol w:w="1727"/>
      </w:tblGrid>
      <w:tr w:rsidR="00E6724B">
        <w:trPr>
          <w:trHeight w:hRule="exact" w:val="227"/>
        </w:trPr>
        <w:tc>
          <w:tcPr>
            <w:tcW w:w="935" w:type="dxa"/>
            <w:vAlign w:val="center"/>
          </w:tcPr>
          <w:p w:rsidR="00E6724B" w:rsidRDefault="00E6724B" w:rsidP="008C7D44">
            <w:pPr>
              <w:pStyle w:val="dajtabulky"/>
            </w:pPr>
          </w:p>
        </w:tc>
        <w:tc>
          <w:tcPr>
            <w:tcW w:w="6977" w:type="dxa"/>
            <w:vAlign w:val="center"/>
          </w:tcPr>
          <w:p w:rsidR="00E6724B" w:rsidRDefault="00E6724B" w:rsidP="008C7D44">
            <w:pPr>
              <w:pStyle w:val="dajtabulky"/>
              <w:rPr>
                <w:sz w:val="14"/>
                <w:szCs w:val="14"/>
              </w:rPr>
            </w:pPr>
          </w:p>
        </w:tc>
        <w:tc>
          <w:tcPr>
            <w:tcW w:w="1727" w:type="dxa"/>
            <w:vAlign w:val="center"/>
          </w:tcPr>
          <w:p w:rsidR="00E6724B" w:rsidRDefault="00E6724B" w:rsidP="008C7D44">
            <w:pPr>
              <w:pStyle w:val="dajtabulky"/>
            </w:pPr>
          </w:p>
        </w:tc>
      </w:tr>
      <w:tr w:rsidR="00E6724B">
        <w:trPr>
          <w:trHeight w:hRule="exact" w:val="227"/>
        </w:trPr>
        <w:tc>
          <w:tcPr>
            <w:tcW w:w="935" w:type="dxa"/>
            <w:vAlign w:val="center"/>
          </w:tcPr>
          <w:p w:rsidR="00E6724B" w:rsidRDefault="00D82B62" w:rsidP="00C01487">
            <w:pPr>
              <w:pStyle w:val="Popisektabulky"/>
            </w:pPr>
            <w:r>
              <w:t>Revize</w:t>
            </w:r>
          </w:p>
        </w:tc>
        <w:tc>
          <w:tcPr>
            <w:tcW w:w="6977" w:type="dxa"/>
            <w:vAlign w:val="center"/>
          </w:tcPr>
          <w:p w:rsidR="00E6724B" w:rsidRDefault="00D82B62" w:rsidP="008C7D44">
            <w:pPr>
              <w:pStyle w:val="Popisektabulky"/>
            </w:pPr>
            <w:r>
              <w:t>Popis revize</w:t>
            </w:r>
          </w:p>
        </w:tc>
        <w:tc>
          <w:tcPr>
            <w:tcW w:w="1727" w:type="dxa"/>
            <w:vAlign w:val="center"/>
          </w:tcPr>
          <w:p w:rsidR="00E6724B" w:rsidRDefault="00D82B62" w:rsidP="00C01487">
            <w:pPr>
              <w:pStyle w:val="Popisektabulky"/>
              <w:rPr>
                <w:sz w:val="20"/>
                <w:szCs w:val="20"/>
              </w:rPr>
            </w:pPr>
            <w:r>
              <w:t>Datum revize</w:t>
            </w:r>
          </w:p>
        </w:tc>
      </w:tr>
    </w:tbl>
    <w:p w:rsidR="00E6724B" w:rsidRDefault="00E6724B" w:rsidP="000B0E78">
      <w:pPr>
        <w:spacing w:before="0"/>
      </w:pPr>
    </w:p>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3"/>
        <w:gridCol w:w="3352"/>
        <w:gridCol w:w="3904"/>
      </w:tblGrid>
      <w:tr w:rsidR="00E6724B">
        <w:trPr>
          <w:trHeight w:hRule="exact" w:val="1418"/>
        </w:trPr>
        <w:tc>
          <w:tcPr>
            <w:tcW w:w="5735" w:type="dxa"/>
            <w:gridSpan w:val="2"/>
            <w:tcBorders>
              <w:top w:val="single" w:sz="12" w:space="0" w:color="auto"/>
              <w:left w:val="single" w:sz="12" w:space="0" w:color="auto"/>
              <w:bottom w:val="single" w:sz="2" w:space="0" w:color="auto"/>
              <w:right w:val="nil"/>
            </w:tcBorders>
            <w:vAlign w:val="center"/>
          </w:tcPr>
          <w:p w:rsidR="00E6724B" w:rsidRDefault="00D82B62" w:rsidP="00B8024C">
            <w:pPr>
              <w:tabs>
                <w:tab w:val="left" w:pos="285"/>
              </w:tabs>
            </w:pPr>
            <w:r>
              <w:tab/>
            </w:r>
            <w:r>
              <w:rPr>
                <w:noProof/>
              </w:rPr>
              <w:drawing>
                <wp:inline distT="0" distB="0" distL="0" distR="0">
                  <wp:extent cx="1676400" cy="447675"/>
                  <wp:effectExtent l="0" t="0" r="0" b="9525"/>
                  <wp:docPr id="17" name="obrázek 17" descr="AQP_logo_emf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QP_logo_emf_smal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76400" cy="447675"/>
                          </a:xfrm>
                          <a:prstGeom prst="rect">
                            <a:avLst/>
                          </a:prstGeom>
                          <a:noFill/>
                          <a:ln>
                            <a:noFill/>
                          </a:ln>
                        </pic:spPr>
                      </pic:pic>
                    </a:graphicData>
                  </a:graphic>
                </wp:inline>
              </w:drawing>
            </w:r>
          </w:p>
        </w:tc>
        <w:tc>
          <w:tcPr>
            <w:tcW w:w="3904" w:type="dxa"/>
            <w:tcBorders>
              <w:top w:val="single" w:sz="12" w:space="0" w:color="auto"/>
              <w:left w:val="nil"/>
              <w:bottom w:val="single" w:sz="2" w:space="0" w:color="auto"/>
              <w:right w:val="single" w:sz="12" w:space="0" w:color="auto"/>
            </w:tcBorders>
            <w:vAlign w:val="center"/>
          </w:tcPr>
          <w:p w:rsidR="00E6724B" w:rsidRDefault="00D82B62" w:rsidP="0046155E">
            <w:pPr>
              <w:pStyle w:val="Firma"/>
              <w:rPr>
                <w:rFonts w:ascii="Arial Black" w:hAnsi="Arial Black" w:cs="Arial Black"/>
                <w:b/>
                <w:bCs/>
                <w:sz w:val="22"/>
                <w:szCs w:val="22"/>
              </w:rPr>
            </w:pPr>
            <w:r>
              <w:rPr>
                <w:rFonts w:ascii="Arial Black" w:hAnsi="Arial Black" w:cs="Arial Black"/>
                <w:b/>
                <w:bCs/>
                <w:sz w:val="22"/>
                <w:szCs w:val="22"/>
              </w:rPr>
              <w:t>AQUA PROCON s.r.o.</w:t>
            </w:r>
          </w:p>
          <w:p w:rsidR="00E6724B" w:rsidRDefault="00D82B62" w:rsidP="0046155E">
            <w:pPr>
              <w:pStyle w:val="Firma"/>
            </w:pPr>
            <w:r>
              <w:t xml:space="preserve">Projektová a inženýrská společnost </w:t>
            </w:r>
          </w:p>
          <w:p w:rsidR="00E6724B" w:rsidRDefault="00D82B62" w:rsidP="0046155E">
            <w:pPr>
              <w:pStyle w:val="Firma"/>
            </w:pPr>
            <w:r>
              <w:t>Palackého tř. 12, 612 00 Brno</w:t>
            </w:r>
          </w:p>
          <w:p w:rsidR="00E6724B" w:rsidRDefault="00D82B62" w:rsidP="0046155E">
            <w:pPr>
              <w:pStyle w:val="Firma"/>
              <w:rPr>
                <w:sz w:val="16"/>
                <w:szCs w:val="16"/>
              </w:rPr>
            </w:pPr>
            <w:r>
              <w:rPr>
                <w:sz w:val="16"/>
                <w:szCs w:val="16"/>
              </w:rPr>
              <w:t>tel.: +420 541 426 011</w:t>
            </w:r>
          </w:p>
          <w:p w:rsidR="00E6724B" w:rsidRDefault="00D82B62" w:rsidP="0046155E">
            <w:pPr>
              <w:pStyle w:val="Firma"/>
              <w:rPr>
                <w:sz w:val="16"/>
                <w:szCs w:val="16"/>
              </w:rPr>
            </w:pPr>
            <w:r>
              <w:rPr>
                <w:sz w:val="16"/>
                <w:szCs w:val="16"/>
              </w:rPr>
              <w:t>E-mail: info@aquaprocon.cz</w:t>
            </w:r>
          </w:p>
          <w:p w:rsidR="00E6724B" w:rsidRDefault="00D82B62" w:rsidP="0046155E">
            <w:pPr>
              <w:pStyle w:val="Firma"/>
            </w:pPr>
            <w:r>
              <w:rPr>
                <w:sz w:val="16"/>
                <w:szCs w:val="16"/>
              </w:rPr>
              <w:t>www.aquaprocon.cz</w:t>
            </w:r>
          </w:p>
        </w:tc>
      </w:tr>
      <w:tr w:rsidR="00E6724B">
        <w:trPr>
          <w:trHeight w:val="312"/>
        </w:trPr>
        <w:tc>
          <w:tcPr>
            <w:tcW w:w="2383" w:type="dxa"/>
            <w:tcBorders>
              <w:top w:val="single" w:sz="2" w:space="0" w:color="auto"/>
              <w:left w:val="single" w:sz="12" w:space="0" w:color="auto"/>
              <w:bottom w:val="single" w:sz="2" w:space="0" w:color="C0C0C0"/>
              <w:right w:val="nil"/>
            </w:tcBorders>
            <w:vAlign w:val="center"/>
          </w:tcPr>
          <w:p w:rsidR="00E6724B" w:rsidRDefault="00D82B62" w:rsidP="00C01487">
            <w:pPr>
              <w:pStyle w:val="Popisektabulky"/>
            </w:pPr>
            <w:r>
              <w:t>Vedoucí projektu</w:t>
            </w:r>
          </w:p>
        </w:tc>
        <w:bookmarkStart w:id="0" w:name="vedouci_projektu"/>
        <w:tc>
          <w:tcPr>
            <w:tcW w:w="7256" w:type="dxa"/>
            <w:gridSpan w:val="2"/>
            <w:tcBorders>
              <w:top w:val="single" w:sz="2" w:space="0" w:color="auto"/>
              <w:left w:val="nil"/>
              <w:bottom w:val="single" w:sz="2" w:space="0" w:color="C0C0C0"/>
              <w:right w:val="single" w:sz="12" w:space="0" w:color="auto"/>
            </w:tcBorders>
            <w:vAlign w:val="center"/>
          </w:tcPr>
          <w:p w:rsidR="00E6724B" w:rsidRDefault="00D82B62" w:rsidP="008128D8">
            <w:r>
              <w:fldChar w:fldCharType="begin">
                <w:ffData>
                  <w:name w:val="vedouci_projektu"/>
                  <w:enabled/>
                  <w:calcOnExit w:val="0"/>
                  <w:textInput>
                    <w:default w:val="Ing. Petr Baránek"/>
                  </w:textInput>
                </w:ffData>
              </w:fldChar>
            </w:r>
            <w:r>
              <w:instrText xml:space="preserve"> FORMTEXT </w:instrText>
            </w:r>
            <w:r>
              <w:fldChar w:fldCharType="separate"/>
            </w:r>
            <w:r>
              <w:t>Ing. Petr Baránek</w:t>
            </w:r>
            <w:r>
              <w:fldChar w:fldCharType="end"/>
            </w:r>
            <w:bookmarkEnd w:id="0"/>
          </w:p>
        </w:tc>
      </w:tr>
      <w:tr w:rsidR="00E6724B">
        <w:trPr>
          <w:trHeight w:val="312"/>
        </w:trPr>
        <w:tc>
          <w:tcPr>
            <w:tcW w:w="2383" w:type="dxa"/>
            <w:tcBorders>
              <w:top w:val="single" w:sz="2" w:space="0" w:color="C0C0C0"/>
              <w:left w:val="single" w:sz="12" w:space="0" w:color="auto"/>
              <w:bottom w:val="single" w:sz="2" w:space="0" w:color="C0C0C0"/>
              <w:right w:val="nil"/>
            </w:tcBorders>
            <w:vAlign w:val="center"/>
          </w:tcPr>
          <w:p w:rsidR="00E6724B" w:rsidRDefault="00C62333" w:rsidP="00C01487">
            <w:pPr>
              <w:pStyle w:val="Popisektabulky"/>
            </w:pPr>
            <w:r>
              <w:t>Vedoucí dílčího projektu</w:t>
            </w:r>
          </w:p>
        </w:tc>
        <w:bookmarkStart w:id="1" w:name="zastupce_projektu"/>
        <w:tc>
          <w:tcPr>
            <w:tcW w:w="7256" w:type="dxa"/>
            <w:gridSpan w:val="2"/>
            <w:tcBorders>
              <w:top w:val="single" w:sz="2" w:space="0" w:color="C0C0C0"/>
              <w:left w:val="nil"/>
              <w:bottom w:val="single" w:sz="2" w:space="0" w:color="C0C0C0"/>
              <w:right w:val="single" w:sz="12" w:space="0" w:color="auto"/>
            </w:tcBorders>
            <w:vAlign w:val="center"/>
          </w:tcPr>
          <w:p w:rsidR="00E6724B" w:rsidRDefault="00D82B62" w:rsidP="008128D8">
            <w:r>
              <w:fldChar w:fldCharType="begin">
                <w:ffData>
                  <w:name w:val="zastupce_projektu"/>
                  <w:enabled/>
                  <w:calcOnExit w:val="0"/>
                  <w:textInput/>
                </w:ffData>
              </w:fldChar>
            </w:r>
            <w:r>
              <w:instrText xml:space="preserve"> FORMTEXT </w:instrText>
            </w:r>
            <w:r w:rsidR="00997143">
              <w:fldChar w:fldCharType="separate"/>
            </w:r>
            <w:r>
              <w:fldChar w:fldCharType="end"/>
            </w:r>
            <w:bookmarkEnd w:id="1"/>
          </w:p>
        </w:tc>
      </w:tr>
      <w:tr w:rsidR="00E6724B">
        <w:trPr>
          <w:trHeight w:val="312"/>
        </w:trPr>
        <w:tc>
          <w:tcPr>
            <w:tcW w:w="2383" w:type="dxa"/>
            <w:tcBorders>
              <w:top w:val="single" w:sz="2" w:space="0" w:color="C0C0C0"/>
              <w:left w:val="single" w:sz="12" w:space="0" w:color="auto"/>
              <w:bottom w:val="single" w:sz="2" w:space="0" w:color="C0C0C0"/>
              <w:right w:val="nil"/>
            </w:tcBorders>
            <w:vAlign w:val="center"/>
          </w:tcPr>
          <w:p w:rsidR="00E6724B" w:rsidRDefault="00D82B62" w:rsidP="00C01487">
            <w:pPr>
              <w:pStyle w:val="Popisektabulky"/>
            </w:pPr>
            <w:r>
              <w:t>Zodpovědný projektant</w:t>
            </w:r>
          </w:p>
        </w:tc>
        <w:bookmarkStart w:id="2" w:name="zodp_projektant"/>
        <w:tc>
          <w:tcPr>
            <w:tcW w:w="7256" w:type="dxa"/>
            <w:gridSpan w:val="2"/>
            <w:tcBorders>
              <w:top w:val="single" w:sz="2" w:space="0" w:color="C0C0C0"/>
              <w:left w:val="nil"/>
              <w:bottom w:val="single" w:sz="2" w:space="0" w:color="C0C0C0"/>
              <w:right w:val="single" w:sz="12" w:space="0" w:color="auto"/>
            </w:tcBorders>
            <w:vAlign w:val="center"/>
          </w:tcPr>
          <w:p w:rsidR="00E6724B" w:rsidRDefault="00D82B62" w:rsidP="008128D8">
            <w:r>
              <w:fldChar w:fldCharType="begin">
                <w:ffData>
                  <w:name w:val="zodp_projektant"/>
                  <w:enabled/>
                  <w:calcOnExit w:val="0"/>
                  <w:textInput>
                    <w:default w:val="Ing. Hana Hyánková"/>
                  </w:textInput>
                </w:ffData>
              </w:fldChar>
            </w:r>
            <w:r>
              <w:instrText xml:space="preserve"> FORMTEXT </w:instrText>
            </w:r>
            <w:r>
              <w:fldChar w:fldCharType="separate"/>
            </w:r>
            <w:r>
              <w:t>Ing. Hana Hyánková</w:t>
            </w:r>
            <w:r>
              <w:fldChar w:fldCharType="end"/>
            </w:r>
            <w:bookmarkEnd w:id="2"/>
          </w:p>
        </w:tc>
      </w:tr>
      <w:tr w:rsidR="00E6724B">
        <w:trPr>
          <w:trHeight w:val="312"/>
        </w:trPr>
        <w:tc>
          <w:tcPr>
            <w:tcW w:w="2383" w:type="dxa"/>
            <w:tcBorders>
              <w:top w:val="single" w:sz="2" w:space="0" w:color="C0C0C0"/>
              <w:left w:val="single" w:sz="12" w:space="0" w:color="auto"/>
              <w:bottom w:val="single" w:sz="2" w:space="0" w:color="C0C0C0"/>
              <w:right w:val="nil"/>
            </w:tcBorders>
            <w:vAlign w:val="center"/>
          </w:tcPr>
          <w:p w:rsidR="00E6724B" w:rsidRDefault="00D82B62" w:rsidP="00C01487">
            <w:pPr>
              <w:pStyle w:val="Popisektabulky"/>
            </w:pPr>
            <w:r>
              <w:t>Vypracoval</w:t>
            </w:r>
          </w:p>
        </w:tc>
        <w:bookmarkStart w:id="3" w:name="vypracoval"/>
        <w:tc>
          <w:tcPr>
            <w:tcW w:w="7256" w:type="dxa"/>
            <w:gridSpan w:val="2"/>
            <w:tcBorders>
              <w:top w:val="single" w:sz="2" w:space="0" w:color="C0C0C0"/>
              <w:left w:val="nil"/>
              <w:bottom w:val="single" w:sz="2" w:space="0" w:color="C0C0C0"/>
              <w:right w:val="single" w:sz="12" w:space="0" w:color="auto"/>
            </w:tcBorders>
            <w:vAlign w:val="center"/>
          </w:tcPr>
          <w:p w:rsidR="00E6724B" w:rsidRDefault="00D82B62" w:rsidP="008128D8">
            <w:r>
              <w:fldChar w:fldCharType="begin">
                <w:ffData>
                  <w:name w:val="vypracoval"/>
                  <w:enabled/>
                  <w:calcOnExit w:val="0"/>
                  <w:textInput>
                    <w:default w:val="Ing. Hana Hyánková"/>
                  </w:textInput>
                </w:ffData>
              </w:fldChar>
            </w:r>
            <w:r>
              <w:instrText xml:space="preserve"> FORMTEXT </w:instrText>
            </w:r>
            <w:r>
              <w:fldChar w:fldCharType="separate"/>
            </w:r>
            <w:r>
              <w:t>Ing. Hana Hyánková</w:t>
            </w:r>
            <w:r>
              <w:fldChar w:fldCharType="end"/>
            </w:r>
            <w:bookmarkEnd w:id="3"/>
          </w:p>
        </w:tc>
      </w:tr>
      <w:tr w:rsidR="00E6724B">
        <w:trPr>
          <w:trHeight w:val="312"/>
        </w:trPr>
        <w:tc>
          <w:tcPr>
            <w:tcW w:w="2383" w:type="dxa"/>
            <w:tcBorders>
              <w:top w:val="single" w:sz="2" w:space="0" w:color="C0C0C0"/>
              <w:left w:val="single" w:sz="12" w:space="0" w:color="auto"/>
              <w:bottom w:val="single" w:sz="12" w:space="0" w:color="auto"/>
              <w:right w:val="nil"/>
            </w:tcBorders>
            <w:vAlign w:val="center"/>
          </w:tcPr>
          <w:p w:rsidR="00E6724B" w:rsidRDefault="00D82B62" w:rsidP="00C01487">
            <w:pPr>
              <w:pStyle w:val="Popisektabulky"/>
            </w:pPr>
            <w:r>
              <w:t>Kontroloval</w:t>
            </w:r>
          </w:p>
        </w:tc>
        <w:bookmarkStart w:id="4" w:name="kontroloval"/>
        <w:tc>
          <w:tcPr>
            <w:tcW w:w="7256" w:type="dxa"/>
            <w:gridSpan w:val="2"/>
            <w:tcBorders>
              <w:top w:val="single" w:sz="2" w:space="0" w:color="C0C0C0"/>
              <w:left w:val="nil"/>
              <w:bottom w:val="single" w:sz="12" w:space="0" w:color="auto"/>
              <w:right w:val="single" w:sz="12" w:space="0" w:color="auto"/>
            </w:tcBorders>
            <w:vAlign w:val="center"/>
          </w:tcPr>
          <w:p w:rsidR="00E6724B" w:rsidRDefault="00D82B62" w:rsidP="008128D8">
            <w:r>
              <w:fldChar w:fldCharType="begin">
                <w:ffData>
                  <w:name w:val="kontroloval"/>
                  <w:enabled/>
                  <w:calcOnExit w:val="0"/>
                  <w:textInput>
                    <w:default w:val="Ing. Petr Baránek"/>
                  </w:textInput>
                </w:ffData>
              </w:fldChar>
            </w:r>
            <w:r>
              <w:instrText xml:space="preserve"> FORMTEXT </w:instrText>
            </w:r>
            <w:r>
              <w:fldChar w:fldCharType="separate"/>
            </w:r>
            <w:r>
              <w:t>Ing. Petr Baránek</w:t>
            </w:r>
            <w:r>
              <w:fldChar w:fldCharType="end"/>
            </w:r>
            <w:bookmarkEnd w:id="4"/>
          </w:p>
        </w:tc>
      </w:tr>
    </w:tbl>
    <w:p w:rsidR="00E6724B" w:rsidRDefault="00E6724B" w:rsidP="000B0E78">
      <w:pPr>
        <w:spacing w:before="0"/>
      </w:pPr>
    </w:p>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9"/>
        <w:gridCol w:w="8640"/>
      </w:tblGrid>
      <w:tr w:rsidR="00E6724B" w:rsidTr="000B0E78">
        <w:trPr>
          <w:trHeight w:val="284"/>
        </w:trPr>
        <w:tc>
          <w:tcPr>
            <w:tcW w:w="999" w:type="dxa"/>
            <w:tcBorders>
              <w:top w:val="single" w:sz="12" w:space="0" w:color="auto"/>
            </w:tcBorders>
            <w:vAlign w:val="center"/>
          </w:tcPr>
          <w:p w:rsidR="00E6724B" w:rsidRDefault="00D82B62" w:rsidP="00C01487">
            <w:pPr>
              <w:pStyle w:val="Popisektabulky"/>
            </w:pPr>
            <w:r>
              <w:t>Investor</w:t>
            </w:r>
          </w:p>
        </w:tc>
        <w:bookmarkStart w:id="5" w:name="Investor"/>
        <w:tc>
          <w:tcPr>
            <w:tcW w:w="8640" w:type="dxa"/>
            <w:tcBorders>
              <w:top w:val="single" w:sz="12" w:space="0" w:color="auto"/>
            </w:tcBorders>
            <w:vAlign w:val="center"/>
          </w:tcPr>
          <w:p w:rsidR="00E6724B" w:rsidRDefault="00D82B62" w:rsidP="00884801">
            <w:pPr>
              <w:pStyle w:val="dajtabulky"/>
            </w:pPr>
            <w:r>
              <w:fldChar w:fldCharType="begin">
                <w:ffData>
                  <w:name w:val="Investor"/>
                  <w:enabled/>
                  <w:calcOnExit w:val="0"/>
                  <w:textInput>
                    <w:default w:val="Statutární město Brno, Dominikánské nám. 196/1, 602 00 Brno"/>
                  </w:textInput>
                </w:ffData>
              </w:fldChar>
            </w:r>
            <w:r>
              <w:instrText xml:space="preserve"> FORMTEXT </w:instrText>
            </w:r>
            <w:r>
              <w:fldChar w:fldCharType="separate"/>
            </w:r>
            <w:r>
              <w:t>Statutární město Brno, Dominikánské nám. 196/1, 602 00 Brno</w:t>
            </w:r>
            <w:r>
              <w:fldChar w:fldCharType="end"/>
            </w:r>
            <w:bookmarkEnd w:id="5"/>
          </w:p>
        </w:tc>
      </w:tr>
      <w:tr w:rsidR="00E6724B" w:rsidTr="000B0E78">
        <w:trPr>
          <w:trHeight w:val="284"/>
        </w:trPr>
        <w:tc>
          <w:tcPr>
            <w:tcW w:w="999" w:type="dxa"/>
            <w:tcBorders>
              <w:bottom w:val="single" w:sz="12" w:space="0" w:color="auto"/>
            </w:tcBorders>
            <w:vAlign w:val="center"/>
          </w:tcPr>
          <w:p w:rsidR="00E6724B" w:rsidRDefault="00D82B62" w:rsidP="00C01487">
            <w:pPr>
              <w:pStyle w:val="Popisektabulky"/>
            </w:pPr>
            <w:r>
              <w:t>Objednatel</w:t>
            </w:r>
          </w:p>
        </w:tc>
        <w:bookmarkStart w:id="6" w:name="Objednatel"/>
        <w:tc>
          <w:tcPr>
            <w:tcW w:w="8640" w:type="dxa"/>
            <w:tcBorders>
              <w:bottom w:val="single" w:sz="12" w:space="0" w:color="auto"/>
            </w:tcBorders>
            <w:vAlign w:val="center"/>
          </w:tcPr>
          <w:p w:rsidR="00E6724B" w:rsidRDefault="00D82B62" w:rsidP="00884801">
            <w:pPr>
              <w:pStyle w:val="dajtabulky"/>
            </w:pPr>
            <w:r>
              <w:fldChar w:fldCharType="begin">
                <w:ffData>
                  <w:name w:val="Objednatel"/>
                  <w:enabled/>
                  <w:calcOnExit w:val="0"/>
                  <w:textInput>
                    <w:default w:val="Statutární město Brno, Dominikánské nám. 196/1, 602 00 Brno"/>
                  </w:textInput>
                </w:ffData>
              </w:fldChar>
            </w:r>
            <w:r>
              <w:instrText xml:space="preserve"> FORMTEXT </w:instrText>
            </w:r>
            <w:r>
              <w:fldChar w:fldCharType="separate"/>
            </w:r>
            <w:r>
              <w:t>Statutární město Brno, Dominikánské nám. 196/1, 602 00 Brno</w:t>
            </w:r>
            <w:r>
              <w:fldChar w:fldCharType="end"/>
            </w:r>
            <w:bookmarkEnd w:id="6"/>
          </w:p>
        </w:tc>
      </w:tr>
    </w:tbl>
    <w:p w:rsidR="00E6724B" w:rsidRDefault="00E6724B" w:rsidP="000B0E78">
      <w:pPr>
        <w:spacing w:before="0"/>
      </w:pPr>
    </w:p>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5"/>
        <w:gridCol w:w="709"/>
        <w:gridCol w:w="676"/>
        <w:gridCol w:w="1050"/>
        <w:gridCol w:w="651"/>
        <w:gridCol w:w="1035"/>
        <w:gridCol w:w="666"/>
        <w:gridCol w:w="1295"/>
        <w:gridCol w:w="1257"/>
        <w:gridCol w:w="1305"/>
      </w:tblGrid>
      <w:tr w:rsidR="00E6724B" w:rsidTr="00766C1B">
        <w:trPr>
          <w:trHeight w:val="284"/>
        </w:trPr>
        <w:tc>
          <w:tcPr>
            <w:tcW w:w="995" w:type="dxa"/>
            <w:tcBorders>
              <w:top w:val="single" w:sz="12" w:space="0" w:color="auto"/>
              <w:bottom w:val="single" w:sz="12" w:space="0" w:color="auto"/>
            </w:tcBorders>
            <w:vAlign w:val="center"/>
          </w:tcPr>
          <w:p w:rsidR="00E6724B" w:rsidRDefault="00D82B62" w:rsidP="00C01487">
            <w:pPr>
              <w:pStyle w:val="Popisektabulky"/>
            </w:pPr>
            <w:r>
              <w:t>Formát</w:t>
            </w:r>
          </w:p>
        </w:tc>
        <w:tc>
          <w:tcPr>
            <w:tcW w:w="709" w:type="dxa"/>
            <w:tcBorders>
              <w:top w:val="single" w:sz="12" w:space="0" w:color="auto"/>
              <w:bottom w:val="single" w:sz="12" w:space="0" w:color="auto"/>
              <w:right w:val="single" w:sz="2" w:space="0" w:color="auto"/>
            </w:tcBorders>
            <w:vAlign w:val="center"/>
          </w:tcPr>
          <w:p w:rsidR="00E6724B" w:rsidRDefault="00020BCB" w:rsidP="00884801">
            <w:pPr>
              <w:pStyle w:val="dajtabulky"/>
            </w:pPr>
            <w:r>
              <w:rPr>
                <w:rFonts w:ascii="Tahoma" w:hAnsi="Tahoma" w:cs="Tahoma"/>
              </w:rPr>
              <w:t>49</w:t>
            </w:r>
            <w:r w:rsidR="00A9190F">
              <w:rPr>
                <w:rFonts w:ascii="Tahoma" w:hAnsi="Tahoma" w:cs="Tahoma"/>
              </w:rPr>
              <w:t>×</w:t>
            </w:r>
            <w:r w:rsidR="00A9190F">
              <w:t>A4</w:t>
            </w:r>
          </w:p>
        </w:tc>
        <w:tc>
          <w:tcPr>
            <w:tcW w:w="676" w:type="dxa"/>
            <w:tcBorders>
              <w:top w:val="single" w:sz="12" w:space="0" w:color="auto"/>
              <w:left w:val="single" w:sz="2" w:space="0" w:color="auto"/>
              <w:bottom w:val="single" w:sz="12" w:space="0" w:color="auto"/>
            </w:tcBorders>
            <w:vAlign w:val="center"/>
          </w:tcPr>
          <w:p w:rsidR="00E6724B" w:rsidRDefault="00D82B62" w:rsidP="00884801">
            <w:pPr>
              <w:pStyle w:val="Popisektabulky"/>
            </w:pPr>
            <w:r>
              <w:t>Měřítko</w:t>
            </w:r>
          </w:p>
        </w:tc>
        <w:bookmarkStart w:id="7" w:name="Meritko"/>
        <w:tc>
          <w:tcPr>
            <w:tcW w:w="1050" w:type="dxa"/>
            <w:tcBorders>
              <w:top w:val="single" w:sz="12" w:space="0" w:color="auto"/>
              <w:bottom w:val="single" w:sz="12" w:space="0" w:color="auto"/>
              <w:right w:val="single" w:sz="2" w:space="0" w:color="auto"/>
            </w:tcBorders>
            <w:vAlign w:val="center"/>
          </w:tcPr>
          <w:p w:rsidR="00E6724B" w:rsidRDefault="00D82B62" w:rsidP="0046155E">
            <w:pPr>
              <w:pStyle w:val="dajtabulky"/>
            </w:pPr>
            <w:r>
              <w:fldChar w:fldCharType="begin">
                <w:ffData>
                  <w:name w:val="Meritko"/>
                  <w:enabled/>
                  <w:calcOnExit w:val="0"/>
                  <w:textInput/>
                </w:ffData>
              </w:fldChar>
            </w:r>
            <w:r>
              <w:instrText xml:space="preserve"> FORMTEXT </w:instrText>
            </w:r>
            <w:r w:rsidR="00997143">
              <w:fldChar w:fldCharType="separate"/>
            </w:r>
            <w:r>
              <w:fldChar w:fldCharType="end"/>
            </w:r>
            <w:bookmarkEnd w:id="7"/>
          </w:p>
        </w:tc>
        <w:tc>
          <w:tcPr>
            <w:tcW w:w="651" w:type="dxa"/>
            <w:tcBorders>
              <w:top w:val="single" w:sz="12" w:space="0" w:color="auto"/>
              <w:left w:val="single" w:sz="2" w:space="0" w:color="auto"/>
              <w:bottom w:val="single" w:sz="12" w:space="0" w:color="auto"/>
            </w:tcBorders>
            <w:vAlign w:val="center"/>
          </w:tcPr>
          <w:p w:rsidR="00E6724B" w:rsidRDefault="00D82B62" w:rsidP="00766C1B">
            <w:pPr>
              <w:pStyle w:val="Popisektabulky"/>
            </w:pPr>
            <w:r>
              <w:t>Stupeň</w:t>
            </w:r>
          </w:p>
        </w:tc>
        <w:bookmarkStart w:id="8" w:name="Stupen"/>
        <w:tc>
          <w:tcPr>
            <w:tcW w:w="1035" w:type="dxa"/>
            <w:tcBorders>
              <w:top w:val="single" w:sz="12" w:space="0" w:color="auto"/>
              <w:bottom w:val="single" w:sz="12" w:space="0" w:color="auto"/>
              <w:right w:val="single" w:sz="2" w:space="0" w:color="auto"/>
            </w:tcBorders>
            <w:vAlign w:val="center"/>
          </w:tcPr>
          <w:p w:rsidR="00E6724B" w:rsidRDefault="00D82B62" w:rsidP="0046155E">
            <w:pPr>
              <w:pStyle w:val="dajtabulky"/>
            </w:pPr>
            <w:r>
              <w:fldChar w:fldCharType="begin">
                <w:ffData>
                  <w:name w:val="Stupen"/>
                  <w:enabled/>
                  <w:calcOnExit w:val="0"/>
                  <w:textInput>
                    <w:default w:val="DSP,DPS"/>
                  </w:textInput>
                </w:ffData>
              </w:fldChar>
            </w:r>
            <w:r>
              <w:instrText xml:space="preserve"> FORMTEXT </w:instrText>
            </w:r>
            <w:r>
              <w:fldChar w:fldCharType="separate"/>
            </w:r>
            <w:r>
              <w:t>DSP,DPS</w:t>
            </w:r>
            <w:r>
              <w:fldChar w:fldCharType="end"/>
            </w:r>
            <w:bookmarkEnd w:id="8"/>
          </w:p>
        </w:tc>
        <w:tc>
          <w:tcPr>
            <w:tcW w:w="666" w:type="dxa"/>
            <w:tcBorders>
              <w:top w:val="single" w:sz="12" w:space="0" w:color="auto"/>
              <w:left w:val="single" w:sz="2" w:space="0" w:color="auto"/>
              <w:bottom w:val="single" w:sz="12" w:space="0" w:color="auto"/>
            </w:tcBorders>
            <w:vAlign w:val="center"/>
          </w:tcPr>
          <w:p w:rsidR="00E6724B" w:rsidRDefault="00D82B62" w:rsidP="00884801">
            <w:pPr>
              <w:pStyle w:val="Popisektabulky"/>
            </w:pPr>
            <w:r>
              <w:t>Datum</w:t>
            </w:r>
          </w:p>
        </w:tc>
        <w:bookmarkStart w:id="9" w:name="Datum_hl"/>
        <w:tc>
          <w:tcPr>
            <w:tcW w:w="1295" w:type="dxa"/>
            <w:tcBorders>
              <w:top w:val="single" w:sz="12" w:space="0" w:color="auto"/>
              <w:bottom w:val="single" w:sz="12" w:space="0" w:color="auto"/>
              <w:right w:val="single" w:sz="2" w:space="0" w:color="auto"/>
            </w:tcBorders>
            <w:vAlign w:val="center"/>
          </w:tcPr>
          <w:p w:rsidR="00E6724B" w:rsidRDefault="00D82B62" w:rsidP="0046155E">
            <w:pPr>
              <w:pStyle w:val="dajtabulky"/>
            </w:pPr>
            <w:r>
              <w:fldChar w:fldCharType="begin">
                <w:ffData>
                  <w:name w:val="Datum_hl"/>
                  <w:enabled/>
                  <w:calcOnExit w:val="0"/>
                  <w:textInput>
                    <w:default w:val="01/2021"/>
                  </w:textInput>
                </w:ffData>
              </w:fldChar>
            </w:r>
            <w:r>
              <w:instrText xml:space="preserve"> FORMTEXT </w:instrText>
            </w:r>
            <w:r>
              <w:fldChar w:fldCharType="separate"/>
            </w:r>
            <w:r>
              <w:t>01/2021</w:t>
            </w:r>
            <w:r>
              <w:fldChar w:fldCharType="end"/>
            </w:r>
            <w:bookmarkEnd w:id="9"/>
          </w:p>
        </w:tc>
        <w:tc>
          <w:tcPr>
            <w:tcW w:w="1257" w:type="dxa"/>
            <w:tcBorders>
              <w:top w:val="single" w:sz="12" w:space="0" w:color="auto"/>
              <w:left w:val="single" w:sz="2" w:space="0" w:color="auto"/>
              <w:bottom w:val="single" w:sz="12" w:space="0" w:color="auto"/>
            </w:tcBorders>
            <w:shd w:val="clear" w:color="auto" w:fill="E0E0E0"/>
            <w:vAlign w:val="center"/>
          </w:tcPr>
          <w:p w:rsidR="00E6724B" w:rsidRDefault="00D82B62" w:rsidP="00884801">
            <w:pPr>
              <w:pStyle w:val="Popisektabulky"/>
            </w:pPr>
            <w:r>
              <w:t>Zakázkové číslo</w:t>
            </w:r>
          </w:p>
        </w:tc>
        <w:bookmarkStart w:id="10" w:name="Zak_cislo"/>
        <w:tc>
          <w:tcPr>
            <w:tcW w:w="1305" w:type="dxa"/>
            <w:tcBorders>
              <w:top w:val="single" w:sz="12" w:space="0" w:color="auto"/>
              <w:bottom w:val="single" w:sz="12" w:space="0" w:color="auto"/>
            </w:tcBorders>
            <w:shd w:val="clear" w:color="auto" w:fill="E0E0E0"/>
            <w:vAlign w:val="center"/>
          </w:tcPr>
          <w:p w:rsidR="00E6724B" w:rsidRDefault="00D82B62" w:rsidP="0046155E">
            <w:pPr>
              <w:pStyle w:val="dajtabulky"/>
              <w:rPr>
                <w:b/>
                <w:bCs/>
              </w:rPr>
            </w:pPr>
            <w:r>
              <w:rPr>
                <w:b/>
                <w:bCs/>
              </w:rPr>
              <w:fldChar w:fldCharType="begin">
                <w:ffData>
                  <w:name w:val="Zak_cislo"/>
                  <w:enabled/>
                  <w:calcOnExit w:val="0"/>
                  <w:textInput>
                    <w:default w:val="1533819-16"/>
                  </w:textInput>
                </w:ffData>
              </w:fldChar>
            </w:r>
            <w:r>
              <w:rPr>
                <w:b/>
                <w:bCs/>
              </w:rPr>
              <w:instrText xml:space="preserve"> FORMTEXT </w:instrText>
            </w:r>
            <w:r>
              <w:rPr>
                <w:b/>
                <w:bCs/>
              </w:rPr>
            </w:r>
            <w:r>
              <w:rPr>
                <w:b/>
                <w:bCs/>
              </w:rPr>
              <w:fldChar w:fldCharType="separate"/>
            </w:r>
            <w:r>
              <w:rPr>
                <w:b/>
                <w:bCs/>
              </w:rPr>
              <w:t>1533819-16</w:t>
            </w:r>
            <w:r>
              <w:rPr>
                <w:b/>
                <w:bCs/>
              </w:rPr>
              <w:fldChar w:fldCharType="end"/>
            </w:r>
            <w:bookmarkEnd w:id="10"/>
          </w:p>
        </w:tc>
      </w:tr>
    </w:tbl>
    <w:p w:rsidR="00E6724B" w:rsidRDefault="00E6724B" w:rsidP="000B0E78">
      <w:pPr>
        <w:spacing w:before="0"/>
      </w:pPr>
    </w:p>
    <w:tbl>
      <w:tblPr>
        <w:tblW w:w="9639" w:type="dxa"/>
        <w:tblInd w:w="-55" w:type="dxa"/>
        <w:tblBorders>
          <w:top w:val="single" w:sz="12" w:space="0" w:color="auto"/>
          <w:left w:val="single" w:sz="12" w:space="0" w:color="auto"/>
          <w:bottom w:val="single" w:sz="12" w:space="0" w:color="auto"/>
          <w:right w:val="single" w:sz="12" w:space="0" w:color="auto"/>
        </w:tblBorders>
        <w:tblLayout w:type="fixed"/>
        <w:tblCellMar>
          <w:top w:w="57" w:type="dxa"/>
          <w:left w:w="57" w:type="dxa"/>
          <w:bottom w:w="57" w:type="dxa"/>
          <w:right w:w="57" w:type="dxa"/>
        </w:tblCellMar>
        <w:tblLook w:val="00A0" w:firstRow="1" w:lastRow="0" w:firstColumn="1" w:lastColumn="0" w:noHBand="0" w:noVBand="0"/>
      </w:tblPr>
      <w:tblGrid>
        <w:gridCol w:w="977"/>
        <w:gridCol w:w="6100"/>
        <w:gridCol w:w="900"/>
        <w:gridCol w:w="1073"/>
        <w:gridCol w:w="589"/>
      </w:tblGrid>
      <w:tr w:rsidR="00E6724B" w:rsidTr="00B45184">
        <w:trPr>
          <w:trHeight w:val="340"/>
        </w:trPr>
        <w:tc>
          <w:tcPr>
            <w:tcW w:w="7077" w:type="dxa"/>
            <w:gridSpan w:val="2"/>
            <w:tcBorders>
              <w:top w:val="single" w:sz="12" w:space="0" w:color="auto"/>
              <w:bottom w:val="nil"/>
              <w:right w:val="nil"/>
            </w:tcBorders>
            <w:vAlign w:val="center"/>
          </w:tcPr>
          <w:p w:rsidR="00E6724B" w:rsidRDefault="00D82B62">
            <w:pPr>
              <w:pStyle w:val="Popisektabulky"/>
            </w:pPr>
            <w:r>
              <w:t>Projekt</w:t>
            </w:r>
          </w:p>
        </w:tc>
        <w:tc>
          <w:tcPr>
            <w:tcW w:w="2562" w:type="dxa"/>
            <w:gridSpan w:val="3"/>
            <w:tcBorders>
              <w:top w:val="single" w:sz="12" w:space="0" w:color="auto"/>
              <w:left w:val="nil"/>
              <w:bottom w:val="nil"/>
            </w:tcBorders>
            <w:vAlign w:val="center"/>
          </w:tcPr>
          <w:p w:rsidR="00E6724B" w:rsidRDefault="00E6724B">
            <w:pPr>
              <w:pStyle w:val="Popisektabulky"/>
            </w:pPr>
          </w:p>
        </w:tc>
      </w:tr>
      <w:tr w:rsidR="00E6724B" w:rsidTr="00B45184">
        <w:trPr>
          <w:trHeight w:val="340"/>
        </w:trPr>
        <w:tc>
          <w:tcPr>
            <w:tcW w:w="977" w:type="dxa"/>
            <w:tcBorders>
              <w:top w:val="nil"/>
              <w:bottom w:val="nil"/>
              <w:right w:val="nil"/>
            </w:tcBorders>
            <w:vAlign w:val="center"/>
          </w:tcPr>
          <w:p w:rsidR="00E6724B" w:rsidRDefault="00E6724B">
            <w:pPr>
              <w:pStyle w:val="Popisektabulky"/>
            </w:pPr>
          </w:p>
        </w:tc>
        <w:tc>
          <w:tcPr>
            <w:tcW w:w="7000" w:type="dxa"/>
            <w:gridSpan w:val="2"/>
            <w:vMerge w:val="restart"/>
            <w:tcBorders>
              <w:top w:val="nil"/>
              <w:left w:val="nil"/>
              <w:bottom w:val="nil"/>
              <w:right w:val="nil"/>
            </w:tcBorders>
          </w:tcPr>
          <w:p w:rsidR="00E6724B" w:rsidRDefault="00B45184">
            <w:pPr>
              <w:pStyle w:val="Projekt"/>
            </w:pPr>
            <w:r>
              <w:t>BRNO, GAJDOŠOVA, OBSLUŽNÁ KOMUNIKACE - REKONSTRUKCE KANALIZACE A VODOVODU</w:t>
            </w:r>
          </w:p>
          <w:p w:rsidR="00E6724B" w:rsidRDefault="00B45184">
            <w:pPr>
              <w:pStyle w:val="dajtabulky"/>
              <w:rPr>
                <w:sz w:val="28"/>
                <w:szCs w:val="28"/>
              </w:rPr>
            </w:pPr>
            <w:r>
              <w:rPr>
                <w:sz w:val="24"/>
                <w:szCs w:val="24"/>
              </w:rPr>
              <w:fldChar w:fldCharType="begin">
                <w:ffData>
                  <w:name w:val="Podprojekt"/>
                  <w:enabled/>
                  <w:calcOnExit w:val="0"/>
                  <w:textInput/>
                </w:ffData>
              </w:fldChar>
            </w:r>
            <w:r>
              <w:rPr>
                <w:sz w:val="24"/>
                <w:szCs w:val="24"/>
              </w:rPr>
              <w:instrText xml:space="preserve"> FORMTEXT </w:instrText>
            </w:r>
            <w:r w:rsidR="00997143">
              <w:rPr>
                <w:sz w:val="24"/>
                <w:szCs w:val="24"/>
              </w:rPr>
            </w:r>
            <w:r w:rsidR="00997143">
              <w:rPr>
                <w:sz w:val="24"/>
                <w:szCs w:val="24"/>
              </w:rPr>
              <w:fldChar w:fldCharType="separate"/>
            </w:r>
            <w:r>
              <w:rPr>
                <w:sz w:val="24"/>
                <w:szCs w:val="24"/>
              </w:rPr>
              <w:fldChar w:fldCharType="end"/>
            </w:r>
          </w:p>
        </w:tc>
        <w:tc>
          <w:tcPr>
            <w:tcW w:w="1662" w:type="dxa"/>
            <w:gridSpan w:val="2"/>
            <w:vMerge w:val="restart"/>
            <w:tcBorders>
              <w:top w:val="nil"/>
              <w:left w:val="nil"/>
              <w:bottom w:val="nil"/>
            </w:tcBorders>
            <w:vAlign w:val="bottom"/>
          </w:tcPr>
          <w:p w:rsidR="00E6724B" w:rsidRDefault="00E6724B" w:rsidP="00DC2B84">
            <w:pPr>
              <w:pStyle w:val="dajtabulky"/>
            </w:pPr>
          </w:p>
        </w:tc>
      </w:tr>
      <w:tr w:rsidR="00E6724B" w:rsidTr="00B45184">
        <w:trPr>
          <w:trHeight w:val="340"/>
        </w:trPr>
        <w:tc>
          <w:tcPr>
            <w:tcW w:w="977" w:type="dxa"/>
            <w:tcBorders>
              <w:top w:val="nil"/>
              <w:bottom w:val="nil"/>
              <w:right w:val="nil"/>
            </w:tcBorders>
            <w:vAlign w:val="center"/>
          </w:tcPr>
          <w:p w:rsidR="00E6724B" w:rsidRDefault="00E6724B">
            <w:pPr>
              <w:pStyle w:val="Popisektabulky"/>
            </w:pPr>
          </w:p>
        </w:tc>
        <w:tc>
          <w:tcPr>
            <w:tcW w:w="7000" w:type="dxa"/>
            <w:gridSpan w:val="2"/>
            <w:vMerge/>
            <w:tcBorders>
              <w:top w:val="nil"/>
              <w:left w:val="nil"/>
              <w:bottom w:val="nil"/>
              <w:right w:val="nil"/>
            </w:tcBorders>
            <w:vAlign w:val="center"/>
          </w:tcPr>
          <w:p w:rsidR="00E6724B" w:rsidRDefault="00E6724B">
            <w:pPr>
              <w:rPr>
                <w:sz w:val="28"/>
                <w:szCs w:val="28"/>
              </w:rPr>
            </w:pPr>
          </w:p>
        </w:tc>
        <w:tc>
          <w:tcPr>
            <w:tcW w:w="1662" w:type="dxa"/>
            <w:gridSpan w:val="2"/>
            <w:vMerge/>
            <w:tcBorders>
              <w:top w:val="nil"/>
              <w:left w:val="nil"/>
              <w:bottom w:val="nil"/>
            </w:tcBorders>
            <w:vAlign w:val="center"/>
          </w:tcPr>
          <w:p w:rsidR="00E6724B" w:rsidRDefault="00E6724B">
            <w:pPr>
              <w:rPr>
                <w:b/>
                <w:bCs/>
                <w:color w:val="99CCFF"/>
                <w:sz w:val="144"/>
                <w:szCs w:val="144"/>
              </w:rPr>
            </w:pPr>
          </w:p>
        </w:tc>
      </w:tr>
      <w:tr w:rsidR="00E6724B" w:rsidTr="00B45184">
        <w:trPr>
          <w:trHeight w:val="340"/>
        </w:trPr>
        <w:tc>
          <w:tcPr>
            <w:tcW w:w="977" w:type="dxa"/>
            <w:tcBorders>
              <w:top w:val="nil"/>
              <w:bottom w:val="nil"/>
              <w:right w:val="nil"/>
            </w:tcBorders>
            <w:vAlign w:val="center"/>
          </w:tcPr>
          <w:p w:rsidR="00E6724B" w:rsidRDefault="00E6724B">
            <w:pPr>
              <w:pStyle w:val="Popisektabulky"/>
            </w:pPr>
          </w:p>
        </w:tc>
        <w:tc>
          <w:tcPr>
            <w:tcW w:w="7000" w:type="dxa"/>
            <w:gridSpan w:val="2"/>
            <w:vMerge/>
            <w:tcBorders>
              <w:top w:val="nil"/>
              <w:left w:val="nil"/>
              <w:bottom w:val="nil"/>
              <w:right w:val="nil"/>
            </w:tcBorders>
            <w:vAlign w:val="center"/>
          </w:tcPr>
          <w:p w:rsidR="00E6724B" w:rsidRDefault="00E6724B">
            <w:pPr>
              <w:rPr>
                <w:sz w:val="28"/>
                <w:szCs w:val="28"/>
              </w:rPr>
            </w:pPr>
          </w:p>
        </w:tc>
        <w:tc>
          <w:tcPr>
            <w:tcW w:w="1662" w:type="dxa"/>
            <w:gridSpan w:val="2"/>
            <w:vMerge/>
            <w:tcBorders>
              <w:top w:val="nil"/>
              <w:left w:val="nil"/>
              <w:bottom w:val="nil"/>
            </w:tcBorders>
            <w:vAlign w:val="center"/>
          </w:tcPr>
          <w:p w:rsidR="00E6724B" w:rsidRDefault="00E6724B">
            <w:pPr>
              <w:rPr>
                <w:b/>
                <w:bCs/>
                <w:color w:val="99CCFF"/>
                <w:sz w:val="144"/>
                <w:szCs w:val="144"/>
              </w:rPr>
            </w:pPr>
          </w:p>
        </w:tc>
      </w:tr>
      <w:tr w:rsidR="00E6724B" w:rsidTr="00B45184">
        <w:trPr>
          <w:trHeight w:val="340"/>
        </w:trPr>
        <w:tc>
          <w:tcPr>
            <w:tcW w:w="977" w:type="dxa"/>
            <w:tcBorders>
              <w:top w:val="nil"/>
              <w:bottom w:val="nil"/>
              <w:right w:val="nil"/>
            </w:tcBorders>
          </w:tcPr>
          <w:p w:rsidR="00E6724B" w:rsidRDefault="00E6724B" w:rsidP="00725A6E">
            <w:pPr>
              <w:pStyle w:val="Popisektabulky"/>
            </w:pPr>
          </w:p>
        </w:tc>
        <w:tc>
          <w:tcPr>
            <w:tcW w:w="6100" w:type="dxa"/>
            <w:tcBorders>
              <w:top w:val="nil"/>
              <w:left w:val="nil"/>
              <w:bottom w:val="nil"/>
              <w:right w:val="nil"/>
            </w:tcBorders>
            <w:vAlign w:val="center"/>
          </w:tcPr>
          <w:p w:rsidR="00E6724B" w:rsidRDefault="00725A6E">
            <w:pPr>
              <w:pStyle w:val="dajtabulky12"/>
            </w:pPr>
            <w:r>
              <w:fldChar w:fldCharType="begin">
                <w:ffData>
                  <w:name w:val="Oddil"/>
                  <w:enabled/>
                  <w:calcOnExit w:val="0"/>
                  <w:textInput>
                    <w:default w:val="F - Zásady organizace výstavby"/>
                  </w:textInput>
                </w:ffData>
              </w:fldChar>
            </w:r>
            <w:bookmarkStart w:id="11" w:name="Oddil"/>
            <w:r>
              <w:instrText xml:space="preserve"> FORMTEXT </w:instrText>
            </w:r>
            <w:r>
              <w:fldChar w:fldCharType="separate"/>
            </w:r>
            <w:r>
              <w:t>F - Zásady organizace výstavby</w:t>
            </w:r>
            <w:r>
              <w:fldChar w:fldCharType="end"/>
            </w:r>
            <w:bookmarkEnd w:id="11"/>
          </w:p>
        </w:tc>
        <w:tc>
          <w:tcPr>
            <w:tcW w:w="900" w:type="dxa"/>
            <w:tcBorders>
              <w:top w:val="nil"/>
              <w:left w:val="nil"/>
              <w:bottom w:val="nil"/>
              <w:right w:val="nil"/>
            </w:tcBorders>
            <w:vAlign w:val="center"/>
          </w:tcPr>
          <w:p w:rsidR="00E6724B" w:rsidRDefault="00E6724B">
            <w:pPr>
              <w:pStyle w:val="Firma"/>
            </w:pPr>
          </w:p>
        </w:tc>
        <w:tc>
          <w:tcPr>
            <w:tcW w:w="1662" w:type="dxa"/>
            <w:gridSpan w:val="2"/>
            <w:vMerge/>
            <w:tcBorders>
              <w:top w:val="nil"/>
              <w:left w:val="nil"/>
              <w:bottom w:val="nil"/>
            </w:tcBorders>
            <w:vAlign w:val="center"/>
          </w:tcPr>
          <w:p w:rsidR="00E6724B" w:rsidRDefault="00E6724B">
            <w:pPr>
              <w:rPr>
                <w:b/>
                <w:bCs/>
                <w:color w:val="99CCFF"/>
                <w:sz w:val="144"/>
                <w:szCs w:val="144"/>
              </w:rPr>
            </w:pPr>
          </w:p>
        </w:tc>
      </w:tr>
      <w:tr w:rsidR="00E6724B" w:rsidTr="00B45184">
        <w:trPr>
          <w:trHeight w:val="340"/>
        </w:trPr>
        <w:tc>
          <w:tcPr>
            <w:tcW w:w="977" w:type="dxa"/>
            <w:tcBorders>
              <w:top w:val="nil"/>
              <w:bottom w:val="nil"/>
              <w:right w:val="nil"/>
            </w:tcBorders>
          </w:tcPr>
          <w:p w:rsidR="00E6724B" w:rsidRDefault="00E6724B" w:rsidP="00725A6E">
            <w:pPr>
              <w:pStyle w:val="Popisektabulky"/>
            </w:pPr>
          </w:p>
        </w:tc>
        <w:tc>
          <w:tcPr>
            <w:tcW w:w="6100" w:type="dxa"/>
            <w:tcBorders>
              <w:top w:val="nil"/>
              <w:left w:val="nil"/>
              <w:bottom w:val="nil"/>
              <w:right w:val="nil"/>
            </w:tcBorders>
            <w:vAlign w:val="center"/>
          </w:tcPr>
          <w:p w:rsidR="00E6724B" w:rsidRDefault="00725A6E">
            <w:pPr>
              <w:pStyle w:val="dajtabulky12"/>
            </w:pPr>
            <w:r>
              <w:fldChar w:fldCharType="begin">
                <w:ffData>
                  <w:name w:val=""/>
                  <w:enabled/>
                  <w:calcOnExit w:val="0"/>
                  <w:textInput/>
                </w:ffData>
              </w:fldChar>
            </w:r>
            <w:r>
              <w:instrText xml:space="preserve"> FORMTEXT </w:instrText>
            </w:r>
            <w:r w:rsidR="00997143">
              <w:fldChar w:fldCharType="separate"/>
            </w:r>
            <w:r>
              <w:fldChar w:fldCharType="end"/>
            </w:r>
          </w:p>
        </w:tc>
        <w:tc>
          <w:tcPr>
            <w:tcW w:w="900" w:type="dxa"/>
            <w:tcBorders>
              <w:top w:val="nil"/>
              <w:left w:val="nil"/>
              <w:bottom w:val="nil"/>
              <w:right w:val="nil"/>
            </w:tcBorders>
            <w:vAlign w:val="center"/>
          </w:tcPr>
          <w:p w:rsidR="00E6724B" w:rsidRDefault="00E6724B">
            <w:pPr>
              <w:pStyle w:val="Firma"/>
            </w:pPr>
          </w:p>
        </w:tc>
        <w:tc>
          <w:tcPr>
            <w:tcW w:w="1662" w:type="dxa"/>
            <w:gridSpan w:val="2"/>
            <w:vMerge/>
            <w:tcBorders>
              <w:top w:val="nil"/>
              <w:left w:val="nil"/>
              <w:bottom w:val="nil"/>
            </w:tcBorders>
            <w:vAlign w:val="center"/>
          </w:tcPr>
          <w:p w:rsidR="00E6724B" w:rsidRDefault="00E6724B">
            <w:pPr>
              <w:rPr>
                <w:b/>
                <w:bCs/>
                <w:color w:val="99CCFF"/>
                <w:sz w:val="144"/>
                <w:szCs w:val="144"/>
              </w:rPr>
            </w:pPr>
          </w:p>
        </w:tc>
      </w:tr>
      <w:tr w:rsidR="00E6724B" w:rsidTr="00B45184">
        <w:trPr>
          <w:trHeight w:val="340"/>
        </w:trPr>
        <w:tc>
          <w:tcPr>
            <w:tcW w:w="977" w:type="dxa"/>
            <w:tcBorders>
              <w:top w:val="nil"/>
              <w:bottom w:val="nil"/>
              <w:right w:val="nil"/>
            </w:tcBorders>
          </w:tcPr>
          <w:p w:rsidR="00E6724B" w:rsidRDefault="00E6724B">
            <w:pPr>
              <w:pStyle w:val="Popisektabulky"/>
            </w:pPr>
          </w:p>
        </w:tc>
        <w:tc>
          <w:tcPr>
            <w:tcW w:w="6100" w:type="dxa"/>
            <w:tcBorders>
              <w:top w:val="nil"/>
              <w:left w:val="nil"/>
              <w:bottom w:val="nil"/>
              <w:right w:val="nil"/>
            </w:tcBorders>
            <w:vAlign w:val="center"/>
          </w:tcPr>
          <w:p w:rsidR="00E6724B" w:rsidRDefault="00E6724B" w:rsidP="00725A6E">
            <w:pPr>
              <w:pStyle w:val="dajtabulky12"/>
            </w:pPr>
          </w:p>
        </w:tc>
        <w:tc>
          <w:tcPr>
            <w:tcW w:w="900" w:type="dxa"/>
            <w:tcBorders>
              <w:top w:val="nil"/>
              <w:left w:val="nil"/>
              <w:bottom w:val="nil"/>
              <w:right w:val="nil"/>
            </w:tcBorders>
            <w:vAlign w:val="center"/>
          </w:tcPr>
          <w:p w:rsidR="00E6724B" w:rsidRDefault="00E6724B">
            <w:pPr>
              <w:pStyle w:val="Firma"/>
            </w:pPr>
          </w:p>
        </w:tc>
        <w:tc>
          <w:tcPr>
            <w:tcW w:w="1662" w:type="dxa"/>
            <w:gridSpan w:val="2"/>
            <w:vMerge/>
            <w:tcBorders>
              <w:top w:val="nil"/>
              <w:left w:val="nil"/>
              <w:bottom w:val="nil"/>
            </w:tcBorders>
            <w:vAlign w:val="center"/>
          </w:tcPr>
          <w:p w:rsidR="00E6724B" w:rsidRDefault="00E6724B">
            <w:pPr>
              <w:rPr>
                <w:b/>
                <w:bCs/>
                <w:color w:val="99CCFF"/>
                <w:sz w:val="144"/>
                <w:szCs w:val="144"/>
              </w:rPr>
            </w:pPr>
          </w:p>
        </w:tc>
      </w:tr>
      <w:tr w:rsidR="00E6724B" w:rsidTr="00B45184">
        <w:trPr>
          <w:trHeight w:val="340"/>
        </w:trPr>
        <w:tc>
          <w:tcPr>
            <w:tcW w:w="977" w:type="dxa"/>
            <w:tcBorders>
              <w:top w:val="nil"/>
              <w:bottom w:val="nil"/>
              <w:right w:val="nil"/>
            </w:tcBorders>
          </w:tcPr>
          <w:p w:rsidR="00E6724B" w:rsidRDefault="00E6724B">
            <w:pPr>
              <w:pStyle w:val="Popisektabulky"/>
            </w:pPr>
          </w:p>
        </w:tc>
        <w:tc>
          <w:tcPr>
            <w:tcW w:w="6100" w:type="dxa"/>
            <w:tcBorders>
              <w:top w:val="nil"/>
              <w:left w:val="nil"/>
              <w:bottom w:val="nil"/>
              <w:right w:val="nil"/>
            </w:tcBorders>
            <w:vAlign w:val="center"/>
          </w:tcPr>
          <w:p w:rsidR="00E6724B" w:rsidRDefault="00E6724B" w:rsidP="00725A6E">
            <w:pPr>
              <w:pStyle w:val="dajtabulky12"/>
            </w:pPr>
          </w:p>
        </w:tc>
        <w:tc>
          <w:tcPr>
            <w:tcW w:w="900" w:type="dxa"/>
            <w:tcBorders>
              <w:top w:val="nil"/>
              <w:left w:val="nil"/>
              <w:bottom w:val="nil"/>
              <w:right w:val="nil"/>
            </w:tcBorders>
            <w:vAlign w:val="center"/>
          </w:tcPr>
          <w:p w:rsidR="00E6724B" w:rsidRDefault="00E6724B">
            <w:pPr>
              <w:pStyle w:val="Firma"/>
            </w:pPr>
          </w:p>
        </w:tc>
        <w:tc>
          <w:tcPr>
            <w:tcW w:w="1662" w:type="dxa"/>
            <w:gridSpan w:val="2"/>
            <w:vMerge/>
            <w:tcBorders>
              <w:top w:val="nil"/>
              <w:left w:val="nil"/>
              <w:bottom w:val="nil"/>
            </w:tcBorders>
            <w:vAlign w:val="center"/>
          </w:tcPr>
          <w:p w:rsidR="00E6724B" w:rsidRDefault="00E6724B">
            <w:pPr>
              <w:rPr>
                <w:b/>
                <w:bCs/>
                <w:color w:val="99CCFF"/>
                <w:sz w:val="144"/>
                <w:szCs w:val="144"/>
              </w:rPr>
            </w:pPr>
          </w:p>
        </w:tc>
      </w:tr>
      <w:tr w:rsidR="00E6724B" w:rsidTr="00B45184">
        <w:trPr>
          <w:trHeight w:val="340"/>
        </w:trPr>
        <w:tc>
          <w:tcPr>
            <w:tcW w:w="977" w:type="dxa"/>
            <w:tcBorders>
              <w:top w:val="nil"/>
              <w:bottom w:val="single" w:sz="12" w:space="0" w:color="auto"/>
              <w:right w:val="nil"/>
            </w:tcBorders>
          </w:tcPr>
          <w:p w:rsidR="00E6724B" w:rsidRDefault="00E6724B">
            <w:pPr>
              <w:pStyle w:val="Popisektabulky"/>
            </w:pPr>
          </w:p>
        </w:tc>
        <w:tc>
          <w:tcPr>
            <w:tcW w:w="6100" w:type="dxa"/>
            <w:tcBorders>
              <w:top w:val="nil"/>
              <w:left w:val="nil"/>
              <w:bottom w:val="single" w:sz="12" w:space="0" w:color="auto"/>
              <w:right w:val="nil"/>
            </w:tcBorders>
            <w:vAlign w:val="center"/>
          </w:tcPr>
          <w:p w:rsidR="00E6724B" w:rsidRDefault="00E6724B" w:rsidP="00725A6E">
            <w:pPr>
              <w:pStyle w:val="dajtabulky12"/>
            </w:pPr>
          </w:p>
        </w:tc>
        <w:tc>
          <w:tcPr>
            <w:tcW w:w="2562" w:type="dxa"/>
            <w:gridSpan w:val="3"/>
            <w:tcBorders>
              <w:top w:val="nil"/>
              <w:left w:val="nil"/>
              <w:bottom w:val="single" w:sz="12" w:space="0" w:color="auto"/>
            </w:tcBorders>
            <w:vAlign w:val="center"/>
          </w:tcPr>
          <w:p w:rsidR="00E6724B" w:rsidRDefault="00D82B62">
            <w:pPr>
              <w:pStyle w:val="dajtabulky"/>
              <w:jc w:val="right"/>
            </w:pPr>
            <w:r>
              <w:t>Souprava</w:t>
            </w:r>
          </w:p>
        </w:tc>
      </w:tr>
      <w:tr w:rsidR="00E6724B">
        <w:trPr>
          <w:trHeight w:hRule="exact" w:val="281"/>
        </w:trPr>
        <w:tc>
          <w:tcPr>
            <w:tcW w:w="977" w:type="dxa"/>
            <w:tcBorders>
              <w:top w:val="single" w:sz="12" w:space="0" w:color="auto"/>
              <w:bottom w:val="nil"/>
              <w:right w:val="nil"/>
            </w:tcBorders>
            <w:shd w:val="clear" w:color="auto" w:fill="E0E0E0"/>
            <w:vAlign w:val="center"/>
          </w:tcPr>
          <w:p w:rsidR="00E6724B" w:rsidRDefault="00D82B62">
            <w:pPr>
              <w:pStyle w:val="Popisektabulky"/>
            </w:pPr>
            <w:r>
              <w:t>Příloha</w:t>
            </w:r>
          </w:p>
        </w:tc>
        <w:tc>
          <w:tcPr>
            <w:tcW w:w="6100" w:type="dxa"/>
            <w:tcBorders>
              <w:top w:val="single" w:sz="12" w:space="0" w:color="auto"/>
              <w:left w:val="nil"/>
              <w:bottom w:val="nil"/>
              <w:right w:val="single" w:sz="12" w:space="0" w:color="auto"/>
            </w:tcBorders>
            <w:shd w:val="clear" w:color="auto" w:fill="E0E0E0"/>
            <w:vAlign w:val="center"/>
          </w:tcPr>
          <w:p w:rsidR="00E6724B" w:rsidRDefault="00E6724B"/>
        </w:tc>
        <w:tc>
          <w:tcPr>
            <w:tcW w:w="1973" w:type="dxa"/>
            <w:gridSpan w:val="2"/>
            <w:tcBorders>
              <w:top w:val="single" w:sz="12" w:space="0" w:color="auto"/>
              <w:left w:val="single" w:sz="12" w:space="0" w:color="auto"/>
              <w:bottom w:val="nil"/>
              <w:right w:val="single" w:sz="2" w:space="0" w:color="auto"/>
            </w:tcBorders>
            <w:shd w:val="clear" w:color="auto" w:fill="E0E0E0"/>
            <w:vAlign w:val="center"/>
          </w:tcPr>
          <w:p w:rsidR="00E6724B" w:rsidRDefault="00D82B62">
            <w:pPr>
              <w:pStyle w:val="Popisektabulky"/>
            </w:pPr>
            <w:r>
              <w:t>Číslo přílohy</w:t>
            </w:r>
          </w:p>
        </w:tc>
        <w:tc>
          <w:tcPr>
            <w:tcW w:w="589" w:type="dxa"/>
            <w:tcBorders>
              <w:top w:val="single" w:sz="12" w:space="0" w:color="auto"/>
              <w:left w:val="single" w:sz="2" w:space="0" w:color="auto"/>
              <w:bottom w:val="nil"/>
            </w:tcBorders>
            <w:shd w:val="clear" w:color="auto" w:fill="E0E0E0"/>
            <w:vAlign w:val="center"/>
          </w:tcPr>
          <w:p w:rsidR="00E6724B" w:rsidRDefault="00D82B62">
            <w:pPr>
              <w:pStyle w:val="Popisektabulky"/>
            </w:pPr>
            <w:r>
              <w:t>Revize</w:t>
            </w:r>
          </w:p>
        </w:tc>
      </w:tr>
      <w:tr w:rsidR="00E6724B">
        <w:trPr>
          <w:trHeight w:val="567"/>
        </w:trPr>
        <w:tc>
          <w:tcPr>
            <w:tcW w:w="977" w:type="dxa"/>
            <w:tcBorders>
              <w:top w:val="nil"/>
              <w:bottom w:val="single" w:sz="12" w:space="0" w:color="auto"/>
              <w:right w:val="nil"/>
            </w:tcBorders>
            <w:shd w:val="clear" w:color="auto" w:fill="E0E0E0"/>
          </w:tcPr>
          <w:p w:rsidR="00E6724B" w:rsidRDefault="00E6724B">
            <w:pPr>
              <w:pStyle w:val="Popisektabulky"/>
            </w:pPr>
          </w:p>
        </w:tc>
        <w:bookmarkStart w:id="12" w:name="Priloha"/>
        <w:tc>
          <w:tcPr>
            <w:tcW w:w="6100" w:type="dxa"/>
            <w:tcBorders>
              <w:top w:val="nil"/>
              <w:left w:val="nil"/>
              <w:bottom w:val="single" w:sz="12" w:space="0" w:color="auto"/>
              <w:right w:val="single" w:sz="12" w:space="0" w:color="auto"/>
            </w:tcBorders>
            <w:shd w:val="clear" w:color="auto" w:fill="E0E0E0"/>
            <w:vAlign w:val="center"/>
          </w:tcPr>
          <w:p w:rsidR="00E6724B" w:rsidRDefault="00D82B62">
            <w:pPr>
              <w:pStyle w:val="dajtabulky12"/>
            </w:pPr>
            <w:r>
              <w:fldChar w:fldCharType="begin">
                <w:ffData>
                  <w:name w:val="Priloha"/>
                  <w:enabled/>
                  <w:calcOnExit w:val="0"/>
                  <w:textInput>
                    <w:default w:val="NÁVRH PLÁNU BEZPEČNOSTI A OCHRANY ZDRAVÍ PŘI PRÁCI NA STAVENIŠTI"/>
                  </w:textInput>
                </w:ffData>
              </w:fldChar>
            </w:r>
            <w:r>
              <w:instrText xml:space="preserve"> FORMTEXT </w:instrText>
            </w:r>
            <w:r>
              <w:fldChar w:fldCharType="separate"/>
            </w:r>
            <w:r>
              <w:t>NÁVRH PLÁNU BEZPEČNOSTI A OCHRANY ZDRAVÍ PŘI PRÁCI NA STAVENIŠTI</w:t>
            </w:r>
            <w:r>
              <w:fldChar w:fldCharType="end"/>
            </w:r>
            <w:bookmarkEnd w:id="12"/>
          </w:p>
        </w:tc>
        <w:bookmarkStart w:id="13" w:name="Cislo_prilohy"/>
        <w:tc>
          <w:tcPr>
            <w:tcW w:w="1973" w:type="dxa"/>
            <w:gridSpan w:val="2"/>
            <w:tcBorders>
              <w:top w:val="nil"/>
              <w:left w:val="single" w:sz="12" w:space="0" w:color="auto"/>
              <w:bottom w:val="single" w:sz="12" w:space="0" w:color="auto"/>
              <w:right w:val="single" w:sz="2" w:space="0" w:color="auto"/>
            </w:tcBorders>
            <w:shd w:val="clear" w:color="auto" w:fill="E0E0E0"/>
            <w:vAlign w:val="center"/>
          </w:tcPr>
          <w:p w:rsidR="00E6724B" w:rsidRDefault="00D82B62">
            <w:pPr>
              <w:pStyle w:val="dajtabulky14"/>
            </w:pPr>
            <w:r>
              <w:fldChar w:fldCharType="begin">
                <w:ffData>
                  <w:name w:val="Cislo_prilohy"/>
                  <w:enabled/>
                  <w:calcOnExit w:val="0"/>
                  <w:textInput>
                    <w:default w:val="F.5"/>
                  </w:textInput>
                </w:ffData>
              </w:fldChar>
            </w:r>
            <w:r>
              <w:instrText xml:space="preserve"> FORMTEXT </w:instrText>
            </w:r>
            <w:r>
              <w:fldChar w:fldCharType="separate"/>
            </w:r>
            <w:r>
              <w:t>F.5</w:t>
            </w:r>
            <w:r>
              <w:fldChar w:fldCharType="end"/>
            </w:r>
            <w:bookmarkEnd w:id="13"/>
          </w:p>
        </w:tc>
        <w:bookmarkStart w:id="14" w:name="Revize"/>
        <w:tc>
          <w:tcPr>
            <w:tcW w:w="589" w:type="dxa"/>
            <w:tcBorders>
              <w:top w:val="nil"/>
              <w:left w:val="single" w:sz="2" w:space="0" w:color="auto"/>
              <w:bottom w:val="single" w:sz="12" w:space="0" w:color="auto"/>
            </w:tcBorders>
            <w:shd w:val="clear" w:color="auto" w:fill="E0E0E0"/>
            <w:vAlign w:val="center"/>
          </w:tcPr>
          <w:p w:rsidR="00E6724B" w:rsidRDefault="00D82B62">
            <w:pPr>
              <w:pStyle w:val="dajtabulky14"/>
            </w:pPr>
            <w:r>
              <w:fldChar w:fldCharType="begin">
                <w:ffData>
                  <w:name w:val="Revize"/>
                  <w:enabled/>
                  <w:calcOnExit w:val="0"/>
                  <w:textInput>
                    <w:default w:val="0"/>
                  </w:textInput>
                </w:ffData>
              </w:fldChar>
            </w:r>
            <w:r>
              <w:instrText xml:space="preserve"> FORMTEXT </w:instrText>
            </w:r>
            <w:r>
              <w:fldChar w:fldCharType="separate"/>
            </w:r>
            <w:r>
              <w:t>0</w:t>
            </w:r>
            <w:r>
              <w:fldChar w:fldCharType="end"/>
            </w:r>
            <w:bookmarkEnd w:id="14"/>
          </w:p>
        </w:tc>
      </w:tr>
    </w:tbl>
    <w:p w:rsidR="00E6724B" w:rsidRDefault="00E6724B" w:rsidP="008922DA"/>
    <w:p w:rsidR="00BF4A58" w:rsidRDefault="00BF4A58" w:rsidP="008922DA"/>
    <w:p w:rsidR="00BF4A58" w:rsidRDefault="00BF4A58">
      <w:pPr>
        <w:spacing w:before="0"/>
      </w:pPr>
      <w:r>
        <w:br w:type="page"/>
      </w:r>
    </w:p>
    <w:p w:rsidR="00BF4A58" w:rsidRDefault="00BF4A58" w:rsidP="008922DA"/>
    <w:p w:rsidR="00BF4A58" w:rsidRDefault="00BF4A58">
      <w:pPr>
        <w:spacing w:before="0"/>
      </w:pPr>
      <w:r>
        <w:br w:type="page"/>
      </w:r>
    </w:p>
    <w:p w:rsidR="00E6724B" w:rsidRDefault="00E6724B" w:rsidP="008922DA">
      <w:pPr>
        <w:sectPr w:rsidR="00E6724B" w:rsidSect="00633FC3">
          <w:type w:val="continuous"/>
          <w:pgSz w:w="11906" w:h="16838" w:code="9"/>
          <w:pgMar w:top="1418" w:right="1134" w:bottom="567" w:left="1418" w:header="709" w:footer="709" w:gutter="0"/>
          <w:cols w:space="708"/>
          <w:vAlign w:val="bottom"/>
          <w:docGrid w:linePitch="360"/>
        </w:sectPr>
      </w:pPr>
    </w:p>
    <w:p w:rsidR="003726D2" w:rsidRDefault="00D82B62">
      <w:pPr>
        <w:pStyle w:val="Obsah1"/>
        <w:tabs>
          <w:tab w:val="right" w:leader="dot" w:pos="9627"/>
        </w:tabs>
        <w:rPr>
          <w:rFonts w:asciiTheme="minorHAnsi" w:eastAsiaTheme="minorEastAsia" w:hAnsiTheme="minorHAnsi" w:cstheme="minorBidi"/>
          <w:b w:val="0"/>
          <w:bCs w:val="0"/>
          <w:noProof/>
          <w:color w:val="auto"/>
          <w:sz w:val="22"/>
          <w:szCs w:val="22"/>
        </w:rPr>
      </w:pPr>
      <w:r>
        <w:rPr>
          <w:b w:val="0"/>
          <w:bCs w:val="0"/>
        </w:rPr>
        <w:lastRenderedPageBreak/>
        <w:fldChar w:fldCharType="begin"/>
      </w:r>
      <w:r>
        <w:rPr>
          <w:b w:val="0"/>
          <w:bCs w:val="0"/>
        </w:rPr>
        <w:instrText xml:space="preserve"> TOC \o "1-3" \h \z \u </w:instrText>
      </w:r>
      <w:r>
        <w:rPr>
          <w:b w:val="0"/>
          <w:bCs w:val="0"/>
        </w:rPr>
        <w:fldChar w:fldCharType="separate"/>
      </w:r>
      <w:hyperlink w:anchor="_Toc51164720" w:history="1">
        <w:r w:rsidR="003726D2" w:rsidRPr="00EF20E4">
          <w:rPr>
            <w:rStyle w:val="Hypertextovodkaz"/>
            <w:noProof/>
          </w:rPr>
          <w:t>Úvod</w:t>
        </w:r>
        <w:r w:rsidR="003726D2">
          <w:rPr>
            <w:noProof/>
            <w:webHidden/>
          </w:rPr>
          <w:tab/>
        </w:r>
        <w:r w:rsidR="003726D2">
          <w:rPr>
            <w:noProof/>
            <w:webHidden/>
          </w:rPr>
          <w:fldChar w:fldCharType="begin"/>
        </w:r>
        <w:r w:rsidR="003726D2">
          <w:rPr>
            <w:noProof/>
            <w:webHidden/>
          </w:rPr>
          <w:instrText xml:space="preserve"> PAGEREF _Toc51164720 \h </w:instrText>
        </w:r>
        <w:r w:rsidR="003726D2">
          <w:rPr>
            <w:noProof/>
            <w:webHidden/>
          </w:rPr>
        </w:r>
        <w:r w:rsidR="003726D2">
          <w:rPr>
            <w:noProof/>
            <w:webHidden/>
          </w:rPr>
          <w:fldChar w:fldCharType="separate"/>
        </w:r>
        <w:r w:rsidR="003726D2">
          <w:rPr>
            <w:noProof/>
            <w:webHidden/>
          </w:rPr>
          <w:t>5</w:t>
        </w:r>
        <w:r w:rsidR="003726D2">
          <w:rPr>
            <w:noProof/>
            <w:webHidden/>
          </w:rPr>
          <w:fldChar w:fldCharType="end"/>
        </w:r>
      </w:hyperlink>
    </w:p>
    <w:p w:rsidR="003726D2" w:rsidRDefault="00997143">
      <w:pPr>
        <w:pStyle w:val="Obsah1"/>
        <w:tabs>
          <w:tab w:val="right" w:leader="dot" w:pos="9627"/>
        </w:tabs>
        <w:rPr>
          <w:rFonts w:asciiTheme="minorHAnsi" w:eastAsiaTheme="minorEastAsia" w:hAnsiTheme="minorHAnsi" w:cstheme="minorBidi"/>
          <w:b w:val="0"/>
          <w:bCs w:val="0"/>
          <w:noProof/>
          <w:color w:val="auto"/>
          <w:sz w:val="22"/>
          <w:szCs w:val="22"/>
        </w:rPr>
      </w:pPr>
      <w:hyperlink w:anchor="_Toc51164721" w:history="1">
        <w:r w:rsidR="003726D2" w:rsidRPr="00EF20E4">
          <w:rPr>
            <w:rStyle w:val="Hypertextovodkaz"/>
            <w:noProof/>
          </w:rPr>
          <w:t>A.</w:t>
        </w:r>
        <w:r w:rsidR="003726D2">
          <w:rPr>
            <w:rFonts w:asciiTheme="minorHAnsi" w:eastAsiaTheme="minorEastAsia" w:hAnsiTheme="minorHAnsi" w:cstheme="minorBidi"/>
            <w:b w:val="0"/>
            <w:bCs w:val="0"/>
            <w:noProof/>
            <w:color w:val="auto"/>
            <w:sz w:val="22"/>
            <w:szCs w:val="22"/>
          </w:rPr>
          <w:tab/>
        </w:r>
        <w:r w:rsidR="003726D2" w:rsidRPr="00EF20E4">
          <w:rPr>
            <w:rStyle w:val="Hypertextovodkaz"/>
            <w:noProof/>
          </w:rPr>
          <w:t>Identifikační údaje o stavbě, zadavateli stavby, zpracovateli projektové dokumentace a koordinátorovi BOZP na staveništi</w:t>
        </w:r>
        <w:r w:rsidR="003726D2">
          <w:rPr>
            <w:noProof/>
            <w:webHidden/>
          </w:rPr>
          <w:tab/>
        </w:r>
        <w:r w:rsidR="003726D2">
          <w:rPr>
            <w:noProof/>
            <w:webHidden/>
          </w:rPr>
          <w:fldChar w:fldCharType="begin"/>
        </w:r>
        <w:r w:rsidR="003726D2">
          <w:rPr>
            <w:noProof/>
            <w:webHidden/>
          </w:rPr>
          <w:instrText xml:space="preserve"> PAGEREF _Toc51164721 \h </w:instrText>
        </w:r>
        <w:r w:rsidR="003726D2">
          <w:rPr>
            <w:noProof/>
            <w:webHidden/>
          </w:rPr>
        </w:r>
        <w:r w:rsidR="003726D2">
          <w:rPr>
            <w:noProof/>
            <w:webHidden/>
          </w:rPr>
          <w:fldChar w:fldCharType="separate"/>
        </w:r>
        <w:r w:rsidR="003726D2">
          <w:rPr>
            <w:noProof/>
            <w:webHidden/>
          </w:rPr>
          <w:t>5</w:t>
        </w:r>
        <w:r w:rsidR="003726D2">
          <w:rPr>
            <w:noProof/>
            <w:webHidden/>
          </w:rPr>
          <w:fldChar w:fldCharType="end"/>
        </w:r>
      </w:hyperlink>
    </w:p>
    <w:p w:rsidR="003726D2" w:rsidRDefault="00997143">
      <w:pPr>
        <w:pStyle w:val="Obsah2"/>
        <w:rPr>
          <w:rFonts w:asciiTheme="minorHAnsi" w:eastAsiaTheme="minorEastAsia" w:hAnsiTheme="minorHAnsi" w:cstheme="minorBidi"/>
          <w:sz w:val="22"/>
          <w:szCs w:val="22"/>
        </w:rPr>
      </w:pPr>
      <w:hyperlink w:anchor="_Toc51164722" w:history="1">
        <w:r w:rsidR="003726D2" w:rsidRPr="00EF20E4">
          <w:rPr>
            <w:rStyle w:val="Hypertextovodkaz"/>
          </w:rPr>
          <w:t>A.1 Údaje o stavbě</w:t>
        </w:r>
        <w:r w:rsidR="003726D2">
          <w:rPr>
            <w:webHidden/>
          </w:rPr>
          <w:tab/>
        </w:r>
        <w:r w:rsidR="003726D2">
          <w:rPr>
            <w:webHidden/>
          </w:rPr>
          <w:fldChar w:fldCharType="begin"/>
        </w:r>
        <w:r w:rsidR="003726D2">
          <w:rPr>
            <w:webHidden/>
          </w:rPr>
          <w:instrText xml:space="preserve"> PAGEREF _Toc51164722 \h </w:instrText>
        </w:r>
        <w:r w:rsidR="003726D2">
          <w:rPr>
            <w:webHidden/>
          </w:rPr>
        </w:r>
        <w:r w:rsidR="003726D2">
          <w:rPr>
            <w:webHidden/>
          </w:rPr>
          <w:fldChar w:fldCharType="separate"/>
        </w:r>
        <w:r w:rsidR="003726D2">
          <w:rPr>
            <w:webHidden/>
          </w:rPr>
          <w:t>5</w:t>
        </w:r>
        <w:r w:rsidR="003726D2">
          <w:rPr>
            <w:webHidden/>
          </w:rPr>
          <w:fldChar w:fldCharType="end"/>
        </w:r>
      </w:hyperlink>
    </w:p>
    <w:p w:rsidR="003726D2" w:rsidRDefault="00997143">
      <w:pPr>
        <w:pStyle w:val="Obsah2"/>
        <w:rPr>
          <w:rFonts w:asciiTheme="minorHAnsi" w:eastAsiaTheme="minorEastAsia" w:hAnsiTheme="minorHAnsi" w:cstheme="minorBidi"/>
          <w:sz w:val="22"/>
          <w:szCs w:val="22"/>
        </w:rPr>
      </w:pPr>
      <w:hyperlink w:anchor="_Toc51164723" w:history="1">
        <w:r w:rsidR="003726D2" w:rsidRPr="00EF20E4">
          <w:rPr>
            <w:rStyle w:val="Hypertextovodkaz"/>
            <w:rFonts w:ascii="Arial Narrow" w:hAnsi="Arial Narrow"/>
          </w:rPr>
          <w:t>a)</w:t>
        </w:r>
        <w:r w:rsidR="003726D2">
          <w:rPr>
            <w:rFonts w:asciiTheme="minorHAnsi" w:eastAsiaTheme="minorEastAsia" w:hAnsiTheme="minorHAnsi" w:cstheme="minorBidi"/>
            <w:sz w:val="22"/>
            <w:szCs w:val="22"/>
          </w:rPr>
          <w:tab/>
        </w:r>
        <w:r w:rsidR="003726D2" w:rsidRPr="00EF20E4">
          <w:rPr>
            <w:rStyle w:val="Hypertextovodkaz"/>
          </w:rPr>
          <w:t>Základní údaje o druhu stavby</w:t>
        </w:r>
        <w:r w:rsidR="003726D2">
          <w:rPr>
            <w:webHidden/>
          </w:rPr>
          <w:tab/>
        </w:r>
        <w:r w:rsidR="003726D2">
          <w:rPr>
            <w:webHidden/>
          </w:rPr>
          <w:fldChar w:fldCharType="begin"/>
        </w:r>
        <w:r w:rsidR="003726D2">
          <w:rPr>
            <w:webHidden/>
          </w:rPr>
          <w:instrText xml:space="preserve"> PAGEREF _Toc51164723 \h </w:instrText>
        </w:r>
        <w:r w:rsidR="003726D2">
          <w:rPr>
            <w:webHidden/>
          </w:rPr>
        </w:r>
        <w:r w:rsidR="003726D2">
          <w:rPr>
            <w:webHidden/>
          </w:rPr>
          <w:fldChar w:fldCharType="separate"/>
        </w:r>
        <w:r w:rsidR="003726D2">
          <w:rPr>
            <w:webHidden/>
          </w:rPr>
          <w:t>5</w:t>
        </w:r>
        <w:r w:rsidR="003726D2">
          <w:rPr>
            <w:webHidden/>
          </w:rPr>
          <w:fldChar w:fldCharType="end"/>
        </w:r>
      </w:hyperlink>
    </w:p>
    <w:p w:rsidR="003726D2" w:rsidRDefault="00997143">
      <w:pPr>
        <w:pStyle w:val="Obsah2"/>
        <w:rPr>
          <w:rFonts w:asciiTheme="minorHAnsi" w:eastAsiaTheme="minorEastAsia" w:hAnsiTheme="minorHAnsi" w:cstheme="minorBidi"/>
          <w:sz w:val="22"/>
          <w:szCs w:val="22"/>
        </w:rPr>
      </w:pPr>
      <w:hyperlink w:anchor="_Toc51164724" w:history="1">
        <w:r w:rsidR="003726D2" w:rsidRPr="00EF20E4">
          <w:rPr>
            <w:rStyle w:val="Hypertextovodkaz"/>
            <w:rFonts w:ascii="Arial Narrow" w:hAnsi="Arial Narrow"/>
          </w:rPr>
          <w:t>b)</w:t>
        </w:r>
        <w:r w:rsidR="003726D2">
          <w:rPr>
            <w:rFonts w:asciiTheme="minorHAnsi" w:eastAsiaTheme="minorEastAsia" w:hAnsiTheme="minorHAnsi" w:cstheme="minorBidi"/>
            <w:sz w:val="22"/>
            <w:szCs w:val="22"/>
          </w:rPr>
          <w:tab/>
        </w:r>
        <w:r w:rsidR="003726D2" w:rsidRPr="00EF20E4">
          <w:rPr>
            <w:rStyle w:val="Hypertextovodkaz"/>
          </w:rPr>
          <w:t>Název stavby</w:t>
        </w:r>
        <w:r w:rsidR="003726D2">
          <w:rPr>
            <w:webHidden/>
          </w:rPr>
          <w:tab/>
        </w:r>
        <w:r w:rsidR="003726D2">
          <w:rPr>
            <w:webHidden/>
          </w:rPr>
          <w:fldChar w:fldCharType="begin"/>
        </w:r>
        <w:r w:rsidR="003726D2">
          <w:rPr>
            <w:webHidden/>
          </w:rPr>
          <w:instrText xml:space="preserve"> PAGEREF _Toc51164724 \h </w:instrText>
        </w:r>
        <w:r w:rsidR="003726D2">
          <w:rPr>
            <w:webHidden/>
          </w:rPr>
        </w:r>
        <w:r w:rsidR="003726D2">
          <w:rPr>
            <w:webHidden/>
          </w:rPr>
          <w:fldChar w:fldCharType="separate"/>
        </w:r>
        <w:r w:rsidR="003726D2">
          <w:rPr>
            <w:webHidden/>
          </w:rPr>
          <w:t>5</w:t>
        </w:r>
        <w:r w:rsidR="003726D2">
          <w:rPr>
            <w:webHidden/>
          </w:rPr>
          <w:fldChar w:fldCharType="end"/>
        </w:r>
      </w:hyperlink>
    </w:p>
    <w:p w:rsidR="003726D2" w:rsidRDefault="00997143">
      <w:pPr>
        <w:pStyle w:val="Obsah2"/>
        <w:rPr>
          <w:rFonts w:asciiTheme="minorHAnsi" w:eastAsiaTheme="minorEastAsia" w:hAnsiTheme="minorHAnsi" w:cstheme="minorBidi"/>
          <w:sz w:val="22"/>
          <w:szCs w:val="22"/>
        </w:rPr>
      </w:pPr>
      <w:hyperlink w:anchor="_Toc51164725" w:history="1">
        <w:r w:rsidR="003726D2" w:rsidRPr="00EF20E4">
          <w:rPr>
            <w:rStyle w:val="Hypertextovodkaz"/>
            <w:rFonts w:ascii="Arial Narrow" w:hAnsi="Arial Narrow"/>
          </w:rPr>
          <w:t>c)</w:t>
        </w:r>
        <w:r w:rsidR="003726D2">
          <w:rPr>
            <w:rFonts w:asciiTheme="minorHAnsi" w:eastAsiaTheme="minorEastAsia" w:hAnsiTheme="minorHAnsi" w:cstheme="minorBidi"/>
            <w:sz w:val="22"/>
            <w:szCs w:val="22"/>
          </w:rPr>
          <w:tab/>
        </w:r>
        <w:r w:rsidR="003726D2" w:rsidRPr="00EF20E4">
          <w:rPr>
            <w:rStyle w:val="Hypertextovodkaz"/>
          </w:rPr>
          <w:t>Místo stavby</w:t>
        </w:r>
        <w:r w:rsidR="003726D2">
          <w:rPr>
            <w:webHidden/>
          </w:rPr>
          <w:tab/>
        </w:r>
        <w:r w:rsidR="003726D2">
          <w:rPr>
            <w:webHidden/>
          </w:rPr>
          <w:fldChar w:fldCharType="begin"/>
        </w:r>
        <w:r w:rsidR="003726D2">
          <w:rPr>
            <w:webHidden/>
          </w:rPr>
          <w:instrText xml:space="preserve"> PAGEREF _Toc51164725 \h </w:instrText>
        </w:r>
        <w:r w:rsidR="003726D2">
          <w:rPr>
            <w:webHidden/>
          </w:rPr>
        </w:r>
        <w:r w:rsidR="003726D2">
          <w:rPr>
            <w:webHidden/>
          </w:rPr>
          <w:fldChar w:fldCharType="separate"/>
        </w:r>
        <w:r w:rsidR="003726D2">
          <w:rPr>
            <w:webHidden/>
          </w:rPr>
          <w:t>5</w:t>
        </w:r>
        <w:r w:rsidR="003726D2">
          <w:rPr>
            <w:webHidden/>
          </w:rPr>
          <w:fldChar w:fldCharType="end"/>
        </w:r>
      </w:hyperlink>
    </w:p>
    <w:p w:rsidR="003726D2" w:rsidRDefault="00997143">
      <w:pPr>
        <w:pStyle w:val="Obsah2"/>
        <w:rPr>
          <w:rFonts w:asciiTheme="minorHAnsi" w:eastAsiaTheme="minorEastAsia" w:hAnsiTheme="minorHAnsi" w:cstheme="minorBidi"/>
          <w:sz w:val="22"/>
          <w:szCs w:val="22"/>
        </w:rPr>
      </w:pPr>
      <w:hyperlink w:anchor="_Toc51164726" w:history="1">
        <w:r w:rsidR="003726D2" w:rsidRPr="00EF20E4">
          <w:rPr>
            <w:rStyle w:val="Hypertextovodkaz"/>
            <w:rFonts w:ascii="Arial Narrow" w:hAnsi="Arial Narrow"/>
          </w:rPr>
          <w:t>d)</w:t>
        </w:r>
        <w:r w:rsidR="003726D2">
          <w:rPr>
            <w:rFonts w:asciiTheme="minorHAnsi" w:eastAsiaTheme="minorEastAsia" w:hAnsiTheme="minorHAnsi" w:cstheme="minorBidi"/>
            <w:sz w:val="22"/>
            <w:szCs w:val="22"/>
          </w:rPr>
          <w:tab/>
        </w:r>
        <w:r w:rsidR="003726D2" w:rsidRPr="00EF20E4">
          <w:rPr>
            <w:rStyle w:val="Hypertextovodkaz"/>
          </w:rPr>
          <w:t>Charakter stavby</w:t>
        </w:r>
        <w:r w:rsidR="003726D2">
          <w:rPr>
            <w:webHidden/>
          </w:rPr>
          <w:tab/>
        </w:r>
        <w:r w:rsidR="003726D2">
          <w:rPr>
            <w:webHidden/>
          </w:rPr>
          <w:fldChar w:fldCharType="begin"/>
        </w:r>
        <w:r w:rsidR="003726D2">
          <w:rPr>
            <w:webHidden/>
          </w:rPr>
          <w:instrText xml:space="preserve"> PAGEREF _Toc51164726 \h </w:instrText>
        </w:r>
        <w:r w:rsidR="003726D2">
          <w:rPr>
            <w:webHidden/>
          </w:rPr>
        </w:r>
        <w:r w:rsidR="003726D2">
          <w:rPr>
            <w:webHidden/>
          </w:rPr>
          <w:fldChar w:fldCharType="separate"/>
        </w:r>
        <w:r w:rsidR="003726D2">
          <w:rPr>
            <w:webHidden/>
          </w:rPr>
          <w:t>5</w:t>
        </w:r>
        <w:r w:rsidR="003726D2">
          <w:rPr>
            <w:webHidden/>
          </w:rPr>
          <w:fldChar w:fldCharType="end"/>
        </w:r>
      </w:hyperlink>
    </w:p>
    <w:p w:rsidR="003726D2" w:rsidRDefault="00997143">
      <w:pPr>
        <w:pStyle w:val="Obsah2"/>
        <w:rPr>
          <w:rFonts w:asciiTheme="minorHAnsi" w:eastAsiaTheme="minorEastAsia" w:hAnsiTheme="minorHAnsi" w:cstheme="minorBidi"/>
          <w:sz w:val="22"/>
          <w:szCs w:val="22"/>
        </w:rPr>
      </w:pPr>
      <w:hyperlink w:anchor="_Toc51164727" w:history="1">
        <w:r w:rsidR="003726D2" w:rsidRPr="00EF20E4">
          <w:rPr>
            <w:rStyle w:val="Hypertextovodkaz"/>
            <w:rFonts w:ascii="Arial Narrow" w:hAnsi="Arial Narrow"/>
          </w:rPr>
          <w:t>e)</w:t>
        </w:r>
        <w:r w:rsidR="003726D2">
          <w:rPr>
            <w:rFonts w:asciiTheme="minorHAnsi" w:eastAsiaTheme="minorEastAsia" w:hAnsiTheme="minorHAnsi" w:cstheme="minorBidi"/>
            <w:sz w:val="22"/>
            <w:szCs w:val="22"/>
          </w:rPr>
          <w:tab/>
        </w:r>
        <w:r w:rsidR="003726D2" w:rsidRPr="00EF20E4">
          <w:rPr>
            <w:rStyle w:val="Hypertextovodkaz"/>
          </w:rPr>
          <w:t>Účel užívání stavby</w:t>
        </w:r>
        <w:r w:rsidR="003726D2">
          <w:rPr>
            <w:webHidden/>
          </w:rPr>
          <w:tab/>
        </w:r>
        <w:r w:rsidR="003726D2">
          <w:rPr>
            <w:webHidden/>
          </w:rPr>
          <w:fldChar w:fldCharType="begin"/>
        </w:r>
        <w:r w:rsidR="003726D2">
          <w:rPr>
            <w:webHidden/>
          </w:rPr>
          <w:instrText xml:space="preserve"> PAGEREF _Toc51164727 \h </w:instrText>
        </w:r>
        <w:r w:rsidR="003726D2">
          <w:rPr>
            <w:webHidden/>
          </w:rPr>
        </w:r>
        <w:r w:rsidR="003726D2">
          <w:rPr>
            <w:webHidden/>
          </w:rPr>
          <w:fldChar w:fldCharType="separate"/>
        </w:r>
        <w:r w:rsidR="003726D2">
          <w:rPr>
            <w:webHidden/>
          </w:rPr>
          <w:t>6</w:t>
        </w:r>
        <w:r w:rsidR="003726D2">
          <w:rPr>
            <w:webHidden/>
          </w:rPr>
          <w:fldChar w:fldCharType="end"/>
        </w:r>
      </w:hyperlink>
    </w:p>
    <w:p w:rsidR="003726D2" w:rsidRDefault="00997143">
      <w:pPr>
        <w:pStyle w:val="Obsah2"/>
        <w:rPr>
          <w:rFonts w:asciiTheme="minorHAnsi" w:eastAsiaTheme="minorEastAsia" w:hAnsiTheme="minorHAnsi" w:cstheme="minorBidi"/>
          <w:sz w:val="22"/>
          <w:szCs w:val="22"/>
        </w:rPr>
      </w:pPr>
      <w:hyperlink w:anchor="_Toc51164728" w:history="1">
        <w:r w:rsidR="003726D2" w:rsidRPr="00EF20E4">
          <w:rPr>
            <w:rStyle w:val="Hypertextovodkaz"/>
            <w:rFonts w:ascii="Arial Narrow" w:hAnsi="Arial Narrow"/>
          </w:rPr>
          <w:t>f)</w:t>
        </w:r>
        <w:r w:rsidR="003726D2">
          <w:rPr>
            <w:rFonts w:asciiTheme="minorHAnsi" w:eastAsiaTheme="minorEastAsia" w:hAnsiTheme="minorHAnsi" w:cstheme="minorBidi"/>
            <w:sz w:val="22"/>
            <w:szCs w:val="22"/>
          </w:rPr>
          <w:tab/>
        </w:r>
        <w:r w:rsidR="003726D2" w:rsidRPr="00EF20E4">
          <w:rPr>
            <w:rStyle w:val="Hypertextovodkaz"/>
          </w:rPr>
          <w:t>Základní předpoklady výstavby</w:t>
        </w:r>
        <w:r w:rsidR="003726D2">
          <w:rPr>
            <w:webHidden/>
          </w:rPr>
          <w:tab/>
        </w:r>
        <w:r w:rsidR="003726D2">
          <w:rPr>
            <w:webHidden/>
          </w:rPr>
          <w:fldChar w:fldCharType="begin"/>
        </w:r>
        <w:r w:rsidR="003726D2">
          <w:rPr>
            <w:webHidden/>
          </w:rPr>
          <w:instrText xml:space="preserve"> PAGEREF _Toc51164728 \h </w:instrText>
        </w:r>
        <w:r w:rsidR="003726D2">
          <w:rPr>
            <w:webHidden/>
          </w:rPr>
        </w:r>
        <w:r w:rsidR="003726D2">
          <w:rPr>
            <w:webHidden/>
          </w:rPr>
          <w:fldChar w:fldCharType="separate"/>
        </w:r>
        <w:r w:rsidR="003726D2">
          <w:rPr>
            <w:webHidden/>
          </w:rPr>
          <w:t>6</w:t>
        </w:r>
        <w:r w:rsidR="003726D2">
          <w:rPr>
            <w:webHidden/>
          </w:rPr>
          <w:fldChar w:fldCharType="end"/>
        </w:r>
      </w:hyperlink>
    </w:p>
    <w:p w:rsidR="003726D2" w:rsidRDefault="00997143">
      <w:pPr>
        <w:pStyle w:val="Obsah2"/>
        <w:rPr>
          <w:rFonts w:asciiTheme="minorHAnsi" w:eastAsiaTheme="minorEastAsia" w:hAnsiTheme="minorHAnsi" w:cstheme="minorBidi"/>
          <w:sz w:val="22"/>
          <w:szCs w:val="22"/>
        </w:rPr>
      </w:pPr>
      <w:hyperlink w:anchor="_Toc51164729" w:history="1">
        <w:r w:rsidR="003726D2" w:rsidRPr="00EF20E4">
          <w:rPr>
            <w:rStyle w:val="Hypertextovodkaz"/>
            <w:rFonts w:ascii="Arial Narrow" w:hAnsi="Arial Narrow"/>
          </w:rPr>
          <w:t>g)</w:t>
        </w:r>
        <w:r w:rsidR="003726D2">
          <w:rPr>
            <w:rFonts w:asciiTheme="minorHAnsi" w:eastAsiaTheme="minorEastAsia" w:hAnsiTheme="minorHAnsi" w:cstheme="minorBidi"/>
            <w:sz w:val="22"/>
            <w:szCs w:val="22"/>
          </w:rPr>
          <w:tab/>
        </w:r>
        <w:r w:rsidR="003726D2" w:rsidRPr="00EF20E4">
          <w:rPr>
            <w:rStyle w:val="Hypertextovodkaz"/>
          </w:rPr>
          <w:t>Vnější vazby stavby na okolí včetně jejího vlivu na okolní stavby</w:t>
        </w:r>
        <w:r w:rsidR="003726D2">
          <w:rPr>
            <w:webHidden/>
          </w:rPr>
          <w:tab/>
        </w:r>
        <w:r w:rsidR="003726D2">
          <w:rPr>
            <w:webHidden/>
          </w:rPr>
          <w:fldChar w:fldCharType="begin"/>
        </w:r>
        <w:r w:rsidR="003726D2">
          <w:rPr>
            <w:webHidden/>
          </w:rPr>
          <w:instrText xml:space="preserve"> PAGEREF _Toc51164729 \h </w:instrText>
        </w:r>
        <w:r w:rsidR="003726D2">
          <w:rPr>
            <w:webHidden/>
          </w:rPr>
        </w:r>
        <w:r w:rsidR="003726D2">
          <w:rPr>
            <w:webHidden/>
          </w:rPr>
          <w:fldChar w:fldCharType="separate"/>
        </w:r>
        <w:r w:rsidR="003726D2">
          <w:rPr>
            <w:webHidden/>
          </w:rPr>
          <w:t>6</w:t>
        </w:r>
        <w:r w:rsidR="003726D2">
          <w:rPr>
            <w:webHidden/>
          </w:rPr>
          <w:fldChar w:fldCharType="end"/>
        </w:r>
      </w:hyperlink>
    </w:p>
    <w:p w:rsidR="003726D2" w:rsidRDefault="00997143">
      <w:pPr>
        <w:pStyle w:val="Obsah2"/>
        <w:rPr>
          <w:rFonts w:asciiTheme="minorHAnsi" w:eastAsiaTheme="minorEastAsia" w:hAnsiTheme="minorHAnsi" w:cstheme="minorBidi"/>
          <w:sz w:val="22"/>
          <w:szCs w:val="22"/>
        </w:rPr>
      </w:pPr>
      <w:hyperlink w:anchor="_Toc51164730" w:history="1">
        <w:r w:rsidR="003726D2" w:rsidRPr="00EF20E4">
          <w:rPr>
            <w:rStyle w:val="Hypertextovodkaz"/>
          </w:rPr>
          <w:t xml:space="preserve">A.2 </w:t>
        </w:r>
        <w:r w:rsidR="003726D2">
          <w:rPr>
            <w:rFonts w:asciiTheme="minorHAnsi" w:eastAsiaTheme="minorEastAsia" w:hAnsiTheme="minorHAnsi" w:cstheme="minorBidi"/>
            <w:sz w:val="22"/>
            <w:szCs w:val="22"/>
          </w:rPr>
          <w:tab/>
        </w:r>
        <w:r w:rsidR="003726D2" w:rsidRPr="00EF20E4">
          <w:rPr>
            <w:rStyle w:val="Hypertextovodkaz"/>
          </w:rPr>
          <w:t>Odůvodnění pro zpracování plánu</w:t>
        </w:r>
        <w:r w:rsidR="003726D2">
          <w:rPr>
            <w:webHidden/>
          </w:rPr>
          <w:tab/>
        </w:r>
        <w:r w:rsidR="003726D2">
          <w:rPr>
            <w:webHidden/>
          </w:rPr>
          <w:fldChar w:fldCharType="begin"/>
        </w:r>
        <w:r w:rsidR="003726D2">
          <w:rPr>
            <w:webHidden/>
          </w:rPr>
          <w:instrText xml:space="preserve"> PAGEREF _Toc51164730 \h </w:instrText>
        </w:r>
        <w:r w:rsidR="003726D2">
          <w:rPr>
            <w:webHidden/>
          </w:rPr>
        </w:r>
        <w:r w:rsidR="003726D2">
          <w:rPr>
            <w:webHidden/>
          </w:rPr>
          <w:fldChar w:fldCharType="separate"/>
        </w:r>
        <w:r w:rsidR="003726D2">
          <w:rPr>
            <w:webHidden/>
          </w:rPr>
          <w:t>7</w:t>
        </w:r>
        <w:r w:rsidR="003726D2">
          <w:rPr>
            <w:webHidden/>
          </w:rPr>
          <w:fldChar w:fldCharType="end"/>
        </w:r>
      </w:hyperlink>
    </w:p>
    <w:p w:rsidR="003726D2" w:rsidRDefault="00997143">
      <w:pPr>
        <w:pStyle w:val="Obsah2"/>
        <w:rPr>
          <w:rFonts w:asciiTheme="minorHAnsi" w:eastAsiaTheme="minorEastAsia" w:hAnsiTheme="minorHAnsi" w:cstheme="minorBidi"/>
          <w:sz w:val="22"/>
          <w:szCs w:val="22"/>
        </w:rPr>
      </w:pPr>
      <w:hyperlink w:anchor="_Toc51164731" w:history="1">
        <w:r w:rsidR="003726D2" w:rsidRPr="00EF20E4">
          <w:rPr>
            <w:rStyle w:val="Hypertextovodkaz"/>
          </w:rPr>
          <w:t xml:space="preserve">A.3 </w:t>
        </w:r>
        <w:r w:rsidR="003726D2">
          <w:rPr>
            <w:rFonts w:asciiTheme="minorHAnsi" w:eastAsiaTheme="minorEastAsia" w:hAnsiTheme="minorHAnsi" w:cstheme="minorBidi"/>
            <w:sz w:val="22"/>
            <w:szCs w:val="22"/>
          </w:rPr>
          <w:tab/>
        </w:r>
        <w:r w:rsidR="003726D2" w:rsidRPr="00EF20E4">
          <w:rPr>
            <w:rStyle w:val="Hypertextovodkaz"/>
          </w:rPr>
          <w:t>Údaje o zpracovateli projektové dokumentace</w:t>
        </w:r>
        <w:r w:rsidR="003726D2">
          <w:rPr>
            <w:webHidden/>
          </w:rPr>
          <w:tab/>
        </w:r>
        <w:r w:rsidR="003726D2">
          <w:rPr>
            <w:webHidden/>
          </w:rPr>
          <w:fldChar w:fldCharType="begin"/>
        </w:r>
        <w:r w:rsidR="003726D2">
          <w:rPr>
            <w:webHidden/>
          </w:rPr>
          <w:instrText xml:space="preserve"> PAGEREF _Toc51164731 \h </w:instrText>
        </w:r>
        <w:r w:rsidR="003726D2">
          <w:rPr>
            <w:webHidden/>
          </w:rPr>
        </w:r>
        <w:r w:rsidR="003726D2">
          <w:rPr>
            <w:webHidden/>
          </w:rPr>
          <w:fldChar w:fldCharType="separate"/>
        </w:r>
        <w:r w:rsidR="003726D2">
          <w:rPr>
            <w:webHidden/>
          </w:rPr>
          <w:t>8</w:t>
        </w:r>
        <w:r w:rsidR="003726D2">
          <w:rPr>
            <w:webHidden/>
          </w:rPr>
          <w:fldChar w:fldCharType="end"/>
        </w:r>
      </w:hyperlink>
    </w:p>
    <w:p w:rsidR="003726D2" w:rsidRDefault="00997143">
      <w:pPr>
        <w:pStyle w:val="Obsah2"/>
        <w:rPr>
          <w:rFonts w:asciiTheme="minorHAnsi" w:eastAsiaTheme="minorEastAsia" w:hAnsiTheme="minorHAnsi" w:cstheme="minorBidi"/>
          <w:sz w:val="22"/>
          <w:szCs w:val="22"/>
        </w:rPr>
      </w:pPr>
      <w:hyperlink w:anchor="_Toc51164732" w:history="1">
        <w:r w:rsidR="003726D2" w:rsidRPr="00EF20E4">
          <w:rPr>
            <w:rStyle w:val="Hypertextovodkaz"/>
            <w:rFonts w:ascii="Arial Narrow" w:hAnsi="Arial Narrow"/>
          </w:rPr>
          <w:t>a)</w:t>
        </w:r>
        <w:r w:rsidR="003726D2">
          <w:rPr>
            <w:rFonts w:asciiTheme="minorHAnsi" w:eastAsiaTheme="minorEastAsia" w:hAnsiTheme="minorHAnsi" w:cstheme="minorBidi"/>
            <w:sz w:val="22"/>
            <w:szCs w:val="22"/>
          </w:rPr>
          <w:tab/>
        </w:r>
        <w:r w:rsidR="003726D2" w:rsidRPr="00EF20E4">
          <w:rPr>
            <w:rStyle w:val="Hypertextovodkaz"/>
            <w:rFonts w:ascii="Arial Narrow" w:hAnsi="Arial Narrow"/>
          </w:rPr>
          <w:t>Identifikační údaje</w:t>
        </w:r>
        <w:r w:rsidR="003726D2">
          <w:rPr>
            <w:webHidden/>
          </w:rPr>
          <w:tab/>
        </w:r>
        <w:r w:rsidR="003726D2">
          <w:rPr>
            <w:webHidden/>
          </w:rPr>
          <w:fldChar w:fldCharType="begin"/>
        </w:r>
        <w:r w:rsidR="003726D2">
          <w:rPr>
            <w:webHidden/>
          </w:rPr>
          <w:instrText xml:space="preserve"> PAGEREF _Toc51164732 \h </w:instrText>
        </w:r>
        <w:r w:rsidR="003726D2">
          <w:rPr>
            <w:webHidden/>
          </w:rPr>
        </w:r>
        <w:r w:rsidR="003726D2">
          <w:rPr>
            <w:webHidden/>
          </w:rPr>
          <w:fldChar w:fldCharType="separate"/>
        </w:r>
        <w:r w:rsidR="003726D2">
          <w:rPr>
            <w:webHidden/>
          </w:rPr>
          <w:t>8</w:t>
        </w:r>
        <w:r w:rsidR="003726D2">
          <w:rPr>
            <w:webHidden/>
          </w:rPr>
          <w:fldChar w:fldCharType="end"/>
        </w:r>
      </w:hyperlink>
    </w:p>
    <w:p w:rsidR="003726D2" w:rsidRDefault="00997143">
      <w:pPr>
        <w:pStyle w:val="Obsah2"/>
        <w:rPr>
          <w:rFonts w:asciiTheme="minorHAnsi" w:eastAsiaTheme="minorEastAsia" w:hAnsiTheme="minorHAnsi" w:cstheme="minorBidi"/>
          <w:sz w:val="22"/>
          <w:szCs w:val="22"/>
        </w:rPr>
      </w:pPr>
      <w:hyperlink w:anchor="_Toc51164733" w:history="1">
        <w:r w:rsidR="003726D2" w:rsidRPr="00EF20E4">
          <w:rPr>
            <w:rStyle w:val="Hypertextovodkaz"/>
            <w:rFonts w:ascii="Arial Narrow" w:hAnsi="Arial Narrow"/>
          </w:rPr>
          <w:t>b)</w:t>
        </w:r>
        <w:r w:rsidR="003726D2">
          <w:rPr>
            <w:rFonts w:asciiTheme="minorHAnsi" w:eastAsiaTheme="minorEastAsia" w:hAnsiTheme="minorHAnsi" w:cstheme="minorBidi"/>
            <w:sz w:val="22"/>
            <w:szCs w:val="22"/>
          </w:rPr>
          <w:tab/>
        </w:r>
        <w:r w:rsidR="003726D2" w:rsidRPr="00EF20E4">
          <w:rPr>
            <w:rStyle w:val="Hypertextovodkaz"/>
            <w:rFonts w:ascii="Arial Narrow" w:hAnsi="Arial Narrow"/>
          </w:rPr>
          <w:t>Hlavní projektant</w:t>
        </w:r>
        <w:r w:rsidR="003726D2">
          <w:rPr>
            <w:webHidden/>
          </w:rPr>
          <w:tab/>
        </w:r>
        <w:r w:rsidR="003726D2">
          <w:rPr>
            <w:webHidden/>
          </w:rPr>
          <w:fldChar w:fldCharType="begin"/>
        </w:r>
        <w:r w:rsidR="003726D2">
          <w:rPr>
            <w:webHidden/>
          </w:rPr>
          <w:instrText xml:space="preserve"> PAGEREF _Toc51164733 \h </w:instrText>
        </w:r>
        <w:r w:rsidR="003726D2">
          <w:rPr>
            <w:webHidden/>
          </w:rPr>
        </w:r>
        <w:r w:rsidR="003726D2">
          <w:rPr>
            <w:webHidden/>
          </w:rPr>
          <w:fldChar w:fldCharType="separate"/>
        </w:r>
        <w:r w:rsidR="003726D2">
          <w:rPr>
            <w:webHidden/>
          </w:rPr>
          <w:t>8</w:t>
        </w:r>
        <w:r w:rsidR="003726D2">
          <w:rPr>
            <w:webHidden/>
          </w:rPr>
          <w:fldChar w:fldCharType="end"/>
        </w:r>
      </w:hyperlink>
    </w:p>
    <w:p w:rsidR="003726D2" w:rsidRDefault="00997143">
      <w:pPr>
        <w:pStyle w:val="Obsah2"/>
        <w:rPr>
          <w:rFonts w:asciiTheme="minorHAnsi" w:eastAsiaTheme="minorEastAsia" w:hAnsiTheme="minorHAnsi" w:cstheme="minorBidi"/>
          <w:sz w:val="22"/>
          <w:szCs w:val="22"/>
        </w:rPr>
      </w:pPr>
      <w:hyperlink w:anchor="_Toc51164734" w:history="1">
        <w:r w:rsidR="003726D2" w:rsidRPr="00EF20E4">
          <w:rPr>
            <w:rStyle w:val="Hypertextovodkaz"/>
            <w:rFonts w:ascii="Arial Narrow" w:hAnsi="Arial Narrow"/>
          </w:rPr>
          <w:t>c)</w:t>
        </w:r>
        <w:r w:rsidR="003726D2">
          <w:rPr>
            <w:rFonts w:asciiTheme="minorHAnsi" w:eastAsiaTheme="minorEastAsia" w:hAnsiTheme="minorHAnsi" w:cstheme="minorBidi"/>
            <w:sz w:val="22"/>
            <w:szCs w:val="22"/>
          </w:rPr>
          <w:tab/>
        </w:r>
        <w:r w:rsidR="003726D2" w:rsidRPr="00EF20E4">
          <w:rPr>
            <w:rStyle w:val="Hypertextovodkaz"/>
            <w:rFonts w:ascii="Arial Narrow" w:hAnsi="Arial Narrow"/>
          </w:rPr>
          <w:t>Údaje o koordinátorovi BOZP na staveništi</w:t>
        </w:r>
        <w:r w:rsidR="003726D2">
          <w:rPr>
            <w:webHidden/>
          </w:rPr>
          <w:tab/>
        </w:r>
        <w:r w:rsidR="003726D2">
          <w:rPr>
            <w:webHidden/>
          </w:rPr>
          <w:fldChar w:fldCharType="begin"/>
        </w:r>
        <w:r w:rsidR="003726D2">
          <w:rPr>
            <w:webHidden/>
          </w:rPr>
          <w:instrText xml:space="preserve"> PAGEREF _Toc51164734 \h </w:instrText>
        </w:r>
        <w:r w:rsidR="003726D2">
          <w:rPr>
            <w:webHidden/>
          </w:rPr>
        </w:r>
        <w:r w:rsidR="003726D2">
          <w:rPr>
            <w:webHidden/>
          </w:rPr>
          <w:fldChar w:fldCharType="separate"/>
        </w:r>
        <w:r w:rsidR="003726D2">
          <w:rPr>
            <w:webHidden/>
          </w:rPr>
          <w:t>8</w:t>
        </w:r>
        <w:r w:rsidR="003726D2">
          <w:rPr>
            <w:webHidden/>
          </w:rPr>
          <w:fldChar w:fldCharType="end"/>
        </w:r>
      </w:hyperlink>
    </w:p>
    <w:p w:rsidR="003726D2" w:rsidRDefault="00997143">
      <w:pPr>
        <w:pStyle w:val="Obsah1"/>
        <w:tabs>
          <w:tab w:val="right" w:leader="dot" w:pos="9627"/>
        </w:tabs>
        <w:rPr>
          <w:rFonts w:asciiTheme="minorHAnsi" w:eastAsiaTheme="minorEastAsia" w:hAnsiTheme="minorHAnsi" w:cstheme="minorBidi"/>
          <w:b w:val="0"/>
          <w:bCs w:val="0"/>
          <w:noProof/>
          <w:color w:val="auto"/>
          <w:sz w:val="22"/>
          <w:szCs w:val="22"/>
        </w:rPr>
      </w:pPr>
      <w:hyperlink w:anchor="_Toc51164735" w:history="1">
        <w:r w:rsidR="003726D2" w:rsidRPr="00EF20E4">
          <w:rPr>
            <w:rStyle w:val="Hypertextovodkaz"/>
            <w:noProof/>
          </w:rPr>
          <w:t>B.</w:t>
        </w:r>
        <w:r w:rsidR="003726D2">
          <w:rPr>
            <w:rFonts w:asciiTheme="minorHAnsi" w:eastAsiaTheme="minorEastAsia" w:hAnsiTheme="minorHAnsi" w:cstheme="minorBidi"/>
            <w:b w:val="0"/>
            <w:bCs w:val="0"/>
            <w:noProof/>
            <w:color w:val="auto"/>
            <w:sz w:val="22"/>
            <w:szCs w:val="22"/>
          </w:rPr>
          <w:tab/>
        </w:r>
        <w:r w:rsidR="003726D2" w:rsidRPr="00EF20E4">
          <w:rPr>
            <w:rStyle w:val="Hypertextovodkaz"/>
            <w:noProof/>
          </w:rPr>
          <w:t>Situační výkres stavby</w:t>
        </w:r>
        <w:r w:rsidR="003726D2">
          <w:rPr>
            <w:noProof/>
            <w:webHidden/>
          </w:rPr>
          <w:tab/>
        </w:r>
        <w:r w:rsidR="003726D2">
          <w:rPr>
            <w:noProof/>
            <w:webHidden/>
          </w:rPr>
          <w:fldChar w:fldCharType="begin"/>
        </w:r>
        <w:r w:rsidR="003726D2">
          <w:rPr>
            <w:noProof/>
            <w:webHidden/>
          </w:rPr>
          <w:instrText xml:space="preserve"> PAGEREF _Toc51164735 \h </w:instrText>
        </w:r>
        <w:r w:rsidR="003726D2">
          <w:rPr>
            <w:noProof/>
            <w:webHidden/>
          </w:rPr>
        </w:r>
        <w:r w:rsidR="003726D2">
          <w:rPr>
            <w:noProof/>
            <w:webHidden/>
          </w:rPr>
          <w:fldChar w:fldCharType="separate"/>
        </w:r>
        <w:r w:rsidR="003726D2">
          <w:rPr>
            <w:noProof/>
            <w:webHidden/>
          </w:rPr>
          <w:t>8</w:t>
        </w:r>
        <w:r w:rsidR="003726D2">
          <w:rPr>
            <w:noProof/>
            <w:webHidden/>
          </w:rPr>
          <w:fldChar w:fldCharType="end"/>
        </w:r>
      </w:hyperlink>
    </w:p>
    <w:p w:rsidR="003726D2" w:rsidRDefault="00997143">
      <w:pPr>
        <w:pStyle w:val="Obsah1"/>
        <w:tabs>
          <w:tab w:val="right" w:leader="dot" w:pos="9627"/>
        </w:tabs>
        <w:rPr>
          <w:rFonts w:asciiTheme="minorHAnsi" w:eastAsiaTheme="minorEastAsia" w:hAnsiTheme="minorHAnsi" w:cstheme="minorBidi"/>
          <w:b w:val="0"/>
          <w:bCs w:val="0"/>
          <w:noProof/>
          <w:color w:val="auto"/>
          <w:sz w:val="22"/>
          <w:szCs w:val="22"/>
        </w:rPr>
      </w:pPr>
      <w:hyperlink w:anchor="_Toc51164736" w:history="1">
        <w:r w:rsidR="003726D2" w:rsidRPr="00EF20E4">
          <w:rPr>
            <w:rStyle w:val="Hypertextovodkaz"/>
            <w:noProof/>
          </w:rPr>
          <w:t>C.</w:t>
        </w:r>
        <w:r w:rsidR="003726D2">
          <w:rPr>
            <w:rFonts w:asciiTheme="minorHAnsi" w:eastAsiaTheme="minorEastAsia" w:hAnsiTheme="minorHAnsi" w:cstheme="minorBidi"/>
            <w:b w:val="0"/>
            <w:bCs w:val="0"/>
            <w:noProof/>
            <w:color w:val="auto"/>
            <w:sz w:val="22"/>
            <w:szCs w:val="22"/>
          </w:rPr>
          <w:tab/>
        </w:r>
        <w:r w:rsidR="003726D2" w:rsidRPr="00EF20E4">
          <w:rPr>
            <w:rStyle w:val="Hypertextovodkaz"/>
            <w:noProof/>
          </w:rPr>
          <w:t>Požadavky na obsah plánu</w:t>
        </w:r>
        <w:r w:rsidR="003726D2">
          <w:rPr>
            <w:noProof/>
            <w:webHidden/>
          </w:rPr>
          <w:tab/>
        </w:r>
        <w:r w:rsidR="003726D2">
          <w:rPr>
            <w:noProof/>
            <w:webHidden/>
          </w:rPr>
          <w:fldChar w:fldCharType="begin"/>
        </w:r>
        <w:r w:rsidR="003726D2">
          <w:rPr>
            <w:noProof/>
            <w:webHidden/>
          </w:rPr>
          <w:instrText xml:space="preserve"> PAGEREF _Toc51164736 \h </w:instrText>
        </w:r>
        <w:r w:rsidR="003726D2">
          <w:rPr>
            <w:noProof/>
            <w:webHidden/>
          </w:rPr>
        </w:r>
        <w:r w:rsidR="003726D2">
          <w:rPr>
            <w:noProof/>
            <w:webHidden/>
          </w:rPr>
          <w:fldChar w:fldCharType="separate"/>
        </w:r>
        <w:r w:rsidR="003726D2">
          <w:rPr>
            <w:noProof/>
            <w:webHidden/>
          </w:rPr>
          <w:t>9</w:t>
        </w:r>
        <w:r w:rsidR="003726D2">
          <w:rPr>
            <w:noProof/>
            <w:webHidden/>
          </w:rPr>
          <w:fldChar w:fldCharType="end"/>
        </w:r>
      </w:hyperlink>
    </w:p>
    <w:p w:rsidR="003726D2" w:rsidRDefault="00997143">
      <w:pPr>
        <w:pStyle w:val="Obsah2"/>
        <w:rPr>
          <w:rFonts w:asciiTheme="minorHAnsi" w:eastAsiaTheme="minorEastAsia" w:hAnsiTheme="minorHAnsi" w:cstheme="minorBidi"/>
          <w:sz w:val="22"/>
          <w:szCs w:val="22"/>
        </w:rPr>
      </w:pPr>
      <w:hyperlink w:anchor="_Toc51164737" w:history="1">
        <w:r w:rsidR="003726D2" w:rsidRPr="00EF20E4">
          <w:rPr>
            <w:rStyle w:val="Hypertextovodkaz"/>
          </w:rPr>
          <w:t>C.1</w:t>
        </w:r>
        <w:r w:rsidR="003726D2">
          <w:rPr>
            <w:rFonts w:asciiTheme="minorHAnsi" w:eastAsiaTheme="minorEastAsia" w:hAnsiTheme="minorHAnsi" w:cstheme="minorBidi"/>
            <w:sz w:val="22"/>
            <w:szCs w:val="22"/>
          </w:rPr>
          <w:tab/>
        </w:r>
        <w:r w:rsidR="003726D2" w:rsidRPr="00EF20E4">
          <w:rPr>
            <w:rStyle w:val="Hypertextovodkaz"/>
          </w:rPr>
          <w:t>Základní informace o rozhodnutích týkajících se stavby a podmínkách stanovených v rozhodnutích a v projektové dokumentaci</w:t>
        </w:r>
        <w:r w:rsidR="003726D2">
          <w:rPr>
            <w:webHidden/>
          </w:rPr>
          <w:tab/>
        </w:r>
        <w:r w:rsidR="003726D2">
          <w:rPr>
            <w:webHidden/>
          </w:rPr>
          <w:fldChar w:fldCharType="begin"/>
        </w:r>
        <w:r w:rsidR="003726D2">
          <w:rPr>
            <w:webHidden/>
          </w:rPr>
          <w:instrText xml:space="preserve"> PAGEREF _Toc51164737 \h </w:instrText>
        </w:r>
        <w:r w:rsidR="003726D2">
          <w:rPr>
            <w:webHidden/>
          </w:rPr>
        </w:r>
        <w:r w:rsidR="003726D2">
          <w:rPr>
            <w:webHidden/>
          </w:rPr>
          <w:fldChar w:fldCharType="separate"/>
        </w:r>
        <w:r w:rsidR="003726D2">
          <w:rPr>
            <w:webHidden/>
          </w:rPr>
          <w:t>11</w:t>
        </w:r>
        <w:r w:rsidR="003726D2">
          <w:rPr>
            <w:webHidden/>
          </w:rPr>
          <w:fldChar w:fldCharType="end"/>
        </w:r>
      </w:hyperlink>
    </w:p>
    <w:p w:rsidR="003726D2" w:rsidRDefault="00997143">
      <w:pPr>
        <w:pStyle w:val="Obsah2"/>
        <w:rPr>
          <w:rFonts w:asciiTheme="minorHAnsi" w:eastAsiaTheme="minorEastAsia" w:hAnsiTheme="minorHAnsi" w:cstheme="minorBidi"/>
          <w:sz w:val="22"/>
          <w:szCs w:val="22"/>
        </w:rPr>
      </w:pPr>
      <w:hyperlink w:anchor="_Toc51164738" w:history="1">
        <w:r w:rsidR="003726D2" w:rsidRPr="00EF20E4">
          <w:rPr>
            <w:rStyle w:val="Hypertextovodkaz"/>
          </w:rPr>
          <w:t>C.2</w:t>
        </w:r>
        <w:r w:rsidR="003726D2">
          <w:rPr>
            <w:rFonts w:asciiTheme="minorHAnsi" w:eastAsiaTheme="minorEastAsia" w:hAnsiTheme="minorHAnsi" w:cstheme="minorBidi"/>
            <w:sz w:val="22"/>
            <w:szCs w:val="22"/>
          </w:rPr>
          <w:tab/>
        </w:r>
        <w:r w:rsidR="003726D2" w:rsidRPr="00EF20E4">
          <w:rPr>
            <w:rStyle w:val="Hypertextovodkaz"/>
          </w:rPr>
          <w:t>Postupy na staveništi řešící a specifikující jednotlivá opatření vyplývající z platných právních předpisů</w:t>
        </w:r>
        <w:r w:rsidR="003726D2">
          <w:rPr>
            <w:webHidden/>
          </w:rPr>
          <w:tab/>
        </w:r>
        <w:r w:rsidR="003726D2">
          <w:rPr>
            <w:webHidden/>
          </w:rPr>
          <w:fldChar w:fldCharType="begin"/>
        </w:r>
        <w:r w:rsidR="003726D2">
          <w:rPr>
            <w:webHidden/>
          </w:rPr>
          <w:instrText xml:space="preserve"> PAGEREF _Toc51164738 \h </w:instrText>
        </w:r>
        <w:r w:rsidR="003726D2">
          <w:rPr>
            <w:webHidden/>
          </w:rPr>
        </w:r>
        <w:r w:rsidR="003726D2">
          <w:rPr>
            <w:webHidden/>
          </w:rPr>
          <w:fldChar w:fldCharType="separate"/>
        </w:r>
        <w:r w:rsidR="003726D2">
          <w:rPr>
            <w:webHidden/>
          </w:rPr>
          <w:t>12</w:t>
        </w:r>
        <w:r w:rsidR="003726D2">
          <w:rPr>
            <w:webHidden/>
          </w:rPr>
          <w:fldChar w:fldCharType="end"/>
        </w:r>
      </w:hyperlink>
    </w:p>
    <w:p w:rsidR="003726D2" w:rsidRDefault="00997143">
      <w:pPr>
        <w:pStyle w:val="Obsah2"/>
        <w:rPr>
          <w:rFonts w:asciiTheme="minorHAnsi" w:eastAsiaTheme="minorEastAsia" w:hAnsiTheme="minorHAnsi" w:cstheme="minorBidi"/>
          <w:sz w:val="22"/>
          <w:szCs w:val="22"/>
        </w:rPr>
      </w:pPr>
      <w:hyperlink w:anchor="_Toc51164739" w:history="1">
        <w:r w:rsidR="003726D2" w:rsidRPr="00EF20E4">
          <w:rPr>
            <w:rStyle w:val="Hypertextovodkaz"/>
            <w:rFonts w:ascii="Arial Narrow" w:hAnsi="Arial Narrow"/>
          </w:rPr>
          <w:t>a)</w:t>
        </w:r>
        <w:r w:rsidR="003726D2">
          <w:rPr>
            <w:rFonts w:asciiTheme="minorHAnsi" w:eastAsiaTheme="minorEastAsia" w:hAnsiTheme="minorHAnsi" w:cstheme="minorBidi"/>
            <w:sz w:val="22"/>
            <w:szCs w:val="22"/>
          </w:rPr>
          <w:tab/>
        </w:r>
        <w:r w:rsidR="003726D2" w:rsidRPr="00EF20E4">
          <w:rPr>
            <w:rStyle w:val="Hypertextovodkaz"/>
            <w:rFonts w:ascii="Arial Narrow" w:hAnsi="Arial Narrow"/>
          </w:rPr>
          <w:t>Zajištění oplocení, ohrazení stavby, vstupů a vjezdů na staveniště, prostor pro skladování a manipulaci s materiálem</w:t>
        </w:r>
        <w:r w:rsidR="003726D2">
          <w:rPr>
            <w:webHidden/>
          </w:rPr>
          <w:tab/>
        </w:r>
        <w:r w:rsidR="003726D2">
          <w:rPr>
            <w:webHidden/>
          </w:rPr>
          <w:fldChar w:fldCharType="begin"/>
        </w:r>
        <w:r w:rsidR="003726D2">
          <w:rPr>
            <w:webHidden/>
          </w:rPr>
          <w:instrText xml:space="preserve"> PAGEREF _Toc51164739 \h </w:instrText>
        </w:r>
        <w:r w:rsidR="003726D2">
          <w:rPr>
            <w:webHidden/>
          </w:rPr>
        </w:r>
        <w:r w:rsidR="003726D2">
          <w:rPr>
            <w:webHidden/>
          </w:rPr>
          <w:fldChar w:fldCharType="separate"/>
        </w:r>
        <w:r w:rsidR="003726D2">
          <w:rPr>
            <w:webHidden/>
          </w:rPr>
          <w:t>12</w:t>
        </w:r>
        <w:r w:rsidR="003726D2">
          <w:rPr>
            <w:webHidden/>
          </w:rPr>
          <w:fldChar w:fldCharType="end"/>
        </w:r>
      </w:hyperlink>
    </w:p>
    <w:p w:rsidR="003726D2" w:rsidRDefault="00997143">
      <w:pPr>
        <w:pStyle w:val="Obsah2"/>
        <w:rPr>
          <w:rFonts w:asciiTheme="minorHAnsi" w:eastAsiaTheme="minorEastAsia" w:hAnsiTheme="minorHAnsi" w:cstheme="minorBidi"/>
          <w:sz w:val="22"/>
          <w:szCs w:val="22"/>
        </w:rPr>
      </w:pPr>
      <w:hyperlink w:anchor="_Toc51164740" w:history="1">
        <w:r w:rsidR="003726D2" w:rsidRPr="00EF20E4">
          <w:rPr>
            <w:rStyle w:val="Hypertextovodkaz"/>
            <w:rFonts w:ascii="Arial Narrow" w:hAnsi="Arial Narrow"/>
          </w:rPr>
          <w:t>b)</w:t>
        </w:r>
        <w:r w:rsidR="003726D2">
          <w:rPr>
            <w:rFonts w:asciiTheme="minorHAnsi" w:eastAsiaTheme="minorEastAsia" w:hAnsiTheme="minorHAnsi" w:cstheme="minorBidi"/>
            <w:sz w:val="22"/>
            <w:szCs w:val="22"/>
          </w:rPr>
          <w:tab/>
        </w:r>
        <w:r w:rsidR="003726D2" w:rsidRPr="00EF20E4">
          <w:rPr>
            <w:rStyle w:val="Hypertextovodkaz"/>
            <w:rFonts w:ascii="Arial Narrow" w:hAnsi="Arial Narrow"/>
          </w:rPr>
          <w:t>Zajištění osvětlení stavenišť a pracovišť</w:t>
        </w:r>
        <w:r w:rsidR="003726D2">
          <w:rPr>
            <w:webHidden/>
          </w:rPr>
          <w:tab/>
        </w:r>
        <w:r w:rsidR="003726D2">
          <w:rPr>
            <w:webHidden/>
          </w:rPr>
          <w:fldChar w:fldCharType="begin"/>
        </w:r>
        <w:r w:rsidR="003726D2">
          <w:rPr>
            <w:webHidden/>
          </w:rPr>
          <w:instrText xml:space="preserve"> PAGEREF _Toc51164740 \h </w:instrText>
        </w:r>
        <w:r w:rsidR="003726D2">
          <w:rPr>
            <w:webHidden/>
          </w:rPr>
        </w:r>
        <w:r w:rsidR="003726D2">
          <w:rPr>
            <w:webHidden/>
          </w:rPr>
          <w:fldChar w:fldCharType="separate"/>
        </w:r>
        <w:r w:rsidR="003726D2">
          <w:rPr>
            <w:webHidden/>
          </w:rPr>
          <w:t>16</w:t>
        </w:r>
        <w:r w:rsidR="003726D2">
          <w:rPr>
            <w:webHidden/>
          </w:rPr>
          <w:fldChar w:fldCharType="end"/>
        </w:r>
      </w:hyperlink>
    </w:p>
    <w:p w:rsidR="003726D2" w:rsidRDefault="00997143">
      <w:pPr>
        <w:pStyle w:val="Obsah2"/>
        <w:rPr>
          <w:rFonts w:asciiTheme="minorHAnsi" w:eastAsiaTheme="minorEastAsia" w:hAnsiTheme="minorHAnsi" w:cstheme="minorBidi"/>
          <w:sz w:val="22"/>
          <w:szCs w:val="22"/>
        </w:rPr>
      </w:pPr>
      <w:hyperlink w:anchor="_Toc51164741" w:history="1">
        <w:r w:rsidR="003726D2" w:rsidRPr="00EF20E4">
          <w:rPr>
            <w:rStyle w:val="Hypertextovodkaz"/>
            <w:rFonts w:ascii="Arial Narrow" w:hAnsi="Arial Narrow"/>
          </w:rPr>
          <w:t>c)</w:t>
        </w:r>
        <w:r w:rsidR="003726D2">
          <w:rPr>
            <w:rFonts w:asciiTheme="minorHAnsi" w:eastAsiaTheme="minorEastAsia" w:hAnsiTheme="minorHAnsi" w:cstheme="minorBidi"/>
            <w:sz w:val="22"/>
            <w:szCs w:val="22"/>
          </w:rPr>
          <w:tab/>
        </w:r>
        <w:r w:rsidR="003726D2" w:rsidRPr="00EF20E4">
          <w:rPr>
            <w:rStyle w:val="Hypertextovodkaz"/>
            <w:rFonts w:ascii="Arial Narrow" w:hAnsi="Arial Narrow"/>
          </w:rPr>
          <w:t>Stanovení ochranných a kontrolovaných pásem a opatření proti jejich poškození</w:t>
        </w:r>
        <w:r w:rsidR="003726D2">
          <w:rPr>
            <w:webHidden/>
          </w:rPr>
          <w:tab/>
        </w:r>
        <w:r w:rsidR="003726D2">
          <w:rPr>
            <w:webHidden/>
          </w:rPr>
          <w:fldChar w:fldCharType="begin"/>
        </w:r>
        <w:r w:rsidR="003726D2">
          <w:rPr>
            <w:webHidden/>
          </w:rPr>
          <w:instrText xml:space="preserve"> PAGEREF _Toc51164741 \h </w:instrText>
        </w:r>
        <w:r w:rsidR="003726D2">
          <w:rPr>
            <w:webHidden/>
          </w:rPr>
        </w:r>
        <w:r w:rsidR="003726D2">
          <w:rPr>
            <w:webHidden/>
          </w:rPr>
          <w:fldChar w:fldCharType="separate"/>
        </w:r>
        <w:r w:rsidR="003726D2">
          <w:rPr>
            <w:webHidden/>
          </w:rPr>
          <w:t>16</w:t>
        </w:r>
        <w:r w:rsidR="003726D2">
          <w:rPr>
            <w:webHidden/>
          </w:rPr>
          <w:fldChar w:fldCharType="end"/>
        </w:r>
      </w:hyperlink>
    </w:p>
    <w:p w:rsidR="003726D2" w:rsidRDefault="00997143">
      <w:pPr>
        <w:pStyle w:val="Obsah2"/>
        <w:rPr>
          <w:rFonts w:asciiTheme="minorHAnsi" w:eastAsiaTheme="minorEastAsia" w:hAnsiTheme="minorHAnsi" w:cstheme="minorBidi"/>
          <w:sz w:val="22"/>
          <w:szCs w:val="22"/>
        </w:rPr>
      </w:pPr>
      <w:hyperlink w:anchor="_Toc51164742" w:history="1">
        <w:r w:rsidR="003726D2" w:rsidRPr="00EF20E4">
          <w:rPr>
            <w:rStyle w:val="Hypertextovodkaz"/>
            <w:rFonts w:ascii="Arial Narrow" w:hAnsi="Arial Narrow"/>
          </w:rPr>
          <w:t>d)</w:t>
        </w:r>
        <w:r w:rsidR="003726D2">
          <w:rPr>
            <w:rFonts w:asciiTheme="minorHAnsi" w:eastAsiaTheme="minorEastAsia" w:hAnsiTheme="minorHAnsi" w:cstheme="minorBidi"/>
            <w:sz w:val="22"/>
            <w:szCs w:val="22"/>
          </w:rPr>
          <w:tab/>
        </w:r>
        <w:r w:rsidR="003726D2" w:rsidRPr="00EF20E4">
          <w:rPr>
            <w:rStyle w:val="Hypertextovodkaz"/>
            <w:rFonts w:ascii="Arial Narrow" w:hAnsi="Arial Narrow"/>
          </w:rPr>
          <w:t>Řešení opatření při nebezpečí výbuchu nebo požáru</w:t>
        </w:r>
        <w:r w:rsidR="003726D2">
          <w:rPr>
            <w:webHidden/>
          </w:rPr>
          <w:tab/>
        </w:r>
        <w:r w:rsidR="003726D2">
          <w:rPr>
            <w:webHidden/>
          </w:rPr>
          <w:fldChar w:fldCharType="begin"/>
        </w:r>
        <w:r w:rsidR="003726D2">
          <w:rPr>
            <w:webHidden/>
          </w:rPr>
          <w:instrText xml:space="preserve"> PAGEREF _Toc51164742 \h </w:instrText>
        </w:r>
        <w:r w:rsidR="003726D2">
          <w:rPr>
            <w:webHidden/>
          </w:rPr>
        </w:r>
        <w:r w:rsidR="003726D2">
          <w:rPr>
            <w:webHidden/>
          </w:rPr>
          <w:fldChar w:fldCharType="separate"/>
        </w:r>
        <w:r w:rsidR="003726D2">
          <w:rPr>
            <w:webHidden/>
          </w:rPr>
          <w:t>19</w:t>
        </w:r>
        <w:r w:rsidR="003726D2">
          <w:rPr>
            <w:webHidden/>
          </w:rPr>
          <w:fldChar w:fldCharType="end"/>
        </w:r>
      </w:hyperlink>
    </w:p>
    <w:p w:rsidR="003726D2" w:rsidRDefault="00997143">
      <w:pPr>
        <w:pStyle w:val="Obsah2"/>
        <w:rPr>
          <w:rFonts w:asciiTheme="minorHAnsi" w:eastAsiaTheme="minorEastAsia" w:hAnsiTheme="minorHAnsi" w:cstheme="minorBidi"/>
          <w:sz w:val="22"/>
          <w:szCs w:val="22"/>
        </w:rPr>
      </w:pPr>
      <w:hyperlink w:anchor="_Toc51164743" w:history="1">
        <w:r w:rsidR="003726D2" w:rsidRPr="00EF20E4">
          <w:rPr>
            <w:rStyle w:val="Hypertextovodkaz"/>
            <w:rFonts w:ascii="Arial Narrow" w:hAnsi="Arial Narrow"/>
          </w:rPr>
          <w:t>e)</w:t>
        </w:r>
        <w:r w:rsidR="003726D2">
          <w:rPr>
            <w:rFonts w:asciiTheme="minorHAnsi" w:eastAsiaTheme="minorEastAsia" w:hAnsiTheme="minorHAnsi" w:cstheme="minorBidi"/>
            <w:sz w:val="22"/>
            <w:szCs w:val="22"/>
          </w:rPr>
          <w:tab/>
        </w:r>
        <w:r w:rsidR="003726D2" w:rsidRPr="00EF20E4">
          <w:rPr>
            <w:rStyle w:val="Hypertextovodkaz"/>
            <w:rFonts w:ascii="Arial Narrow" w:hAnsi="Arial Narrow"/>
          </w:rPr>
          <w:t>Zajištění komunikace na staveništi, včetně podjíždění elektrického vedení a dalších médií, prozatímní rozvody elektřiny po staveništi, čerpání vody, noční osvětlení</w:t>
        </w:r>
        <w:r w:rsidR="003726D2">
          <w:rPr>
            <w:webHidden/>
          </w:rPr>
          <w:tab/>
        </w:r>
        <w:r w:rsidR="003726D2">
          <w:rPr>
            <w:webHidden/>
          </w:rPr>
          <w:fldChar w:fldCharType="begin"/>
        </w:r>
        <w:r w:rsidR="003726D2">
          <w:rPr>
            <w:webHidden/>
          </w:rPr>
          <w:instrText xml:space="preserve"> PAGEREF _Toc51164743 \h </w:instrText>
        </w:r>
        <w:r w:rsidR="003726D2">
          <w:rPr>
            <w:webHidden/>
          </w:rPr>
        </w:r>
        <w:r w:rsidR="003726D2">
          <w:rPr>
            <w:webHidden/>
          </w:rPr>
          <w:fldChar w:fldCharType="separate"/>
        </w:r>
        <w:r w:rsidR="003726D2">
          <w:rPr>
            <w:webHidden/>
          </w:rPr>
          <w:t>20</w:t>
        </w:r>
        <w:r w:rsidR="003726D2">
          <w:rPr>
            <w:webHidden/>
          </w:rPr>
          <w:fldChar w:fldCharType="end"/>
        </w:r>
      </w:hyperlink>
    </w:p>
    <w:p w:rsidR="003726D2" w:rsidRDefault="00997143">
      <w:pPr>
        <w:pStyle w:val="Obsah2"/>
        <w:rPr>
          <w:rFonts w:asciiTheme="minorHAnsi" w:eastAsiaTheme="minorEastAsia" w:hAnsiTheme="minorHAnsi" w:cstheme="minorBidi"/>
          <w:sz w:val="22"/>
          <w:szCs w:val="22"/>
        </w:rPr>
      </w:pPr>
      <w:hyperlink w:anchor="_Toc51164744" w:history="1">
        <w:r w:rsidR="003726D2" w:rsidRPr="00EF20E4">
          <w:rPr>
            <w:rStyle w:val="Hypertextovodkaz"/>
            <w:rFonts w:ascii="Arial Narrow" w:hAnsi="Arial Narrow"/>
          </w:rPr>
          <w:t>f)</w:t>
        </w:r>
        <w:r w:rsidR="003726D2">
          <w:rPr>
            <w:rFonts w:asciiTheme="minorHAnsi" w:eastAsiaTheme="minorEastAsia" w:hAnsiTheme="minorHAnsi" w:cstheme="minorBidi"/>
            <w:sz w:val="22"/>
            <w:szCs w:val="22"/>
          </w:rPr>
          <w:tab/>
        </w:r>
        <w:r w:rsidR="003726D2" w:rsidRPr="00EF20E4">
          <w:rPr>
            <w:rStyle w:val="Hypertextovodkaz"/>
            <w:rFonts w:ascii="Arial Narrow" w:hAnsi="Arial Narrow"/>
          </w:rPr>
          <w:t>Posouzení vnějších vlivů na stavbu, zejména otřesů od dopravy, nebezpečí povodně, sesuvu zeminy, a konkretizace opatření pro případ krizové situace</w:t>
        </w:r>
        <w:r w:rsidR="003726D2">
          <w:rPr>
            <w:webHidden/>
          </w:rPr>
          <w:tab/>
        </w:r>
        <w:r w:rsidR="003726D2">
          <w:rPr>
            <w:webHidden/>
          </w:rPr>
          <w:fldChar w:fldCharType="begin"/>
        </w:r>
        <w:r w:rsidR="003726D2">
          <w:rPr>
            <w:webHidden/>
          </w:rPr>
          <w:instrText xml:space="preserve"> PAGEREF _Toc51164744 \h </w:instrText>
        </w:r>
        <w:r w:rsidR="003726D2">
          <w:rPr>
            <w:webHidden/>
          </w:rPr>
        </w:r>
        <w:r w:rsidR="003726D2">
          <w:rPr>
            <w:webHidden/>
          </w:rPr>
          <w:fldChar w:fldCharType="separate"/>
        </w:r>
        <w:r w:rsidR="003726D2">
          <w:rPr>
            <w:webHidden/>
          </w:rPr>
          <w:t>21</w:t>
        </w:r>
        <w:r w:rsidR="003726D2">
          <w:rPr>
            <w:webHidden/>
          </w:rPr>
          <w:fldChar w:fldCharType="end"/>
        </w:r>
      </w:hyperlink>
    </w:p>
    <w:p w:rsidR="003726D2" w:rsidRDefault="00997143">
      <w:pPr>
        <w:pStyle w:val="Obsah2"/>
        <w:rPr>
          <w:rFonts w:asciiTheme="minorHAnsi" w:eastAsiaTheme="minorEastAsia" w:hAnsiTheme="minorHAnsi" w:cstheme="minorBidi"/>
          <w:sz w:val="22"/>
          <w:szCs w:val="22"/>
        </w:rPr>
      </w:pPr>
      <w:hyperlink w:anchor="_Toc51164745" w:history="1">
        <w:r w:rsidR="003726D2" w:rsidRPr="00EF20E4">
          <w:rPr>
            <w:rStyle w:val="Hypertextovodkaz"/>
            <w:rFonts w:ascii="Arial Narrow" w:hAnsi="Arial Narrow"/>
          </w:rPr>
          <w:t>g)</w:t>
        </w:r>
        <w:r w:rsidR="003726D2">
          <w:rPr>
            <w:rFonts w:asciiTheme="minorHAnsi" w:eastAsiaTheme="minorEastAsia" w:hAnsiTheme="minorHAnsi" w:cstheme="minorBidi"/>
            <w:sz w:val="22"/>
            <w:szCs w:val="22"/>
          </w:rPr>
          <w:tab/>
        </w:r>
        <w:r w:rsidR="003726D2" w:rsidRPr="00EF20E4">
          <w:rPr>
            <w:rStyle w:val="Hypertextovodkaz"/>
            <w:rFonts w:ascii="Arial Narrow" w:hAnsi="Arial Narrow"/>
          </w:rPr>
          <w:t>Opatření vztahující se k umístění a řešení zařízení staveniště, včetně situačního výkresu širších vztahů staveniště, řešení svislé a vodorovné dopravy osob a materiálu</w:t>
        </w:r>
        <w:r w:rsidR="003726D2">
          <w:rPr>
            <w:webHidden/>
          </w:rPr>
          <w:tab/>
        </w:r>
        <w:r w:rsidR="003726D2">
          <w:rPr>
            <w:webHidden/>
          </w:rPr>
          <w:fldChar w:fldCharType="begin"/>
        </w:r>
        <w:r w:rsidR="003726D2">
          <w:rPr>
            <w:webHidden/>
          </w:rPr>
          <w:instrText xml:space="preserve"> PAGEREF _Toc51164745 \h </w:instrText>
        </w:r>
        <w:r w:rsidR="003726D2">
          <w:rPr>
            <w:webHidden/>
          </w:rPr>
        </w:r>
        <w:r w:rsidR="003726D2">
          <w:rPr>
            <w:webHidden/>
          </w:rPr>
          <w:fldChar w:fldCharType="separate"/>
        </w:r>
        <w:r w:rsidR="003726D2">
          <w:rPr>
            <w:webHidden/>
          </w:rPr>
          <w:t>22</w:t>
        </w:r>
        <w:r w:rsidR="003726D2">
          <w:rPr>
            <w:webHidden/>
          </w:rPr>
          <w:fldChar w:fldCharType="end"/>
        </w:r>
      </w:hyperlink>
    </w:p>
    <w:p w:rsidR="003726D2" w:rsidRDefault="00997143">
      <w:pPr>
        <w:pStyle w:val="Obsah2"/>
        <w:rPr>
          <w:rFonts w:asciiTheme="minorHAnsi" w:eastAsiaTheme="minorEastAsia" w:hAnsiTheme="minorHAnsi" w:cstheme="minorBidi"/>
          <w:sz w:val="22"/>
          <w:szCs w:val="22"/>
        </w:rPr>
      </w:pPr>
      <w:hyperlink w:anchor="_Toc51164746" w:history="1">
        <w:r w:rsidR="003726D2" w:rsidRPr="00EF20E4">
          <w:rPr>
            <w:rStyle w:val="Hypertextovodkaz"/>
            <w:rFonts w:ascii="Arial Narrow" w:hAnsi="Arial Narrow"/>
          </w:rPr>
          <w:t>h)</w:t>
        </w:r>
        <w:r w:rsidR="003726D2">
          <w:rPr>
            <w:rFonts w:asciiTheme="minorHAnsi" w:eastAsiaTheme="minorEastAsia" w:hAnsiTheme="minorHAnsi" w:cstheme="minorBidi"/>
            <w:sz w:val="22"/>
            <w:szCs w:val="22"/>
          </w:rPr>
          <w:tab/>
        </w:r>
        <w:r w:rsidR="003726D2" w:rsidRPr="00EF20E4">
          <w:rPr>
            <w:rStyle w:val="Hypertextovodkaz"/>
            <w:rFonts w:ascii="Arial Narrow" w:hAnsi="Arial Narrow"/>
          </w:rPr>
          <w:t>Postupy pro zemní práce řešící zajištění provádění výkopů, zejména riziko zasypání osob, s ohledem na druhy pažení, šířku výkopu, sklony svahu, technologii ukládání sítí do výkopu, zabezpečení okolních staveb, snižování a odvádění povrchové a podzemní vody</w:t>
        </w:r>
        <w:r w:rsidR="003726D2">
          <w:rPr>
            <w:webHidden/>
          </w:rPr>
          <w:tab/>
        </w:r>
        <w:r w:rsidR="003726D2">
          <w:rPr>
            <w:webHidden/>
          </w:rPr>
          <w:fldChar w:fldCharType="begin"/>
        </w:r>
        <w:r w:rsidR="003726D2">
          <w:rPr>
            <w:webHidden/>
          </w:rPr>
          <w:instrText xml:space="preserve"> PAGEREF _Toc51164746 \h </w:instrText>
        </w:r>
        <w:r w:rsidR="003726D2">
          <w:rPr>
            <w:webHidden/>
          </w:rPr>
        </w:r>
        <w:r w:rsidR="003726D2">
          <w:rPr>
            <w:webHidden/>
          </w:rPr>
          <w:fldChar w:fldCharType="separate"/>
        </w:r>
        <w:r w:rsidR="003726D2">
          <w:rPr>
            <w:webHidden/>
          </w:rPr>
          <w:t>22</w:t>
        </w:r>
        <w:r w:rsidR="003726D2">
          <w:rPr>
            <w:webHidden/>
          </w:rPr>
          <w:fldChar w:fldCharType="end"/>
        </w:r>
      </w:hyperlink>
    </w:p>
    <w:p w:rsidR="003726D2" w:rsidRDefault="00997143">
      <w:pPr>
        <w:pStyle w:val="Obsah2"/>
        <w:rPr>
          <w:rFonts w:asciiTheme="minorHAnsi" w:eastAsiaTheme="minorEastAsia" w:hAnsiTheme="minorHAnsi" w:cstheme="minorBidi"/>
          <w:sz w:val="22"/>
          <w:szCs w:val="22"/>
        </w:rPr>
      </w:pPr>
      <w:hyperlink w:anchor="_Toc51164747" w:history="1">
        <w:r w:rsidR="003726D2" w:rsidRPr="00EF20E4">
          <w:rPr>
            <w:rStyle w:val="Hypertextovodkaz"/>
            <w:rFonts w:ascii="Arial Narrow" w:hAnsi="Arial Narrow"/>
          </w:rPr>
          <w:t>i)</w:t>
        </w:r>
        <w:r w:rsidR="003726D2">
          <w:rPr>
            <w:rFonts w:asciiTheme="minorHAnsi" w:eastAsiaTheme="minorEastAsia" w:hAnsiTheme="minorHAnsi" w:cstheme="minorBidi"/>
            <w:sz w:val="22"/>
            <w:szCs w:val="22"/>
          </w:rPr>
          <w:tab/>
        </w:r>
        <w:r w:rsidR="003726D2" w:rsidRPr="00EF20E4">
          <w:rPr>
            <w:rStyle w:val="Hypertextovodkaz"/>
            <w:rFonts w:ascii="Arial Narrow" w:hAnsi="Arial Narrow"/>
          </w:rPr>
          <w:t>Způsob zajištění bezbariérového řešení na veřejných pozemních komunikacích a veřejných plochách, zejména s ohledem na způsob zajištění proti pádu do výkopu osob se zrakovým postižením</w:t>
        </w:r>
        <w:r w:rsidR="003726D2">
          <w:rPr>
            <w:webHidden/>
          </w:rPr>
          <w:tab/>
        </w:r>
        <w:r w:rsidR="003726D2">
          <w:rPr>
            <w:webHidden/>
          </w:rPr>
          <w:fldChar w:fldCharType="begin"/>
        </w:r>
        <w:r w:rsidR="003726D2">
          <w:rPr>
            <w:webHidden/>
          </w:rPr>
          <w:instrText xml:space="preserve"> PAGEREF _Toc51164747 \h </w:instrText>
        </w:r>
        <w:r w:rsidR="003726D2">
          <w:rPr>
            <w:webHidden/>
          </w:rPr>
        </w:r>
        <w:r w:rsidR="003726D2">
          <w:rPr>
            <w:webHidden/>
          </w:rPr>
          <w:fldChar w:fldCharType="separate"/>
        </w:r>
        <w:r w:rsidR="003726D2">
          <w:rPr>
            <w:webHidden/>
          </w:rPr>
          <w:t>24</w:t>
        </w:r>
        <w:r w:rsidR="003726D2">
          <w:rPr>
            <w:webHidden/>
          </w:rPr>
          <w:fldChar w:fldCharType="end"/>
        </w:r>
      </w:hyperlink>
    </w:p>
    <w:p w:rsidR="003726D2" w:rsidRDefault="00997143">
      <w:pPr>
        <w:pStyle w:val="Obsah2"/>
        <w:rPr>
          <w:rFonts w:asciiTheme="minorHAnsi" w:eastAsiaTheme="minorEastAsia" w:hAnsiTheme="minorHAnsi" w:cstheme="minorBidi"/>
          <w:sz w:val="22"/>
          <w:szCs w:val="22"/>
        </w:rPr>
      </w:pPr>
      <w:hyperlink w:anchor="_Toc51164748" w:history="1">
        <w:r w:rsidR="003726D2" w:rsidRPr="00EF20E4">
          <w:rPr>
            <w:rStyle w:val="Hypertextovodkaz"/>
            <w:rFonts w:ascii="Arial Narrow" w:hAnsi="Arial Narrow"/>
          </w:rPr>
          <w:t>j)</w:t>
        </w:r>
        <w:r w:rsidR="003726D2">
          <w:rPr>
            <w:rFonts w:asciiTheme="minorHAnsi" w:eastAsiaTheme="minorEastAsia" w:hAnsiTheme="minorHAnsi" w:cstheme="minorBidi"/>
            <w:sz w:val="22"/>
            <w:szCs w:val="22"/>
          </w:rPr>
          <w:tab/>
        </w:r>
        <w:r w:rsidR="003726D2" w:rsidRPr="00EF20E4">
          <w:rPr>
            <w:rStyle w:val="Hypertextovodkaz"/>
            <w:rFonts w:ascii="Arial Narrow" w:hAnsi="Arial Narrow"/>
          </w:rPr>
          <w:t>Postupy pro betonářské práce řešící způsob dopravy betonové směsi, zajištění všech fyzických osob zdržujících se na staveništi proti pádu do směsi, pohyb po výztuži, přístup k místům betonáže, předpokládané provedení bednění</w:t>
        </w:r>
        <w:r w:rsidR="003726D2">
          <w:rPr>
            <w:webHidden/>
          </w:rPr>
          <w:tab/>
        </w:r>
        <w:r w:rsidR="003726D2">
          <w:rPr>
            <w:webHidden/>
          </w:rPr>
          <w:fldChar w:fldCharType="begin"/>
        </w:r>
        <w:r w:rsidR="003726D2">
          <w:rPr>
            <w:webHidden/>
          </w:rPr>
          <w:instrText xml:space="preserve"> PAGEREF _Toc51164748 \h </w:instrText>
        </w:r>
        <w:r w:rsidR="003726D2">
          <w:rPr>
            <w:webHidden/>
          </w:rPr>
        </w:r>
        <w:r w:rsidR="003726D2">
          <w:rPr>
            <w:webHidden/>
          </w:rPr>
          <w:fldChar w:fldCharType="separate"/>
        </w:r>
        <w:r w:rsidR="003726D2">
          <w:rPr>
            <w:webHidden/>
          </w:rPr>
          <w:t>24</w:t>
        </w:r>
        <w:r w:rsidR="003726D2">
          <w:rPr>
            <w:webHidden/>
          </w:rPr>
          <w:fldChar w:fldCharType="end"/>
        </w:r>
      </w:hyperlink>
    </w:p>
    <w:p w:rsidR="003726D2" w:rsidRDefault="00997143">
      <w:pPr>
        <w:pStyle w:val="Obsah2"/>
        <w:rPr>
          <w:rFonts w:asciiTheme="minorHAnsi" w:eastAsiaTheme="minorEastAsia" w:hAnsiTheme="minorHAnsi" w:cstheme="minorBidi"/>
          <w:sz w:val="22"/>
          <w:szCs w:val="22"/>
        </w:rPr>
      </w:pPr>
      <w:hyperlink w:anchor="_Toc51164749" w:history="1">
        <w:r w:rsidR="003726D2" w:rsidRPr="00EF20E4">
          <w:rPr>
            <w:rStyle w:val="Hypertextovodkaz"/>
            <w:rFonts w:ascii="Arial Narrow" w:hAnsi="Arial Narrow"/>
          </w:rPr>
          <w:t>k)</w:t>
        </w:r>
        <w:r w:rsidR="003726D2">
          <w:rPr>
            <w:rFonts w:asciiTheme="minorHAnsi" w:eastAsiaTheme="minorEastAsia" w:hAnsiTheme="minorHAnsi" w:cstheme="minorBidi"/>
            <w:sz w:val="22"/>
            <w:szCs w:val="22"/>
          </w:rPr>
          <w:tab/>
        </w:r>
        <w:r w:rsidR="003726D2" w:rsidRPr="00EF20E4">
          <w:rPr>
            <w:rStyle w:val="Hypertextovodkaz"/>
            <w:rFonts w:ascii="Arial Narrow" w:hAnsi="Arial Narrow"/>
          </w:rPr>
          <w:t>Postupy pro zednické práce řešící základní technologie zdění zevnitř objektu, zejména ochranné zábradlí zvenku, z obvodového lešení, zajišťování otvorů ve svislém zdivu, dopravu materiálu pro zdění, zajištění pod místem práce ve výšce a v jeho okolí</w:t>
        </w:r>
        <w:r w:rsidR="003726D2">
          <w:rPr>
            <w:webHidden/>
          </w:rPr>
          <w:tab/>
        </w:r>
        <w:r w:rsidR="003726D2">
          <w:rPr>
            <w:webHidden/>
          </w:rPr>
          <w:fldChar w:fldCharType="begin"/>
        </w:r>
        <w:r w:rsidR="003726D2">
          <w:rPr>
            <w:webHidden/>
          </w:rPr>
          <w:instrText xml:space="preserve"> PAGEREF _Toc51164749 \h </w:instrText>
        </w:r>
        <w:r w:rsidR="003726D2">
          <w:rPr>
            <w:webHidden/>
          </w:rPr>
        </w:r>
        <w:r w:rsidR="003726D2">
          <w:rPr>
            <w:webHidden/>
          </w:rPr>
          <w:fldChar w:fldCharType="separate"/>
        </w:r>
        <w:r w:rsidR="003726D2">
          <w:rPr>
            <w:webHidden/>
          </w:rPr>
          <w:t>25</w:t>
        </w:r>
        <w:r w:rsidR="003726D2">
          <w:rPr>
            <w:webHidden/>
          </w:rPr>
          <w:fldChar w:fldCharType="end"/>
        </w:r>
      </w:hyperlink>
    </w:p>
    <w:p w:rsidR="003726D2" w:rsidRDefault="00997143">
      <w:pPr>
        <w:pStyle w:val="Obsah2"/>
        <w:rPr>
          <w:rFonts w:asciiTheme="minorHAnsi" w:eastAsiaTheme="minorEastAsia" w:hAnsiTheme="minorHAnsi" w:cstheme="minorBidi"/>
          <w:sz w:val="22"/>
          <w:szCs w:val="22"/>
        </w:rPr>
      </w:pPr>
      <w:hyperlink w:anchor="_Toc51164750" w:history="1">
        <w:r w:rsidR="003726D2" w:rsidRPr="00EF20E4">
          <w:rPr>
            <w:rStyle w:val="Hypertextovodkaz"/>
            <w:rFonts w:ascii="Arial Narrow" w:hAnsi="Arial Narrow"/>
          </w:rPr>
          <w:t>l)</w:t>
        </w:r>
        <w:r w:rsidR="003726D2">
          <w:rPr>
            <w:rFonts w:asciiTheme="minorHAnsi" w:eastAsiaTheme="minorEastAsia" w:hAnsiTheme="minorHAnsi" w:cstheme="minorBidi"/>
            <w:sz w:val="22"/>
            <w:szCs w:val="22"/>
          </w:rPr>
          <w:tab/>
        </w:r>
        <w:r w:rsidR="003726D2" w:rsidRPr="00EF20E4">
          <w:rPr>
            <w:rStyle w:val="Hypertextovodkaz"/>
            <w:rFonts w:ascii="Arial Narrow" w:hAnsi="Arial Narrow"/>
          </w:rPr>
          <w:t>Postupy pro montážní práce řešící bezpečnostní opatření při jednotlivých montážních opatřeních pro zajištění pomocných stavebních konstrukcí, přístupy na místo montáže, způsob zajišťování otvorů vzniklých s postupem montáže, doprava stavebních dílů a jejich upevňování a stabilizace</w:t>
        </w:r>
        <w:r w:rsidR="003726D2">
          <w:rPr>
            <w:webHidden/>
          </w:rPr>
          <w:tab/>
        </w:r>
        <w:r w:rsidR="003726D2">
          <w:rPr>
            <w:webHidden/>
          </w:rPr>
          <w:fldChar w:fldCharType="begin"/>
        </w:r>
        <w:r w:rsidR="003726D2">
          <w:rPr>
            <w:webHidden/>
          </w:rPr>
          <w:instrText xml:space="preserve"> PAGEREF _Toc51164750 \h </w:instrText>
        </w:r>
        <w:r w:rsidR="003726D2">
          <w:rPr>
            <w:webHidden/>
          </w:rPr>
        </w:r>
        <w:r w:rsidR="003726D2">
          <w:rPr>
            <w:webHidden/>
          </w:rPr>
          <w:fldChar w:fldCharType="separate"/>
        </w:r>
        <w:r w:rsidR="003726D2">
          <w:rPr>
            <w:webHidden/>
          </w:rPr>
          <w:t>25</w:t>
        </w:r>
        <w:r w:rsidR="003726D2">
          <w:rPr>
            <w:webHidden/>
          </w:rPr>
          <w:fldChar w:fldCharType="end"/>
        </w:r>
      </w:hyperlink>
    </w:p>
    <w:p w:rsidR="003726D2" w:rsidRDefault="00997143">
      <w:pPr>
        <w:pStyle w:val="Obsah2"/>
        <w:rPr>
          <w:rFonts w:asciiTheme="minorHAnsi" w:eastAsiaTheme="minorEastAsia" w:hAnsiTheme="minorHAnsi" w:cstheme="minorBidi"/>
          <w:sz w:val="22"/>
          <w:szCs w:val="22"/>
        </w:rPr>
      </w:pPr>
      <w:hyperlink w:anchor="_Toc51164751" w:history="1">
        <w:r w:rsidR="003726D2" w:rsidRPr="00EF20E4">
          <w:rPr>
            <w:rStyle w:val="Hypertextovodkaz"/>
            <w:rFonts w:ascii="Arial Narrow" w:hAnsi="Arial Narrow"/>
          </w:rPr>
          <w:t>m)</w:t>
        </w:r>
        <w:r w:rsidR="003726D2">
          <w:rPr>
            <w:rFonts w:asciiTheme="minorHAnsi" w:eastAsiaTheme="minorEastAsia" w:hAnsiTheme="minorHAnsi" w:cstheme="minorBidi"/>
            <w:sz w:val="22"/>
            <w:szCs w:val="22"/>
          </w:rPr>
          <w:tab/>
        </w:r>
        <w:r w:rsidR="003726D2" w:rsidRPr="00EF20E4">
          <w:rPr>
            <w:rStyle w:val="Hypertextovodkaz"/>
            <w:rFonts w:ascii="Arial Narrow" w:hAnsi="Arial Narrow"/>
          </w:rPr>
          <w:t>Postupy pro bourací práce a rekonstrukční práce řešící základní technologie bourání, zejména ruční, strojní, kombinované a za využití výbušnin, zajištění pracovišť s bouracími pracemi, podchycení bouraných konstrukcí, odvoz sutin zajištění všech fyzických osob zdržujících se na staveništi ve výšce, zabezpečení inženýrských sítí, jejich náhradní vedení, zabezpečení okolních objektů a prostor</w:t>
        </w:r>
        <w:r w:rsidR="003726D2">
          <w:rPr>
            <w:webHidden/>
          </w:rPr>
          <w:tab/>
        </w:r>
        <w:r w:rsidR="003726D2">
          <w:rPr>
            <w:webHidden/>
          </w:rPr>
          <w:fldChar w:fldCharType="begin"/>
        </w:r>
        <w:r w:rsidR="003726D2">
          <w:rPr>
            <w:webHidden/>
          </w:rPr>
          <w:instrText xml:space="preserve"> PAGEREF _Toc51164751 \h </w:instrText>
        </w:r>
        <w:r w:rsidR="003726D2">
          <w:rPr>
            <w:webHidden/>
          </w:rPr>
        </w:r>
        <w:r w:rsidR="003726D2">
          <w:rPr>
            <w:webHidden/>
          </w:rPr>
          <w:fldChar w:fldCharType="separate"/>
        </w:r>
        <w:r w:rsidR="003726D2">
          <w:rPr>
            <w:webHidden/>
          </w:rPr>
          <w:t>26</w:t>
        </w:r>
        <w:r w:rsidR="003726D2">
          <w:rPr>
            <w:webHidden/>
          </w:rPr>
          <w:fldChar w:fldCharType="end"/>
        </w:r>
      </w:hyperlink>
    </w:p>
    <w:p w:rsidR="003726D2" w:rsidRDefault="00997143">
      <w:pPr>
        <w:pStyle w:val="Obsah2"/>
        <w:rPr>
          <w:rFonts w:asciiTheme="minorHAnsi" w:eastAsiaTheme="minorEastAsia" w:hAnsiTheme="minorHAnsi" w:cstheme="minorBidi"/>
          <w:sz w:val="22"/>
          <w:szCs w:val="22"/>
        </w:rPr>
      </w:pPr>
      <w:hyperlink w:anchor="_Toc51164752" w:history="1">
        <w:r w:rsidR="003726D2" w:rsidRPr="00EF20E4">
          <w:rPr>
            <w:rStyle w:val="Hypertextovodkaz"/>
            <w:rFonts w:ascii="Arial Narrow" w:hAnsi="Arial Narrow"/>
          </w:rPr>
          <w:t>n)</w:t>
        </w:r>
        <w:r w:rsidR="003726D2">
          <w:rPr>
            <w:rFonts w:asciiTheme="minorHAnsi" w:eastAsiaTheme="minorEastAsia" w:hAnsiTheme="minorHAnsi" w:cstheme="minorBidi"/>
            <w:sz w:val="22"/>
            <w:szCs w:val="22"/>
          </w:rPr>
          <w:tab/>
        </w:r>
        <w:r w:rsidR="003726D2" w:rsidRPr="00EF20E4">
          <w:rPr>
            <w:rStyle w:val="Hypertextovodkaz"/>
            <w:rFonts w:ascii="Arial Narrow" w:hAnsi="Arial Narrow"/>
          </w:rPr>
          <w:t>Řešení montáže stropů včetně pomocných konstrukcí, opatření zajištění bezpečné a zdraví neohrožující práce ve výšce po obvodu a v místě montáže, doprava materiálu, zajištění pod prací ve výšce</w:t>
        </w:r>
        <w:r w:rsidR="003726D2">
          <w:rPr>
            <w:webHidden/>
          </w:rPr>
          <w:tab/>
        </w:r>
        <w:r w:rsidR="003726D2">
          <w:rPr>
            <w:webHidden/>
          </w:rPr>
          <w:fldChar w:fldCharType="begin"/>
        </w:r>
        <w:r w:rsidR="003726D2">
          <w:rPr>
            <w:webHidden/>
          </w:rPr>
          <w:instrText xml:space="preserve"> PAGEREF _Toc51164752 \h </w:instrText>
        </w:r>
        <w:r w:rsidR="003726D2">
          <w:rPr>
            <w:webHidden/>
          </w:rPr>
        </w:r>
        <w:r w:rsidR="003726D2">
          <w:rPr>
            <w:webHidden/>
          </w:rPr>
          <w:fldChar w:fldCharType="separate"/>
        </w:r>
        <w:r w:rsidR="003726D2">
          <w:rPr>
            <w:webHidden/>
          </w:rPr>
          <w:t>27</w:t>
        </w:r>
        <w:r w:rsidR="003726D2">
          <w:rPr>
            <w:webHidden/>
          </w:rPr>
          <w:fldChar w:fldCharType="end"/>
        </w:r>
      </w:hyperlink>
    </w:p>
    <w:p w:rsidR="003726D2" w:rsidRDefault="00997143">
      <w:pPr>
        <w:pStyle w:val="Obsah2"/>
        <w:rPr>
          <w:rFonts w:asciiTheme="minorHAnsi" w:eastAsiaTheme="minorEastAsia" w:hAnsiTheme="minorHAnsi" w:cstheme="minorBidi"/>
          <w:sz w:val="22"/>
          <w:szCs w:val="22"/>
        </w:rPr>
      </w:pPr>
      <w:hyperlink w:anchor="_Toc51164753" w:history="1">
        <w:r w:rsidR="003726D2" w:rsidRPr="00EF20E4">
          <w:rPr>
            <w:rStyle w:val="Hypertextovodkaz"/>
            <w:rFonts w:ascii="Arial Narrow" w:hAnsi="Arial Narrow"/>
          </w:rPr>
          <w:t>o)</w:t>
        </w:r>
        <w:r w:rsidR="003726D2">
          <w:rPr>
            <w:rFonts w:asciiTheme="minorHAnsi" w:eastAsiaTheme="minorEastAsia" w:hAnsiTheme="minorHAnsi" w:cstheme="minorBidi"/>
            <w:sz w:val="22"/>
            <w:szCs w:val="22"/>
          </w:rPr>
          <w:tab/>
        </w:r>
        <w:r w:rsidR="003726D2" w:rsidRPr="00EF20E4">
          <w:rPr>
            <w:rStyle w:val="Hypertextovodkaz"/>
            <w:rFonts w:ascii="Arial Narrow" w:hAnsi="Arial Narrow"/>
          </w:rPr>
          <w:t>Postupy pro práce ve výškách řešící způsob zajištění proti pádu na volném okraji, proti sklouznutí, proti propadnutí střešní konstrukcí, doprava materiálu, konkrétní způsob zajištění prací ve výšce; při navrhování osobního zajištění osob určit systém zachycení proti pádu, včetně určení způsobu kotvení pro zajištění osob proti pádu, včetně určení způsobu kotvení pro zajištění osob proti pádu OOPP, pokud nebylo možné přednostně užít prostředků kolektivní ochrany před prostředky osobní ochrany</w:t>
        </w:r>
        <w:r w:rsidR="003726D2">
          <w:rPr>
            <w:webHidden/>
          </w:rPr>
          <w:tab/>
        </w:r>
        <w:r w:rsidR="003726D2">
          <w:rPr>
            <w:webHidden/>
          </w:rPr>
          <w:fldChar w:fldCharType="begin"/>
        </w:r>
        <w:r w:rsidR="003726D2">
          <w:rPr>
            <w:webHidden/>
          </w:rPr>
          <w:instrText xml:space="preserve"> PAGEREF _Toc51164753 \h </w:instrText>
        </w:r>
        <w:r w:rsidR="003726D2">
          <w:rPr>
            <w:webHidden/>
          </w:rPr>
        </w:r>
        <w:r w:rsidR="003726D2">
          <w:rPr>
            <w:webHidden/>
          </w:rPr>
          <w:fldChar w:fldCharType="separate"/>
        </w:r>
        <w:r w:rsidR="003726D2">
          <w:rPr>
            <w:webHidden/>
          </w:rPr>
          <w:t>27</w:t>
        </w:r>
        <w:r w:rsidR="003726D2">
          <w:rPr>
            <w:webHidden/>
          </w:rPr>
          <w:fldChar w:fldCharType="end"/>
        </w:r>
      </w:hyperlink>
    </w:p>
    <w:p w:rsidR="003726D2" w:rsidRDefault="00997143">
      <w:pPr>
        <w:pStyle w:val="Obsah2"/>
        <w:rPr>
          <w:rFonts w:asciiTheme="minorHAnsi" w:eastAsiaTheme="minorEastAsia" w:hAnsiTheme="minorHAnsi" w:cstheme="minorBidi"/>
          <w:sz w:val="22"/>
          <w:szCs w:val="22"/>
        </w:rPr>
      </w:pPr>
      <w:hyperlink w:anchor="_Toc51164754" w:history="1">
        <w:r w:rsidR="003726D2" w:rsidRPr="00EF20E4">
          <w:rPr>
            <w:rStyle w:val="Hypertextovodkaz"/>
            <w:rFonts w:ascii="Arial Narrow" w:hAnsi="Arial Narrow"/>
          </w:rPr>
          <w:t>p)</w:t>
        </w:r>
        <w:r w:rsidR="003726D2">
          <w:rPr>
            <w:rFonts w:asciiTheme="minorHAnsi" w:eastAsiaTheme="minorEastAsia" w:hAnsiTheme="minorHAnsi" w:cstheme="minorBidi"/>
            <w:sz w:val="22"/>
            <w:szCs w:val="22"/>
          </w:rPr>
          <w:tab/>
        </w:r>
        <w:r w:rsidR="003726D2" w:rsidRPr="00EF20E4">
          <w:rPr>
            <w:rStyle w:val="Hypertextovodkaz"/>
            <w:rFonts w:ascii="Arial Narrow" w:hAnsi="Arial Narrow"/>
          </w:rPr>
          <w:t>Zajištění dalších požadavků na bezpečnost práce, zejména dopravu materiálu, jeho skladování na pracovišti, zajištění pracoviště z hlediska požadavků při práci ve výšce, opatření vztahující se k pomocným stavebním konstrukcím použitým pro jednotlivé práce, použití strojů</w:t>
        </w:r>
        <w:r w:rsidR="003726D2">
          <w:rPr>
            <w:webHidden/>
          </w:rPr>
          <w:tab/>
        </w:r>
        <w:r w:rsidR="003726D2">
          <w:rPr>
            <w:webHidden/>
          </w:rPr>
          <w:fldChar w:fldCharType="begin"/>
        </w:r>
        <w:r w:rsidR="003726D2">
          <w:rPr>
            <w:webHidden/>
          </w:rPr>
          <w:instrText xml:space="preserve"> PAGEREF _Toc51164754 \h </w:instrText>
        </w:r>
        <w:r w:rsidR="003726D2">
          <w:rPr>
            <w:webHidden/>
          </w:rPr>
        </w:r>
        <w:r w:rsidR="003726D2">
          <w:rPr>
            <w:webHidden/>
          </w:rPr>
          <w:fldChar w:fldCharType="separate"/>
        </w:r>
        <w:r w:rsidR="003726D2">
          <w:rPr>
            <w:webHidden/>
          </w:rPr>
          <w:t>28</w:t>
        </w:r>
        <w:r w:rsidR="003726D2">
          <w:rPr>
            <w:webHidden/>
          </w:rPr>
          <w:fldChar w:fldCharType="end"/>
        </w:r>
      </w:hyperlink>
    </w:p>
    <w:p w:rsidR="003726D2" w:rsidRDefault="00997143">
      <w:pPr>
        <w:pStyle w:val="Obsah2"/>
        <w:rPr>
          <w:rFonts w:asciiTheme="minorHAnsi" w:eastAsiaTheme="minorEastAsia" w:hAnsiTheme="minorHAnsi" w:cstheme="minorBidi"/>
          <w:sz w:val="22"/>
          <w:szCs w:val="22"/>
        </w:rPr>
      </w:pPr>
      <w:hyperlink w:anchor="_Toc51164755" w:history="1">
        <w:r w:rsidR="003726D2" w:rsidRPr="00EF20E4">
          <w:rPr>
            <w:rStyle w:val="Hypertextovodkaz"/>
            <w:rFonts w:ascii="Arial Narrow" w:hAnsi="Arial Narrow"/>
          </w:rPr>
          <w:t>q)</w:t>
        </w:r>
        <w:r w:rsidR="003726D2">
          <w:rPr>
            <w:rFonts w:asciiTheme="minorHAnsi" w:eastAsiaTheme="minorEastAsia" w:hAnsiTheme="minorHAnsi" w:cstheme="minorBidi"/>
            <w:sz w:val="22"/>
            <w:szCs w:val="22"/>
          </w:rPr>
          <w:tab/>
        </w:r>
        <w:r w:rsidR="003726D2" w:rsidRPr="00EF20E4">
          <w:rPr>
            <w:rStyle w:val="Hypertextovodkaz"/>
            <w:rFonts w:ascii="Arial Narrow" w:hAnsi="Arial Narrow"/>
          </w:rPr>
          <w:t>Postupy řešící jednotlivé práce a činnosti a stanovící opatření pro prolínání a souběh jednotlivých prací, zejména využití více jeřábů na jednom staveništi a práce za současného provozu veřejných dopravních prostředků</w:t>
        </w:r>
        <w:r w:rsidR="003726D2">
          <w:rPr>
            <w:webHidden/>
          </w:rPr>
          <w:tab/>
        </w:r>
        <w:r w:rsidR="003726D2">
          <w:rPr>
            <w:webHidden/>
          </w:rPr>
          <w:fldChar w:fldCharType="begin"/>
        </w:r>
        <w:r w:rsidR="003726D2">
          <w:rPr>
            <w:webHidden/>
          </w:rPr>
          <w:instrText xml:space="preserve"> PAGEREF _Toc51164755 \h </w:instrText>
        </w:r>
        <w:r w:rsidR="003726D2">
          <w:rPr>
            <w:webHidden/>
          </w:rPr>
        </w:r>
        <w:r w:rsidR="003726D2">
          <w:rPr>
            <w:webHidden/>
          </w:rPr>
          <w:fldChar w:fldCharType="separate"/>
        </w:r>
        <w:r w:rsidR="003726D2">
          <w:rPr>
            <w:webHidden/>
          </w:rPr>
          <w:t>29</w:t>
        </w:r>
        <w:r w:rsidR="003726D2">
          <w:rPr>
            <w:webHidden/>
          </w:rPr>
          <w:fldChar w:fldCharType="end"/>
        </w:r>
      </w:hyperlink>
    </w:p>
    <w:p w:rsidR="003726D2" w:rsidRDefault="00997143">
      <w:pPr>
        <w:pStyle w:val="Obsah2"/>
        <w:rPr>
          <w:rFonts w:asciiTheme="minorHAnsi" w:eastAsiaTheme="minorEastAsia" w:hAnsiTheme="minorHAnsi" w:cstheme="minorBidi"/>
          <w:sz w:val="22"/>
          <w:szCs w:val="22"/>
        </w:rPr>
      </w:pPr>
      <w:hyperlink w:anchor="_Toc51164756" w:history="1">
        <w:r w:rsidR="003726D2" w:rsidRPr="00EF20E4">
          <w:rPr>
            <w:rStyle w:val="Hypertextovodkaz"/>
            <w:rFonts w:ascii="Arial Narrow" w:hAnsi="Arial Narrow"/>
          </w:rPr>
          <w:t>r)</w:t>
        </w:r>
        <w:r w:rsidR="003726D2">
          <w:rPr>
            <w:rFonts w:asciiTheme="minorHAnsi" w:eastAsiaTheme="minorEastAsia" w:hAnsiTheme="minorHAnsi" w:cstheme="minorBidi"/>
            <w:sz w:val="22"/>
            <w:szCs w:val="22"/>
          </w:rPr>
          <w:tab/>
        </w:r>
        <w:r w:rsidR="003726D2" w:rsidRPr="00EF20E4">
          <w:rPr>
            <w:rStyle w:val="Hypertextovodkaz"/>
            <w:rFonts w:ascii="Arial Narrow" w:hAnsi="Arial Narrow"/>
          </w:rPr>
          <w:t>Zajištění organizace a časové posloupnosti nebo souslednosti prací vykonávaných při realizaci stavby s prováděním tunelářských a podzemních prací, pro které jsou požadavky na bezpečnostní opatření stanoveny zvláštním právním předpisem</w:t>
        </w:r>
        <w:r w:rsidR="003726D2">
          <w:rPr>
            <w:webHidden/>
          </w:rPr>
          <w:tab/>
        </w:r>
        <w:r w:rsidR="003726D2">
          <w:rPr>
            <w:webHidden/>
          </w:rPr>
          <w:fldChar w:fldCharType="begin"/>
        </w:r>
        <w:r w:rsidR="003726D2">
          <w:rPr>
            <w:webHidden/>
          </w:rPr>
          <w:instrText xml:space="preserve"> PAGEREF _Toc51164756 \h </w:instrText>
        </w:r>
        <w:r w:rsidR="003726D2">
          <w:rPr>
            <w:webHidden/>
          </w:rPr>
        </w:r>
        <w:r w:rsidR="003726D2">
          <w:rPr>
            <w:webHidden/>
          </w:rPr>
          <w:fldChar w:fldCharType="separate"/>
        </w:r>
        <w:r w:rsidR="003726D2">
          <w:rPr>
            <w:webHidden/>
          </w:rPr>
          <w:t>32</w:t>
        </w:r>
        <w:r w:rsidR="003726D2">
          <w:rPr>
            <w:webHidden/>
          </w:rPr>
          <w:fldChar w:fldCharType="end"/>
        </w:r>
      </w:hyperlink>
    </w:p>
    <w:p w:rsidR="003726D2" w:rsidRDefault="00997143">
      <w:pPr>
        <w:pStyle w:val="Obsah2"/>
        <w:rPr>
          <w:rFonts w:asciiTheme="minorHAnsi" w:eastAsiaTheme="minorEastAsia" w:hAnsiTheme="minorHAnsi" w:cstheme="minorBidi"/>
          <w:sz w:val="22"/>
          <w:szCs w:val="22"/>
        </w:rPr>
      </w:pPr>
      <w:hyperlink w:anchor="_Toc51164757" w:history="1">
        <w:r w:rsidR="003726D2" w:rsidRPr="00EF20E4">
          <w:rPr>
            <w:rStyle w:val="Hypertextovodkaz"/>
            <w:rFonts w:ascii="Arial Narrow" w:hAnsi="Arial Narrow"/>
          </w:rPr>
          <w:t>s)</w:t>
        </w:r>
        <w:r w:rsidR="003726D2">
          <w:rPr>
            <w:rFonts w:asciiTheme="minorHAnsi" w:eastAsiaTheme="minorEastAsia" w:hAnsiTheme="minorHAnsi" w:cstheme="minorBidi"/>
            <w:sz w:val="22"/>
            <w:szCs w:val="22"/>
          </w:rPr>
          <w:tab/>
        </w:r>
        <w:r w:rsidR="003726D2" w:rsidRPr="00EF20E4">
          <w:rPr>
            <w:rStyle w:val="Hypertextovodkaz"/>
            <w:rFonts w:ascii="Arial Narrow" w:hAnsi="Arial Narrow"/>
          </w:rPr>
          <w:t>Zajištění bezpečnostních opatření ve spojení s prací ve výšce a nad volnou hloubkou, při provádění dokončovacích prací a prací pomocné stavební výroby, zejména při montáži antén a hromosvodů, osazování oken, montáži zábradlí, vodorovné izolace balkonů, teras a střech, při montáži výtahů, vzduchotechniky, klimatizací, při provádění nátěrů konstrukcí a fasád a při dokončovacích pracích kolem objektu, a při provádění udržovacích prací</w:t>
        </w:r>
        <w:r w:rsidR="003726D2">
          <w:rPr>
            <w:webHidden/>
          </w:rPr>
          <w:tab/>
        </w:r>
        <w:r w:rsidR="003726D2">
          <w:rPr>
            <w:webHidden/>
          </w:rPr>
          <w:fldChar w:fldCharType="begin"/>
        </w:r>
        <w:r w:rsidR="003726D2">
          <w:rPr>
            <w:webHidden/>
          </w:rPr>
          <w:instrText xml:space="preserve"> PAGEREF _Toc51164757 \h </w:instrText>
        </w:r>
        <w:r w:rsidR="003726D2">
          <w:rPr>
            <w:webHidden/>
          </w:rPr>
        </w:r>
        <w:r w:rsidR="003726D2">
          <w:rPr>
            <w:webHidden/>
          </w:rPr>
          <w:fldChar w:fldCharType="separate"/>
        </w:r>
        <w:r w:rsidR="003726D2">
          <w:rPr>
            <w:webHidden/>
          </w:rPr>
          <w:t>32</w:t>
        </w:r>
        <w:r w:rsidR="003726D2">
          <w:rPr>
            <w:webHidden/>
          </w:rPr>
          <w:fldChar w:fldCharType="end"/>
        </w:r>
      </w:hyperlink>
    </w:p>
    <w:p w:rsidR="003726D2" w:rsidRDefault="00997143">
      <w:pPr>
        <w:pStyle w:val="Obsah2"/>
        <w:rPr>
          <w:rFonts w:asciiTheme="minorHAnsi" w:eastAsiaTheme="minorEastAsia" w:hAnsiTheme="minorHAnsi" w:cstheme="minorBidi"/>
          <w:sz w:val="22"/>
          <w:szCs w:val="22"/>
        </w:rPr>
      </w:pPr>
      <w:hyperlink w:anchor="_Toc51164758" w:history="1">
        <w:r w:rsidR="003726D2" w:rsidRPr="00EF20E4">
          <w:rPr>
            <w:rStyle w:val="Hypertextovodkaz"/>
            <w:rFonts w:ascii="Arial Narrow" w:hAnsi="Arial Narrow"/>
          </w:rPr>
          <w:t>t)</w:t>
        </w:r>
        <w:r w:rsidR="003726D2">
          <w:rPr>
            <w:rFonts w:asciiTheme="minorHAnsi" w:eastAsiaTheme="minorEastAsia" w:hAnsiTheme="minorHAnsi" w:cstheme="minorBidi"/>
            <w:sz w:val="22"/>
            <w:szCs w:val="22"/>
          </w:rPr>
          <w:tab/>
        </w:r>
        <w:r w:rsidR="003726D2" w:rsidRPr="00EF20E4">
          <w:rPr>
            <w:rStyle w:val="Hypertextovodkaz"/>
            <w:rFonts w:ascii="Arial Narrow" w:hAnsi="Arial Narrow"/>
          </w:rPr>
          <w:t>Postupy pro specifická opatření vyplývající z podmínek provádění stavebních a dalších prací a činností v objektech za jejich provozu</w:t>
        </w:r>
        <w:r w:rsidR="003726D2">
          <w:rPr>
            <w:webHidden/>
          </w:rPr>
          <w:tab/>
        </w:r>
        <w:r w:rsidR="003726D2">
          <w:rPr>
            <w:webHidden/>
          </w:rPr>
          <w:fldChar w:fldCharType="begin"/>
        </w:r>
        <w:r w:rsidR="003726D2">
          <w:rPr>
            <w:webHidden/>
          </w:rPr>
          <w:instrText xml:space="preserve"> PAGEREF _Toc51164758 \h </w:instrText>
        </w:r>
        <w:r w:rsidR="003726D2">
          <w:rPr>
            <w:webHidden/>
          </w:rPr>
        </w:r>
        <w:r w:rsidR="003726D2">
          <w:rPr>
            <w:webHidden/>
          </w:rPr>
          <w:fldChar w:fldCharType="separate"/>
        </w:r>
        <w:r w:rsidR="003726D2">
          <w:rPr>
            <w:webHidden/>
          </w:rPr>
          <w:t>33</w:t>
        </w:r>
        <w:r w:rsidR="003726D2">
          <w:rPr>
            <w:webHidden/>
          </w:rPr>
          <w:fldChar w:fldCharType="end"/>
        </w:r>
      </w:hyperlink>
    </w:p>
    <w:p w:rsidR="003726D2" w:rsidRDefault="00997143">
      <w:pPr>
        <w:pStyle w:val="Obsah2"/>
        <w:rPr>
          <w:rFonts w:asciiTheme="minorHAnsi" w:eastAsiaTheme="minorEastAsia" w:hAnsiTheme="minorHAnsi" w:cstheme="minorBidi"/>
          <w:sz w:val="22"/>
          <w:szCs w:val="22"/>
        </w:rPr>
      </w:pPr>
      <w:hyperlink w:anchor="_Toc51164759" w:history="1">
        <w:r w:rsidR="003726D2" w:rsidRPr="00EF20E4">
          <w:rPr>
            <w:rStyle w:val="Hypertextovodkaz"/>
            <w:rFonts w:ascii="Arial Narrow" w:hAnsi="Arial Narrow"/>
          </w:rPr>
          <w:t>u)</w:t>
        </w:r>
        <w:r w:rsidR="003726D2">
          <w:rPr>
            <w:rFonts w:asciiTheme="minorHAnsi" w:eastAsiaTheme="minorEastAsia" w:hAnsiTheme="minorHAnsi" w:cstheme="minorBidi"/>
            <w:sz w:val="22"/>
            <w:szCs w:val="22"/>
          </w:rPr>
          <w:tab/>
        </w:r>
        <w:r w:rsidR="003726D2" w:rsidRPr="00EF20E4">
          <w:rPr>
            <w:rStyle w:val="Hypertextovodkaz"/>
            <w:rFonts w:ascii="Arial Narrow" w:hAnsi="Arial Narrow"/>
          </w:rPr>
          <w:t>Postupy pro opatření vyplývající ze specifických požadavků na stavbu, např. z konzultací s orgány inspekce práce, stavebními úřady, orgány ochrany veřejného zdraví a dalšími orgány podle zvláštních právních předpisů</w:t>
        </w:r>
        <w:r w:rsidR="003726D2">
          <w:rPr>
            <w:webHidden/>
          </w:rPr>
          <w:tab/>
        </w:r>
        <w:r w:rsidR="003726D2">
          <w:rPr>
            <w:webHidden/>
          </w:rPr>
          <w:fldChar w:fldCharType="begin"/>
        </w:r>
        <w:r w:rsidR="003726D2">
          <w:rPr>
            <w:webHidden/>
          </w:rPr>
          <w:instrText xml:space="preserve"> PAGEREF _Toc51164759 \h </w:instrText>
        </w:r>
        <w:r w:rsidR="003726D2">
          <w:rPr>
            <w:webHidden/>
          </w:rPr>
        </w:r>
        <w:r w:rsidR="003726D2">
          <w:rPr>
            <w:webHidden/>
          </w:rPr>
          <w:fldChar w:fldCharType="separate"/>
        </w:r>
        <w:r w:rsidR="003726D2">
          <w:rPr>
            <w:webHidden/>
          </w:rPr>
          <w:t>33</w:t>
        </w:r>
        <w:r w:rsidR="003726D2">
          <w:rPr>
            <w:webHidden/>
          </w:rPr>
          <w:fldChar w:fldCharType="end"/>
        </w:r>
      </w:hyperlink>
    </w:p>
    <w:p w:rsidR="003726D2" w:rsidRDefault="00997143">
      <w:pPr>
        <w:pStyle w:val="Obsah2"/>
        <w:rPr>
          <w:rFonts w:asciiTheme="minorHAnsi" w:eastAsiaTheme="minorEastAsia" w:hAnsiTheme="minorHAnsi" w:cstheme="minorBidi"/>
          <w:sz w:val="22"/>
          <w:szCs w:val="22"/>
        </w:rPr>
      </w:pPr>
      <w:hyperlink w:anchor="_Toc51164760" w:history="1">
        <w:r w:rsidR="003726D2" w:rsidRPr="00EF20E4">
          <w:rPr>
            <w:rStyle w:val="Hypertextovodkaz"/>
            <w:rFonts w:ascii="Arial Narrow" w:hAnsi="Arial Narrow"/>
          </w:rPr>
          <w:t>v)</w:t>
        </w:r>
        <w:r w:rsidR="003726D2">
          <w:rPr>
            <w:rFonts w:asciiTheme="minorHAnsi" w:eastAsiaTheme="minorEastAsia" w:hAnsiTheme="minorHAnsi" w:cstheme="minorBidi"/>
            <w:sz w:val="22"/>
            <w:szCs w:val="22"/>
          </w:rPr>
          <w:tab/>
        </w:r>
        <w:r w:rsidR="003726D2" w:rsidRPr="00EF20E4">
          <w:rPr>
            <w:rStyle w:val="Hypertextovodkaz"/>
            <w:rFonts w:ascii="Arial Narrow" w:hAnsi="Arial Narrow"/>
          </w:rPr>
          <w:t>Postupy pro opatření vyplývající ze specifických požadavků na práce a činnosti spojené zejména s používáním toxických chemických látek, ionizujícího záření a výbušnin a s výskytem azbestu</w:t>
        </w:r>
        <w:r w:rsidR="003726D2">
          <w:rPr>
            <w:webHidden/>
          </w:rPr>
          <w:tab/>
        </w:r>
        <w:r w:rsidR="003726D2">
          <w:rPr>
            <w:webHidden/>
          </w:rPr>
          <w:fldChar w:fldCharType="begin"/>
        </w:r>
        <w:r w:rsidR="003726D2">
          <w:rPr>
            <w:webHidden/>
          </w:rPr>
          <w:instrText xml:space="preserve"> PAGEREF _Toc51164760 \h </w:instrText>
        </w:r>
        <w:r w:rsidR="003726D2">
          <w:rPr>
            <w:webHidden/>
          </w:rPr>
        </w:r>
        <w:r w:rsidR="003726D2">
          <w:rPr>
            <w:webHidden/>
          </w:rPr>
          <w:fldChar w:fldCharType="separate"/>
        </w:r>
        <w:r w:rsidR="003726D2">
          <w:rPr>
            <w:webHidden/>
          </w:rPr>
          <w:t>33</w:t>
        </w:r>
        <w:r w:rsidR="003726D2">
          <w:rPr>
            <w:webHidden/>
          </w:rPr>
          <w:fldChar w:fldCharType="end"/>
        </w:r>
      </w:hyperlink>
    </w:p>
    <w:p w:rsidR="003726D2" w:rsidRDefault="00997143">
      <w:pPr>
        <w:pStyle w:val="Obsah2"/>
        <w:rPr>
          <w:rFonts w:asciiTheme="minorHAnsi" w:eastAsiaTheme="minorEastAsia" w:hAnsiTheme="minorHAnsi" w:cstheme="minorBidi"/>
          <w:sz w:val="22"/>
          <w:szCs w:val="22"/>
        </w:rPr>
      </w:pPr>
      <w:hyperlink w:anchor="_Toc51164761" w:history="1">
        <w:r w:rsidR="003726D2" w:rsidRPr="00EF20E4">
          <w:rPr>
            <w:rStyle w:val="Hypertextovodkaz"/>
            <w:rFonts w:ascii="Arial Narrow" w:hAnsi="Arial Narrow"/>
          </w:rPr>
          <w:t>Přehledová tabulka prací se zvýšeným rizikem, vyhodnocení rizik, doporučená opatření pro prováděné práce</w:t>
        </w:r>
        <w:r w:rsidR="003726D2">
          <w:rPr>
            <w:webHidden/>
          </w:rPr>
          <w:tab/>
        </w:r>
        <w:r w:rsidR="003726D2">
          <w:rPr>
            <w:webHidden/>
          </w:rPr>
          <w:fldChar w:fldCharType="begin"/>
        </w:r>
        <w:r w:rsidR="003726D2">
          <w:rPr>
            <w:webHidden/>
          </w:rPr>
          <w:instrText xml:space="preserve"> PAGEREF _Toc51164761 \h </w:instrText>
        </w:r>
        <w:r w:rsidR="003726D2">
          <w:rPr>
            <w:webHidden/>
          </w:rPr>
        </w:r>
        <w:r w:rsidR="003726D2">
          <w:rPr>
            <w:webHidden/>
          </w:rPr>
          <w:fldChar w:fldCharType="separate"/>
        </w:r>
        <w:r w:rsidR="003726D2">
          <w:rPr>
            <w:webHidden/>
          </w:rPr>
          <w:t>33</w:t>
        </w:r>
        <w:r w:rsidR="003726D2">
          <w:rPr>
            <w:webHidden/>
          </w:rPr>
          <w:fldChar w:fldCharType="end"/>
        </w:r>
      </w:hyperlink>
    </w:p>
    <w:p w:rsidR="003726D2" w:rsidRDefault="00997143">
      <w:pPr>
        <w:pStyle w:val="Obsah1"/>
        <w:tabs>
          <w:tab w:val="right" w:leader="dot" w:pos="9627"/>
        </w:tabs>
        <w:rPr>
          <w:rFonts w:asciiTheme="minorHAnsi" w:eastAsiaTheme="minorEastAsia" w:hAnsiTheme="minorHAnsi" w:cstheme="minorBidi"/>
          <w:b w:val="0"/>
          <w:bCs w:val="0"/>
          <w:noProof/>
          <w:color w:val="auto"/>
          <w:sz w:val="22"/>
          <w:szCs w:val="22"/>
        </w:rPr>
      </w:pPr>
      <w:hyperlink w:anchor="_Toc51164762" w:history="1">
        <w:r w:rsidR="003726D2" w:rsidRPr="00EF20E4">
          <w:rPr>
            <w:rStyle w:val="Hypertextovodkaz"/>
            <w:noProof/>
          </w:rPr>
          <w:t>Závěr</w:t>
        </w:r>
        <w:r w:rsidR="003726D2">
          <w:rPr>
            <w:noProof/>
            <w:webHidden/>
          </w:rPr>
          <w:tab/>
        </w:r>
        <w:r w:rsidR="003726D2">
          <w:rPr>
            <w:noProof/>
            <w:webHidden/>
          </w:rPr>
          <w:fldChar w:fldCharType="begin"/>
        </w:r>
        <w:r w:rsidR="003726D2">
          <w:rPr>
            <w:noProof/>
            <w:webHidden/>
          </w:rPr>
          <w:instrText xml:space="preserve"> PAGEREF _Toc51164762 \h </w:instrText>
        </w:r>
        <w:r w:rsidR="003726D2">
          <w:rPr>
            <w:noProof/>
            <w:webHidden/>
          </w:rPr>
        </w:r>
        <w:r w:rsidR="003726D2">
          <w:rPr>
            <w:noProof/>
            <w:webHidden/>
          </w:rPr>
          <w:fldChar w:fldCharType="separate"/>
        </w:r>
        <w:r w:rsidR="003726D2">
          <w:rPr>
            <w:noProof/>
            <w:webHidden/>
          </w:rPr>
          <w:t>44</w:t>
        </w:r>
        <w:r w:rsidR="003726D2">
          <w:rPr>
            <w:noProof/>
            <w:webHidden/>
          </w:rPr>
          <w:fldChar w:fldCharType="end"/>
        </w:r>
      </w:hyperlink>
    </w:p>
    <w:p w:rsidR="003726D2" w:rsidRDefault="00997143">
      <w:pPr>
        <w:pStyle w:val="Obsah1"/>
        <w:tabs>
          <w:tab w:val="right" w:leader="dot" w:pos="9627"/>
        </w:tabs>
        <w:rPr>
          <w:rFonts w:asciiTheme="minorHAnsi" w:eastAsiaTheme="minorEastAsia" w:hAnsiTheme="minorHAnsi" w:cstheme="minorBidi"/>
          <w:b w:val="0"/>
          <w:bCs w:val="0"/>
          <w:noProof/>
          <w:color w:val="auto"/>
          <w:sz w:val="22"/>
          <w:szCs w:val="22"/>
        </w:rPr>
      </w:pPr>
      <w:hyperlink w:anchor="_Toc51164763" w:history="1">
        <w:r w:rsidR="003726D2" w:rsidRPr="00EF20E4">
          <w:rPr>
            <w:rStyle w:val="Hypertextovodkaz"/>
            <w:noProof/>
          </w:rPr>
          <w:t>Příloha č. 1 – Přehled související legislativy pro oblast BOZP</w:t>
        </w:r>
        <w:r w:rsidR="003726D2">
          <w:rPr>
            <w:noProof/>
            <w:webHidden/>
          </w:rPr>
          <w:tab/>
        </w:r>
        <w:r w:rsidR="003726D2">
          <w:rPr>
            <w:noProof/>
            <w:webHidden/>
          </w:rPr>
          <w:fldChar w:fldCharType="begin"/>
        </w:r>
        <w:r w:rsidR="003726D2">
          <w:rPr>
            <w:noProof/>
            <w:webHidden/>
          </w:rPr>
          <w:instrText xml:space="preserve"> PAGEREF _Toc51164763 \h </w:instrText>
        </w:r>
        <w:r w:rsidR="003726D2">
          <w:rPr>
            <w:noProof/>
            <w:webHidden/>
          </w:rPr>
        </w:r>
        <w:r w:rsidR="003726D2">
          <w:rPr>
            <w:noProof/>
            <w:webHidden/>
          </w:rPr>
          <w:fldChar w:fldCharType="separate"/>
        </w:r>
        <w:r w:rsidR="003726D2">
          <w:rPr>
            <w:noProof/>
            <w:webHidden/>
          </w:rPr>
          <w:t>45</w:t>
        </w:r>
        <w:r w:rsidR="003726D2">
          <w:rPr>
            <w:noProof/>
            <w:webHidden/>
          </w:rPr>
          <w:fldChar w:fldCharType="end"/>
        </w:r>
      </w:hyperlink>
    </w:p>
    <w:p w:rsidR="003726D2" w:rsidRDefault="00997143">
      <w:pPr>
        <w:pStyle w:val="Obsah1"/>
        <w:tabs>
          <w:tab w:val="right" w:leader="dot" w:pos="9627"/>
        </w:tabs>
        <w:rPr>
          <w:rFonts w:asciiTheme="minorHAnsi" w:eastAsiaTheme="minorEastAsia" w:hAnsiTheme="minorHAnsi" w:cstheme="minorBidi"/>
          <w:b w:val="0"/>
          <w:bCs w:val="0"/>
          <w:noProof/>
          <w:color w:val="auto"/>
          <w:sz w:val="22"/>
          <w:szCs w:val="22"/>
        </w:rPr>
      </w:pPr>
      <w:hyperlink w:anchor="_Toc51164764" w:history="1">
        <w:r w:rsidR="003726D2" w:rsidRPr="00EF20E4">
          <w:rPr>
            <w:rStyle w:val="Hypertextovodkaz"/>
            <w:noProof/>
          </w:rPr>
          <w:t>Příloha č. 2 – Seznámení zhotovitele (dodavatele) s plánem BOZP</w:t>
        </w:r>
        <w:r w:rsidR="003726D2">
          <w:rPr>
            <w:noProof/>
            <w:webHidden/>
          </w:rPr>
          <w:tab/>
        </w:r>
        <w:r w:rsidR="003726D2">
          <w:rPr>
            <w:noProof/>
            <w:webHidden/>
          </w:rPr>
          <w:fldChar w:fldCharType="begin"/>
        </w:r>
        <w:r w:rsidR="003726D2">
          <w:rPr>
            <w:noProof/>
            <w:webHidden/>
          </w:rPr>
          <w:instrText xml:space="preserve"> PAGEREF _Toc51164764 \h </w:instrText>
        </w:r>
        <w:r w:rsidR="003726D2">
          <w:rPr>
            <w:noProof/>
            <w:webHidden/>
          </w:rPr>
        </w:r>
        <w:r w:rsidR="003726D2">
          <w:rPr>
            <w:noProof/>
            <w:webHidden/>
          </w:rPr>
          <w:fldChar w:fldCharType="separate"/>
        </w:r>
        <w:r w:rsidR="003726D2">
          <w:rPr>
            <w:noProof/>
            <w:webHidden/>
          </w:rPr>
          <w:t>47</w:t>
        </w:r>
        <w:r w:rsidR="003726D2">
          <w:rPr>
            <w:noProof/>
            <w:webHidden/>
          </w:rPr>
          <w:fldChar w:fldCharType="end"/>
        </w:r>
      </w:hyperlink>
    </w:p>
    <w:p w:rsidR="003726D2" w:rsidRDefault="00997143">
      <w:pPr>
        <w:pStyle w:val="Obsah1"/>
        <w:tabs>
          <w:tab w:val="right" w:leader="dot" w:pos="9627"/>
        </w:tabs>
        <w:rPr>
          <w:rFonts w:asciiTheme="minorHAnsi" w:eastAsiaTheme="minorEastAsia" w:hAnsiTheme="minorHAnsi" w:cstheme="minorBidi"/>
          <w:b w:val="0"/>
          <w:bCs w:val="0"/>
          <w:noProof/>
          <w:color w:val="auto"/>
          <w:sz w:val="22"/>
          <w:szCs w:val="22"/>
        </w:rPr>
      </w:pPr>
      <w:hyperlink w:anchor="_Toc51164765" w:history="1">
        <w:r w:rsidR="003726D2" w:rsidRPr="00EF20E4">
          <w:rPr>
            <w:rStyle w:val="Hypertextovodkaz"/>
            <w:noProof/>
          </w:rPr>
          <w:t>Příloha č. 3 – Záznamy o aktualizacích plánu BOZP</w:t>
        </w:r>
        <w:r w:rsidR="003726D2">
          <w:rPr>
            <w:noProof/>
            <w:webHidden/>
          </w:rPr>
          <w:tab/>
        </w:r>
        <w:r w:rsidR="003726D2">
          <w:rPr>
            <w:noProof/>
            <w:webHidden/>
          </w:rPr>
          <w:fldChar w:fldCharType="begin"/>
        </w:r>
        <w:r w:rsidR="003726D2">
          <w:rPr>
            <w:noProof/>
            <w:webHidden/>
          </w:rPr>
          <w:instrText xml:space="preserve"> PAGEREF _Toc51164765 \h </w:instrText>
        </w:r>
        <w:r w:rsidR="003726D2">
          <w:rPr>
            <w:noProof/>
            <w:webHidden/>
          </w:rPr>
        </w:r>
        <w:r w:rsidR="003726D2">
          <w:rPr>
            <w:noProof/>
            <w:webHidden/>
          </w:rPr>
          <w:fldChar w:fldCharType="separate"/>
        </w:r>
        <w:r w:rsidR="003726D2">
          <w:rPr>
            <w:noProof/>
            <w:webHidden/>
          </w:rPr>
          <w:t>48</w:t>
        </w:r>
        <w:r w:rsidR="003726D2">
          <w:rPr>
            <w:noProof/>
            <w:webHidden/>
          </w:rPr>
          <w:fldChar w:fldCharType="end"/>
        </w:r>
      </w:hyperlink>
    </w:p>
    <w:p w:rsidR="003726D2" w:rsidRDefault="00997143">
      <w:pPr>
        <w:pStyle w:val="Obsah1"/>
        <w:tabs>
          <w:tab w:val="right" w:leader="dot" w:pos="9627"/>
        </w:tabs>
        <w:rPr>
          <w:rFonts w:asciiTheme="minorHAnsi" w:eastAsiaTheme="minorEastAsia" w:hAnsiTheme="minorHAnsi" w:cstheme="minorBidi"/>
          <w:b w:val="0"/>
          <w:bCs w:val="0"/>
          <w:noProof/>
          <w:color w:val="auto"/>
          <w:sz w:val="22"/>
          <w:szCs w:val="22"/>
        </w:rPr>
      </w:pPr>
      <w:hyperlink w:anchor="_Toc51164766" w:history="1">
        <w:r w:rsidR="003726D2" w:rsidRPr="00EF20E4">
          <w:rPr>
            <w:rStyle w:val="Hypertextovodkaz"/>
            <w:noProof/>
          </w:rPr>
          <w:t>Příloha č. 4 – Časový harmonogram prací – ZOV</w:t>
        </w:r>
        <w:r w:rsidR="003726D2">
          <w:rPr>
            <w:noProof/>
            <w:webHidden/>
          </w:rPr>
          <w:tab/>
        </w:r>
        <w:r w:rsidR="003726D2">
          <w:rPr>
            <w:noProof/>
            <w:webHidden/>
          </w:rPr>
          <w:fldChar w:fldCharType="begin"/>
        </w:r>
        <w:r w:rsidR="003726D2">
          <w:rPr>
            <w:noProof/>
            <w:webHidden/>
          </w:rPr>
          <w:instrText xml:space="preserve"> PAGEREF _Toc51164766 \h </w:instrText>
        </w:r>
        <w:r w:rsidR="003726D2">
          <w:rPr>
            <w:noProof/>
            <w:webHidden/>
          </w:rPr>
        </w:r>
        <w:r w:rsidR="003726D2">
          <w:rPr>
            <w:noProof/>
            <w:webHidden/>
          </w:rPr>
          <w:fldChar w:fldCharType="separate"/>
        </w:r>
        <w:r w:rsidR="003726D2">
          <w:rPr>
            <w:noProof/>
            <w:webHidden/>
          </w:rPr>
          <w:t>49</w:t>
        </w:r>
        <w:r w:rsidR="003726D2">
          <w:rPr>
            <w:noProof/>
            <w:webHidden/>
          </w:rPr>
          <w:fldChar w:fldCharType="end"/>
        </w:r>
      </w:hyperlink>
    </w:p>
    <w:p w:rsidR="00E6724B" w:rsidRDefault="00D82B62" w:rsidP="00990FA7">
      <w:r>
        <w:rPr>
          <w:b/>
          <w:bCs/>
        </w:rPr>
        <w:fldChar w:fldCharType="end"/>
      </w:r>
    </w:p>
    <w:p w:rsidR="00BF4A58" w:rsidRDefault="00D82B62" w:rsidP="00BF4A58">
      <w:pPr>
        <w:pStyle w:val="Nadpis1"/>
        <w:numPr>
          <w:ilvl w:val="0"/>
          <w:numId w:val="0"/>
        </w:numPr>
        <w:suppressAutoHyphens/>
        <w:spacing w:before="120" w:after="60"/>
        <w:ind w:left="432"/>
        <w:jc w:val="both"/>
      </w:pPr>
      <w:bookmarkStart w:id="15" w:name="_Toc88104622"/>
      <w:bookmarkStart w:id="16" w:name="_Toc88105067"/>
      <w:bookmarkStart w:id="17" w:name="_Toc88105322"/>
      <w:bookmarkStart w:id="18" w:name="_Toc88108799"/>
      <w:bookmarkStart w:id="19" w:name="_Toc88108864"/>
      <w:bookmarkStart w:id="20" w:name="_Toc88109216"/>
      <w:bookmarkStart w:id="21" w:name="_Toc88109295"/>
      <w:bookmarkStart w:id="22" w:name="_Toc88119778"/>
      <w:bookmarkStart w:id="23" w:name="_Toc88120569"/>
      <w:bookmarkStart w:id="24" w:name="_Toc88120646"/>
      <w:bookmarkStart w:id="25" w:name="_Toc88121219"/>
      <w:bookmarkStart w:id="26" w:name="_Toc88121465"/>
      <w:bookmarkStart w:id="27" w:name="_Toc88121490"/>
      <w:bookmarkStart w:id="28" w:name="_Toc88121551"/>
      <w:bookmarkStart w:id="29" w:name="_Toc88287774"/>
      <w:bookmarkStart w:id="30" w:name="_Toc68497117"/>
      <w:bookmarkStart w:id="31" w:name="_Toc115846553"/>
      <w:r>
        <w:br w:type="page"/>
      </w:r>
      <w:bookmarkStart w:id="32" w:name="_Toc7780822"/>
      <w:bookmarkStart w:id="33" w:name="_Toc5116472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00BF4A58">
        <w:lastRenderedPageBreak/>
        <w:t>Úvod</w:t>
      </w:r>
      <w:bookmarkEnd w:id="32"/>
      <w:bookmarkEnd w:id="33"/>
    </w:p>
    <w:p w:rsidR="00BF4A58" w:rsidRPr="00320C70" w:rsidRDefault="00BF4A58" w:rsidP="00BF4A58">
      <w:pPr>
        <w:jc w:val="both"/>
        <w:rPr>
          <w:rFonts w:ascii="Arial Narrow" w:hAnsi="Arial Narrow"/>
          <w:sz w:val="22"/>
          <w:szCs w:val="22"/>
        </w:rPr>
      </w:pPr>
      <w:r w:rsidRPr="00320C70">
        <w:rPr>
          <w:rFonts w:ascii="Arial Narrow" w:hAnsi="Arial Narrow"/>
          <w:sz w:val="22"/>
          <w:szCs w:val="22"/>
        </w:rPr>
        <w:t xml:space="preserve">Návrh plánu BOZP je zpracován dle §15, zák. 309/2006 Sb. Rozsah plánu je dle přílohy č. 6, NV 591/2006 Sb., </w:t>
      </w:r>
      <w:r w:rsidRPr="00126EB7">
        <w:rPr>
          <w:rFonts w:ascii="Arial Narrow" w:hAnsi="Arial Narrow"/>
          <w:i/>
          <w:sz w:val="22"/>
          <w:szCs w:val="22"/>
          <w:u w:val="single"/>
        </w:rPr>
        <w:t xml:space="preserve">ve fázi přípravy </w:t>
      </w:r>
      <w:r>
        <w:rPr>
          <w:rFonts w:ascii="Arial Narrow" w:hAnsi="Arial Narrow"/>
          <w:i/>
          <w:sz w:val="22"/>
          <w:szCs w:val="22"/>
          <w:u w:val="single"/>
        </w:rPr>
        <w:t>stavby</w:t>
      </w:r>
      <w:r w:rsidRPr="00320C70">
        <w:rPr>
          <w:rFonts w:ascii="Arial Narrow" w:hAnsi="Arial Narrow"/>
          <w:sz w:val="22"/>
          <w:szCs w:val="22"/>
        </w:rPr>
        <w:t>. Pro vlastní realizaci je nutné plán dopracovat, případně upravit tak, aby plně vyhovoval potřebám stavby. Vybraný zhotovitel je povinen nejpozději do 8 dnů před zahájením prací na staveništi písemně informovat určeného koordinátora o pracovních technologických postupech, které pro realizaci stavby zvolil, o řešení rizik vznikajících při těchto postupech, včetně opatření přijatých k jejich odstranění.</w:t>
      </w:r>
    </w:p>
    <w:p w:rsidR="00BF4A58" w:rsidRPr="00101025" w:rsidRDefault="00BF4A58" w:rsidP="00BF4A58"/>
    <w:p w:rsidR="00BF4A58" w:rsidRPr="007F30F8" w:rsidRDefault="00BF4A58" w:rsidP="00BF4A58">
      <w:pPr>
        <w:pStyle w:val="Nadpis1"/>
        <w:numPr>
          <w:ilvl w:val="0"/>
          <w:numId w:val="18"/>
        </w:numPr>
        <w:suppressAutoHyphens/>
        <w:spacing w:before="120" w:after="60"/>
        <w:jc w:val="both"/>
      </w:pPr>
      <w:bookmarkStart w:id="34" w:name="_Toc7780823"/>
      <w:bookmarkStart w:id="35" w:name="_Toc51164721"/>
      <w:r w:rsidRPr="00504CBA">
        <w:t xml:space="preserve">Identifikační údaje o stavbě, zadavateli stavby, zpracovateli projektové </w:t>
      </w:r>
      <w:r w:rsidRPr="007F30F8">
        <w:t>dokumentace a koordinátorovi BOZP na staveništi</w:t>
      </w:r>
      <w:bookmarkEnd w:id="34"/>
      <w:bookmarkEnd w:id="35"/>
    </w:p>
    <w:p w:rsidR="00BF4A58" w:rsidRPr="007F30F8" w:rsidRDefault="00BF4A58" w:rsidP="00BF4A58"/>
    <w:p w:rsidR="00BF4A58" w:rsidRPr="007F30F8" w:rsidRDefault="00BF4A58" w:rsidP="00BF4A58">
      <w:pPr>
        <w:pStyle w:val="Nadpis2"/>
        <w:numPr>
          <w:ilvl w:val="0"/>
          <w:numId w:val="0"/>
        </w:numPr>
        <w:suppressAutoHyphens/>
        <w:spacing w:before="120"/>
        <w:ind w:left="360"/>
        <w:jc w:val="both"/>
      </w:pPr>
      <w:bookmarkStart w:id="36" w:name="_Toc418054772"/>
      <w:bookmarkStart w:id="37" w:name="_Toc514129677"/>
      <w:bookmarkStart w:id="38" w:name="_Toc7780824"/>
      <w:bookmarkStart w:id="39" w:name="_Toc51164722"/>
      <w:proofErr w:type="gramStart"/>
      <w:r w:rsidRPr="007F30F8">
        <w:t>A.1 Údaje</w:t>
      </w:r>
      <w:proofErr w:type="gramEnd"/>
      <w:r w:rsidRPr="007F30F8">
        <w:t xml:space="preserve"> o stavbě</w:t>
      </w:r>
      <w:bookmarkEnd w:id="36"/>
      <w:bookmarkEnd w:id="37"/>
      <w:bookmarkEnd w:id="38"/>
      <w:bookmarkEnd w:id="39"/>
    </w:p>
    <w:p w:rsidR="00BF4A58" w:rsidRPr="007F30F8" w:rsidRDefault="00BF4A58" w:rsidP="00BF4A58">
      <w:pPr>
        <w:pStyle w:val="Nadpis2"/>
        <w:numPr>
          <w:ilvl w:val="0"/>
          <w:numId w:val="0"/>
        </w:numPr>
        <w:ind w:left="576" w:hanging="576"/>
        <w:rPr>
          <w:sz w:val="18"/>
          <w:szCs w:val="20"/>
        </w:rPr>
      </w:pPr>
      <w:bookmarkStart w:id="40" w:name="_Toc514129680"/>
      <w:bookmarkStart w:id="41" w:name="_Toc7780825"/>
      <w:bookmarkStart w:id="42" w:name="_Toc51164723"/>
      <w:r w:rsidRPr="007F30F8">
        <w:rPr>
          <w:rFonts w:ascii="Arial Narrow" w:hAnsi="Arial Narrow"/>
          <w:sz w:val="20"/>
          <w:szCs w:val="20"/>
        </w:rPr>
        <w:t>a)</w:t>
      </w:r>
      <w:r w:rsidRPr="007F30F8">
        <w:rPr>
          <w:rFonts w:ascii="Arial Narrow" w:hAnsi="Arial Narrow"/>
          <w:sz w:val="20"/>
          <w:szCs w:val="20"/>
        </w:rPr>
        <w:tab/>
      </w:r>
      <w:r w:rsidRPr="007F30F8">
        <w:rPr>
          <w:sz w:val="18"/>
          <w:szCs w:val="20"/>
        </w:rPr>
        <w:t>Základní údaje o druhu stavby</w:t>
      </w:r>
      <w:bookmarkEnd w:id="40"/>
      <w:bookmarkEnd w:id="41"/>
      <w:bookmarkEnd w:id="42"/>
    </w:p>
    <w:p w:rsidR="00BF4A58" w:rsidRPr="007F30F8" w:rsidRDefault="00BF4A58" w:rsidP="00BF4A58">
      <w:pPr>
        <w:jc w:val="both"/>
        <w:rPr>
          <w:rFonts w:ascii="Arial Narrow" w:hAnsi="Arial Narrow"/>
          <w:sz w:val="22"/>
          <w:szCs w:val="22"/>
        </w:rPr>
      </w:pPr>
      <w:r w:rsidRPr="007F30F8">
        <w:rPr>
          <w:rFonts w:ascii="Arial Narrow" w:hAnsi="Arial Narrow"/>
          <w:sz w:val="22"/>
          <w:szCs w:val="22"/>
        </w:rPr>
        <w:t>Předmětem stavby je rekonstrukce kanalizace a vodovodu v</w:t>
      </w:r>
      <w:r w:rsidR="007F30F8" w:rsidRPr="007F30F8">
        <w:rPr>
          <w:rFonts w:ascii="Arial Narrow" w:hAnsi="Arial Narrow"/>
          <w:sz w:val="22"/>
          <w:szCs w:val="22"/>
        </w:rPr>
        <w:t xml:space="preserve"> obslužné komunikaci v </w:t>
      </w:r>
      <w:r w:rsidRPr="007F30F8">
        <w:rPr>
          <w:rFonts w:ascii="Arial Narrow" w:hAnsi="Arial Narrow"/>
          <w:sz w:val="22"/>
          <w:szCs w:val="22"/>
        </w:rPr>
        <w:t xml:space="preserve">ulici </w:t>
      </w:r>
      <w:r w:rsidR="007F30F8" w:rsidRPr="007F30F8">
        <w:rPr>
          <w:rFonts w:ascii="Arial Narrow" w:hAnsi="Arial Narrow"/>
          <w:sz w:val="22"/>
          <w:szCs w:val="22"/>
        </w:rPr>
        <w:t>Gajdošov</w:t>
      </w:r>
      <w:r w:rsidRPr="007F30F8">
        <w:rPr>
          <w:rFonts w:ascii="Arial Narrow" w:hAnsi="Arial Narrow"/>
          <w:sz w:val="22"/>
          <w:szCs w:val="22"/>
        </w:rPr>
        <w:t>a na základě požadavků investora – Statutárn</w:t>
      </w:r>
      <w:r w:rsidR="007F30F8">
        <w:rPr>
          <w:rFonts w:ascii="Arial Narrow" w:hAnsi="Arial Narrow"/>
          <w:sz w:val="22"/>
          <w:szCs w:val="22"/>
        </w:rPr>
        <w:t>í</w:t>
      </w:r>
      <w:r w:rsidRPr="007F30F8">
        <w:rPr>
          <w:rFonts w:ascii="Arial Narrow" w:hAnsi="Arial Narrow"/>
          <w:sz w:val="22"/>
          <w:szCs w:val="22"/>
        </w:rPr>
        <w:t>ho města Brna, zastoupené BVK a.s.</w:t>
      </w:r>
    </w:p>
    <w:p w:rsidR="00BF4A58" w:rsidRPr="007F30F8" w:rsidRDefault="00BF4A58" w:rsidP="00BF4A58">
      <w:pPr>
        <w:jc w:val="both"/>
        <w:rPr>
          <w:rFonts w:ascii="Arial Narrow" w:hAnsi="Arial Narrow"/>
          <w:sz w:val="22"/>
          <w:szCs w:val="22"/>
        </w:rPr>
      </w:pPr>
      <w:r w:rsidRPr="007F30F8">
        <w:rPr>
          <w:rFonts w:ascii="Arial Narrow" w:hAnsi="Arial Narrow"/>
          <w:sz w:val="22"/>
          <w:szCs w:val="22"/>
        </w:rPr>
        <w:t xml:space="preserve">Účelem stavby je rekonstrukce kanalizačního potrubí v ulici </w:t>
      </w:r>
      <w:r w:rsidR="007F30F8" w:rsidRPr="007F30F8">
        <w:rPr>
          <w:rFonts w:ascii="Arial Narrow" w:hAnsi="Arial Narrow"/>
          <w:sz w:val="22"/>
          <w:szCs w:val="22"/>
        </w:rPr>
        <w:t>Gajdošova</w:t>
      </w:r>
      <w:r w:rsidRPr="007F30F8">
        <w:rPr>
          <w:rFonts w:ascii="Arial Narrow" w:hAnsi="Arial Narrow"/>
          <w:sz w:val="22"/>
          <w:szCs w:val="22"/>
        </w:rPr>
        <w:t xml:space="preserve"> z </w:t>
      </w:r>
      <w:r w:rsidR="007F30F8" w:rsidRPr="007F30F8">
        <w:rPr>
          <w:rFonts w:ascii="Arial Narrow" w:hAnsi="Arial Narrow"/>
          <w:sz w:val="22"/>
          <w:szCs w:val="22"/>
        </w:rPr>
        <w:t>roku</w:t>
      </w:r>
      <w:r w:rsidRPr="007F30F8">
        <w:rPr>
          <w:rFonts w:ascii="Arial Narrow" w:hAnsi="Arial Narrow"/>
          <w:sz w:val="22"/>
          <w:szCs w:val="22"/>
        </w:rPr>
        <w:t xml:space="preserve"> 19</w:t>
      </w:r>
      <w:r w:rsidR="007F30F8" w:rsidRPr="007F30F8">
        <w:rPr>
          <w:rFonts w:ascii="Arial Narrow" w:hAnsi="Arial Narrow"/>
          <w:sz w:val="22"/>
          <w:szCs w:val="22"/>
        </w:rPr>
        <w:t>27</w:t>
      </w:r>
      <w:r w:rsidRPr="007F30F8">
        <w:rPr>
          <w:rFonts w:ascii="Arial Narrow" w:hAnsi="Arial Narrow"/>
          <w:sz w:val="22"/>
          <w:szCs w:val="22"/>
        </w:rPr>
        <w:t>. Kanalizace je v současné době ve špatném stavebním stavu. Zároveň budou zrekonstruovány všechny kanalizační přípojky pod veřejným prostranstvím.</w:t>
      </w:r>
    </w:p>
    <w:p w:rsidR="00BF4A58" w:rsidRPr="007F30F8" w:rsidRDefault="00BF4A58" w:rsidP="00BF4A58">
      <w:pPr>
        <w:jc w:val="both"/>
        <w:rPr>
          <w:rFonts w:ascii="Arial Narrow" w:hAnsi="Arial Narrow"/>
          <w:sz w:val="22"/>
          <w:szCs w:val="22"/>
        </w:rPr>
      </w:pPr>
      <w:r w:rsidRPr="007F30F8">
        <w:rPr>
          <w:rFonts w:ascii="Arial Narrow" w:hAnsi="Arial Narrow"/>
          <w:sz w:val="22"/>
          <w:szCs w:val="22"/>
        </w:rPr>
        <w:t>Souběžně s kanalizací se provede i rekonstrukce stávajícího vodovodního potrubí z let 192</w:t>
      </w:r>
      <w:r w:rsidR="007F30F8" w:rsidRPr="007F30F8">
        <w:rPr>
          <w:rFonts w:ascii="Arial Narrow" w:hAnsi="Arial Narrow"/>
          <w:sz w:val="22"/>
          <w:szCs w:val="22"/>
        </w:rPr>
        <w:t>4</w:t>
      </w:r>
      <w:r w:rsidRPr="007F30F8">
        <w:rPr>
          <w:rFonts w:ascii="Arial Narrow" w:hAnsi="Arial Narrow"/>
          <w:sz w:val="22"/>
          <w:szCs w:val="22"/>
        </w:rPr>
        <w:t xml:space="preserve"> – </w:t>
      </w:r>
      <w:r w:rsidR="007F30F8" w:rsidRPr="007F30F8">
        <w:rPr>
          <w:rFonts w:ascii="Arial Narrow" w:hAnsi="Arial Narrow"/>
          <w:sz w:val="22"/>
          <w:szCs w:val="22"/>
        </w:rPr>
        <w:t>2009</w:t>
      </w:r>
      <w:r w:rsidRPr="007F30F8">
        <w:rPr>
          <w:rFonts w:ascii="Arial Narrow" w:hAnsi="Arial Narrow"/>
          <w:sz w:val="22"/>
          <w:szCs w:val="22"/>
        </w:rPr>
        <w:t>. Všechny vodovodní přípojky budou rekonstruovány po vodoměr.</w:t>
      </w:r>
    </w:p>
    <w:p w:rsidR="00BF4A58" w:rsidRPr="007F30F8" w:rsidRDefault="00BF4A58" w:rsidP="00BF4A58">
      <w:pPr>
        <w:jc w:val="both"/>
        <w:rPr>
          <w:rFonts w:ascii="Arial Narrow" w:hAnsi="Arial Narrow"/>
          <w:sz w:val="22"/>
          <w:szCs w:val="22"/>
        </w:rPr>
      </w:pPr>
      <w:r w:rsidRPr="007F30F8">
        <w:rPr>
          <w:rFonts w:ascii="Arial Narrow" w:hAnsi="Arial Narrow"/>
          <w:sz w:val="22"/>
          <w:szCs w:val="22"/>
        </w:rPr>
        <w:t>Následně bude provedena rekonstrukce uličního prostoru – vozovky a chodníků.</w:t>
      </w:r>
    </w:p>
    <w:p w:rsidR="00BF4A58" w:rsidRPr="001905A1" w:rsidRDefault="00BF4A58" w:rsidP="00BF4A58">
      <w:pPr>
        <w:jc w:val="both"/>
        <w:rPr>
          <w:rFonts w:ascii="Arial Narrow" w:hAnsi="Arial Narrow"/>
          <w:sz w:val="22"/>
          <w:szCs w:val="22"/>
        </w:rPr>
      </w:pPr>
      <w:r w:rsidRPr="007F30F8">
        <w:rPr>
          <w:rFonts w:ascii="Arial Narrow" w:hAnsi="Arial Narrow"/>
          <w:sz w:val="22"/>
          <w:szCs w:val="22"/>
        </w:rPr>
        <w:t>Podrobněji viz PD.</w:t>
      </w:r>
      <w:r w:rsidRPr="001905A1">
        <w:rPr>
          <w:rFonts w:ascii="Arial Narrow" w:hAnsi="Arial Narrow"/>
          <w:sz w:val="22"/>
          <w:szCs w:val="22"/>
        </w:rPr>
        <w:t xml:space="preserve"> </w:t>
      </w:r>
    </w:p>
    <w:p w:rsidR="00BF4A58" w:rsidRPr="001905A1" w:rsidRDefault="00BF4A58" w:rsidP="00BF4A58">
      <w:pPr>
        <w:pStyle w:val="Nadpis2"/>
        <w:numPr>
          <w:ilvl w:val="0"/>
          <w:numId w:val="0"/>
        </w:numPr>
        <w:ind w:left="576" w:hanging="576"/>
        <w:rPr>
          <w:sz w:val="18"/>
          <w:szCs w:val="20"/>
        </w:rPr>
      </w:pPr>
      <w:bookmarkStart w:id="43" w:name="_Toc514129681"/>
      <w:bookmarkStart w:id="44" w:name="_Toc7780826"/>
      <w:bookmarkStart w:id="45" w:name="_Toc51164724"/>
      <w:r w:rsidRPr="001905A1">
        <w:rPr>
          <w:rFonts w:ascii="Arial Narrow" w:hAnsi="Arial Narrow"/>
          <w:sz w:val="20"/>
          <w:szCs w:val="20"/>
        </w:rPr>
        <w:t>b)</w:t>
      </w:r>
      <w:r w:rsidRPr="001905A1">
        <w:rPr>
          <w:rFonts w:ascii="Arial Narrow" w:hAnsi="Arial Narrow"/>
          <w:sz w:val="20"/>
          <w:szCs w:val="20"/>
        </w:rPr>
        <w:tab/>
      </w:r>
      <w:r w:rsidRPr="001905A1">
        <w:rPr>
          <w:sz w:val="18"/>
          <w:szCs w:val="20"/>
        </w:rPr>
        <w:t>Název stavby</w:t>
      </w:r>
      <w:bookmarkEnd w:id="43"/>
      <w:bookmarkEnd w:id="44"/>
      <w:bookmarkEnd w:id="45"/>
    </w:p>
    <w:p w:rsidR="00BF4A58" w:rsidRPr="007F30F8" w:rsidRDefault="00BF4A58" w:rsidP="00BF4A58">
      <w:pPr>
        <w:rPr>
          <w:b/>
        </w:rPr>
      </w:pPr>
      <w:bookmarkStart w:id="46" w:name="_Toc514129682"/>
      <w:r w:rsidRPr="007F30F8">
        <w:rPr>
          <w:b/>
        </w:rPr>
        <w:t>„</w:t>
      </w:r>
      <w:r w:rsidR="007F30F8" w:rsidRPr="007F30F8">
        <w:rPr>
          <w:b/>
        </w:rPr>
        <w:t>BRNO, GAJDOŠOVA, OBSLUŽNÁ KOMUNIKACE - REKONSTRUKCE KANALIZACE A VODOVODU</w:t>
      </w:r>
      <w:r w:rsidRPr="007F30F8">
        <w:rPr>
          <w:b/>
        </w:rPr>
        <w:t>“</w:t>
      </w:r>
    </w:p>
    <w:p w:rsidR="00BF4A58" w:rsidRPr="00C81011" w:rsidRDefault="00BF4A58" w:rsidP="00BF4A58">
      <w:pPr>
        <w:pStyle w:val="Nadpis2"/>
        <w:numPr>
          <w:ilvl w:val="0"/>
          <w:numId w:val="0"/>
        </w:numPr>
        <w:ind w:left="576" w:hanging="576"/>
        <w:rPr>
          <w:sz w:val="18"/>
          <w:szCs w:val="20"/>
        </w:rPr>
      </w:pPr>
      <w:bookmarkStart w:id="47" w:name="_Toc7780827"/>
      <w:bookmarkStart w:id="48" w:name="_Toc51164725"/>
      <w:r w:rsidRPr="001905A1">
        <w:rPr>
          <w:rFonts w:ascii="Arial Narrow" w:hAnsi="Arial Narrow"/>
          <w:sz w:val="20"/>
          <w:szCs w:val="20"/>
        </w:rPr>
        <w:t>c)</w:t>
      </w:r>
      <w:r w:rsidRPr="001905A1">
        <w:rPr>
          <w:rFonts w:ascii="Arial Narrow" w:hAnsi="Arial Narrow"/>
          <w:sz w:val="20"/>
          <w:szCs w:val="20"/>
        </w:rPr>
        <w:tab/>
      </w:r>
      <w:r w:rsidRPr="00C81011">
        <w:rPr>
          <w:sz w:val="18"/>
          <w:szCs w:val="20"/>
        </w:rPr>
        <w:t>Místo stavby</w:t>
      </w:r>
      <w:bookmarkEnd w:id="46"/>
      <w:bookmarkEnd w:id="47"/>
      <w:bookmarkEnd w:id="48"/>
    </w:p>
    <w:p w:rsidR="00BF4A58" w:rsidRPr="00C81011" w:rsidRDefault="00BF4A58" w:rsidP="00BF4A58">
      <w:pPr>
        <w:jc w:val="both"/>
        <w:rPr>
          <w:rFonts w:ascii="Arial Narrow" w:hAnsi="Arial Narrow"/>
          <w:sz w:val="22"/>
          <w:szCs w:val="22"/>
        </w:rPr>
      </w:pPr>
      <w:r w:rsidRPr="00C81011">
        <w:rPr>
          <w:rFonts w:ascii="Arial Narrow" w:hAnsi="Arial Narrow"/>
          <w:sz w:val="22"/>
          <w:szCs w:val="22"/>
        </w:rPr>
        <w:t xml:space="preserve">Místo: Brno, ul. </w:t>
      </w:r>
      <w:r w:rsidR="007F30F8" w:rsidRPr="00C81011">
        <w:rPr>
          <w:rFonts w:ascii="Arial Narrow" w:hAnsi="Arial Narrow"/>
          <w:sz w:val="22"/>
          <w:szCs w:val="22"/>
        </w:rPr>
        <w:t>Gajdošova</w:t>
      </w:r>
    </w:p>
    <w:p w:rsidR="00BF4A58" w:rsidRPr="00C81011" w:rsidRDefault="00BF4A58" w:rsidP="00BF4A58">
      <w:pPr>
        <w:jc w:val="both"/>
        <w:rPr>
          <w:rFonts w:ascii="Arial Narrow" w:hAnsi="Arial Narrow"/>
          <w:sz w:val="22"/>
          <w:szCs w:val="22"/>
        </w:rPr>
      </w:pPr>
      <w:r w:rsidRPr="00C81011">
        <w:rPr>
          <w:rFonts w:ascii="Arial Narrow" w:hAnsi="Arial Narrow"/>
          <w:sz w:val="22"/>
          <w:szCs w:val="22"/>
        </w:rPr>
        <w:t xml:space="preserve">Katastrální území: </w:t>
      </w:r>
      <w:r w:rsidR="00C81011" w:rsidRPr="00C81011">
        <w:rPr>
          <w:rFonts w:ascii="Arial Narrow" w:hAnsi="Arial Narrow"/>
          <w:sz w:val="22"/>
          <w:szCs w:val="22"/>
        </w:rPr>
        <w:t>Židenice (okres Brno-město);611115</w:t>
      </w:r>
    </w:p>
    <w:p w:rsidR="00BF4A58" w:rsidRPr="00C81011" w:rsidRDefault="00BF4A58" w:rsidP="00BF4A58">
      <w:pPr>
        <w:jc w:val="both"/>
        <w:rPr>
          <w:noProof/>
        </w:rPr>
      </w:pPr>
      <w:r w:rsidRPr="00C81011">
        <w:rPr>
          <w:rFonts w:ascii="Arial Narrow" w:hAnsi="Arial Narrow"/>
          <w:sz w:val="22"/>
          <w:szCs w:val="22"/>
        </w:rPr>
        <w:t>Kraj: Jihomoravský</w:t>
      </w:r>
    </w:p>
    <w:p w:rsidR="00BF4A58" w:rsidRPr="00AE0F43" w:rsidRDefault="00BF4A58" w:rsidP="00BF4A58">
      <w:pPr>
        <w:autoSpaceDE w:val="0"/>
        <w:autoSpaceDN w:val="0"/>
        <w:adjustRightInd w:val="0"/>
        <w:jc w:val="both"/>
        <w:rPr>
          <w:rFonts w:ascii="Arial Narrow" w:hAnsi="Arial Narrow"/>
          <w:color w:val="000000"/>
          <w:sz w:val="22"/>
          <w:szCs w:val="22"/>
        </w:rPr>
      </w:pPr>
      <w:r w:rsidRPr="00C81011">
        <w:rPr>
          <w:rFonts w:ascii="Arial Narrow" w:hAnsi="Arial Narrow"/>
          <w:color w:val="000000"/>
          <w:sz w:val="22"/>
          <w:szCs w:val="22"/>
        </w:rPr>
        <w:t>Podrobný výpis dotčených parcel viz PD.</w:t>
      </w:r>
    </w:p>
    <w:p w:rsidR="00BF4A58" w:rsidRPr="00C81011" w:rsidRDefault="00BF4A58" w:rsidP="00BF4A58">
      <w:pPr>
        <w:pStyle w:val="Nadpis2"/>
        <w:numPr>
          <w:ilvl w:val="0"/>
          <w:numId w:val="0"/>
        </w:numPr>
        <w:rPr>
          <w:sz w:val="18"/>
          <w:szCs w:val="20"/>
        </w:rPr>
      </w:pPr>
      <w:bookmarkStart w:id="49" w:name="_Toc514129683"/>
      <w:bookmarkStart w:id="50" w:name="_Toc7780828"/>
      <w:bookmarkStart w:id="51" w:name="_Toc51164726"/>
      <w:r w:rsidRPr="00660314">
        <w:rPr>
          <w:rFonts w:ascii="Arial Narrow" w:hAnsi="Arial Narrow"/>
          <w:sz w:val="20"/>
          <w:szCs w:val="20"/>
        </w:rPr>
        <w:t>d)</w:t>
      </w:r>
      <w:r w:rsidRPr="00660314">
        <w:rPr>
          <w:rFonts w:ascii="Arial Narrow" w:hAnsi="Arial Narrow"/>
          <w:sz w:val="20"/>
          <w:szCs w:val="20"/>
        </w:rPr>
        <w:tab/>
      </w:r>
      <w:r w:rsidRPr="00C81011">
        <w:rPr>
          <w:sz w:val="18"/>
          <w:szCs w:val="20"/>
        </w:rPr>
        <w:t>Charakter stavby</w:t>
      </w:r>
      <w:bookmarkEnd w:id="49"/>
      <w:bookmarkEnd w:id="50"/>
      <w:bookmarkEnd w:id="51"/>
    </w:p>
    <w:p w:rsidR="00BF4A58" w:rsidRPr="00C81011" w:rsidRDefault="00BF4A58" w:rsidP="00BF4A58">
      <w:pPr>
        <w:jc w:val="both"/>
        <w:rPr>
          <w:rFonts w:ascii="Arial Narrow" w:hAnsi="Arial Narrow"/>
          <w:sz w:val="22"/>
          <w:szCs w:val="22"/>
        </w:rPr>
      </w:pPr>
      <w:r w:rsidRPr="00C81011">
        <w:rPr>
          <w:rFonts w:ascii="Arial Narrow" w:hAnsi="Arial Narrow"/>
          <w:sz w:val="22"/>
          <w:szCs w:val="22"/>
        </w:rPr>
        <w:t>Všechny stavební objekty jsou trvalé stavby, protože jsou určeny pro dlouhodobé trvalé využívání.</w:t>
      </w:r>
    </w:p>
    <w:p w:rsidR="00C81011" w:rsidRPr="00C81011" w:rsidRDefault="00BF4A58" w:rsidP="00C81011">
      <w:pPr>
        <w:pStyle w:val="N10-Popisspec"/>
        <w:ind w:left="0" w:right="-2"/>
        <w:rPr>
          <w:sz w:val="22"/>
          <w:szCs w:val="22"/>
        </w:rPr>
      </w:pPr>
      <w:bookmarkStart w:id="52" w:name="_Toc472664687"/>
      <w:bookmarkStart w:id="53" w:name="_Toc514129684"/>
      <w:r w:rsidRPr="00C81011">
        <w:rPr>
          <w:sz w:val="22"/>
          <w:szCs w:val="22"/>
        </w:rPr>
        <w:t xml:space="preserve">Jedná se o liniovou stavbu. </w:t>
      </w:r>
      <w:r w:rsidR="00C81011" w:rsidRPr="00C81011">
        <w:rPr>
          <w:sz w:val="22"/>
          <w:szCs w:val="22"/>
        </w:rPr>
        <w:t xml:space="preserve">Účelem stavby je rekonstrukce kanalizačního potrubí v obslužné komunikaci ulice Gajdošova z roku 1927. Kanalizace je v současné době ve špatném stavebním stavu. Bude provedena její rekonstrukce od ulice Táborská po dům </w:t>
      </w:r>
      <w:proofErr w:type="spellStart"/>
      <w:proofErr w:type="gramStart"/>
      <w:r w:rsidR="00C81011" w:rsidRPr="00C81011">
        <w:rPr>
          <w:sz w:val="22"/>
          <w:szCs w:val="22"/>
        </w:rPr>
        <w:t>č.o</w:t>
      </w:r>
      <w:proofErr w:type="spellEnd"/>
      <w:r w:rsidR="00C81011" w:rsidRPr="00C81011">
        <w:rPr>
          <w:sz w:val="22"/>
          <w:szCs w:val="22"/>
        </w:rPr>
        <w:t>.</w:t>
      </w:r>
      <w:proofErr w:type="gramEnd"/>
      <w:r w:rsidR="00C81011" w:rsidRPr="00C81011">
        <w:rPr>
          <w:sz w:val="22"/>
          <w:szCs w:val="22"/>
        </w:rPr>
        <w:t xml:space="preserve"> 82, vyjma křižovatky s ulicí Jílkovou. Zároveň </w:t>
      </w:r>
      <w:proofErr w:type="gramStart"/>
      <w:r w:rsidR="00C81011" w:rsidRPr="00C81011">
        <w:rPr>
          <w:sz w:val="22"/>
          <w:szCs w:val="22"/>
        </w:rPr>
        <w:t>bude</w:t>
      </w:r>
      <w:proofErr w:type="gramEnd"/>
      <w:r w:rsidR="00C81011" w:rsidRPr="00C81011">
        <w:rPr>
          <w:sz w:val="22"/>
          <w:szCs w:val="22"/>
        </w:rPr>
        <w:t xml:space="preserve"> zrekonstruován </w:t>
      </w:r>
      <w:proofErr w:type="gramStart"/>
      <w:r w:rsidR="00C81011" w:rsidRPr="00C81011">
        <w:rPr>
          <w:sz w:val="22"/>
          <w:szCs w:val="22"/>
        </w:rPr>
        <w:t>propoj</w:t>
      </w:r>
      <w:proofErr w:type="gramEnd"/>
      <w:r w:rsidR="00C81011" w:rsidRPr="00C81011">
        <w:rPr>
          <w:sz w:val="22"/>
          <w:szCs w:val="22"/>
        </w:rPr>
        <w:t xml:space="preserve"> dešťové kanalizace a také všechny kanalizační přípojky pod veřejným prostranstvím.</w:t>
      </w:r>
    </w:p>
    <w:p w:rsidR="00C81011" w:rsidRPr="00C81011" w:rsidRDefault="00C81011" w:rsidP="00C81011">
      <w:pPr>
        <w:pStyle w:val="N10-Popisspec"/>
        <w:ind w:left="0" w:right="-2"/>
        <w:rPr>
          <w:sz w:val="22"/>
          <w:szCs w:val="22"/>
        </w:rPr>
      </w:pPr>
      <w:r w:rsidRPr="00C81011">
        <w:rPr>
          <w:sz w:val="22"/>
          <w:szCs w:val="22"/>
        </w:rPr>
        <w:t>Souběžně s kanalizací se provede i rekonstrukce stávajících vodovodních potrubí z roků 1924 a 1968. Všechny vodovodní přípojky budou rekonstruovány po vodoměr.</w:t>
      </w:r>
    </w:p>
    <w:p w:rsidR="00BF4A58" w:rsidRPr="00C81011" w:rsidRDefault="00BF4A58" w:rsidP="00C81011">
      <w:pPr>
        <w:jc w:val="both"/>
        <w:rPr>
          <w:rFonts w:ascii="Arial Narrow" w:hAnsi="Arial Narrow"/>
          <w:sz w:val="22"/>
          <w:szCs w:val="22"/>
        </w:rPr>
      </w:pPr>
      <w:r w:rsidRPr="00C81011">
        <w:rPr>
          <w:rFonts w:ascii="Arial Narrow" w:hAnsi="Arial Narrow"/>
          <w:sz w:val="22"/>
          <w:szCs w:val="22"/>
        </w:rPr>
        <w:t xml:space="preserve">Obnova vozovky po těchto pracích bude </w:t>
      </w:r>
      <w:r w:rsidR="00C81011" w:rsidRPr="00C81011">
        <w:rPr>
          <w:rFonts w:ascii="Arial Narrow" w:hAnsi="Arial Narrow"/>
          <w:sz w:val="22"/>
          <w:szCs w:val="22"/>
        </w:rPr>
        <w:t xml:space="preserve">v obslužné komunikaci ulice Gajdošova </w:t>
      </w:r>
      <w:r w:rsidRPr="00C81011">
        <w:rPr>
          <w:rFonts w:ascii="Arial Narrow" w:hAnsi="Arial Narrow"/>
          <w:sz w:val="22"/>
          <w:szCs w:val="22"/>
        </w:rPr>
        <w:t>provedena v celém veřejném profilu</w:t>
      </w:r>
      <w:r w:rsidR="00C81011" w:rsidRPr="00C81011">
        <w:rPr>
          <w:rFonts w:ascii="Arial Narrow" w:hAnsi="Arial Narrow"/>
          <w:sz w:val="22"/>
          <w:szCs w:val="22"/>
        </w:rPr>
        <w:t>, v dotčené části VMO Gajdošova bude obnoven jeden jízdní pruh</w:t>
      </w:r>
      <w:r w:rsidRPr="00C81011">
        <w:rPr>
          <w:rFonts w:ascii="Arial Narrow" w:hAnsi="Arial Narrow"/>
          <w:sz w:val="22"/>
          <w:szCs w:val="22"/>
        </w:rPr>
        <w:t>.</w:t>
      </w:r>
    </w:p>
    <w:p w:rsidR="00BF4A58" w:rsidRPr="00997143" w:rsidRDefault="00BF4A58" w:rsidP="00BF4A58">
      <w:pPr>
        <w:jc w:val="both"/>
        <w:rPr>
          <w:rFonts w:ascii="Arial Narrow" w:hAnsi="Arial Narrow"/>
          <w:sz w:val="22"/>
          <w:szCs w:val="22"/>
        </w:rPr>
      </w:pPr>
      <w:r w:rsidRPr="00997143">
        <w:rPr>
          <w:rFonts w:ascii="Arial Narrow" w:hAnsi="Arial Narrow"/>
          <w:sz w:val="22"/>
          <w:szCs w:val="22"/>
        </w:rPr>
        <w:lastRenderedPageBreak/>
        <w:t xml:space="preserve">Stavební práce budou probíhat </w:t>
      </w:r>
      <w:r w:rsidR="00997143" w:rsidRPr="00997143">
        <w:rPr>
          <w:rFonts w:ascii="Arial Narrow" w:hAnsi="Arial Narrow"/>
          <w:sz w:val="22"/>
          <w:szCs w:val="22"/>
        </w:rPr>
        <w:t xml:space="preserve">v obslužné komunikaci za úplné uzavírky, v komunikaci VMO bude provoz </w:t>
      </w:r>
      <w:r w:rsidR="00997143" w:rsidRPr="00997143">
        <w:rPr>
          <w:rFonts w:ascii="Arial Narrow" w:hAnsi="Arial Narrow"/>
          <w:sz w:val="22"/>
          <w:szCs w:val="22"/>
        </w:rPr>
        <w:t>sveden</w:t>
      </w:r>
      <w:r w:rsidR="00997143" w:rsidRPr="00997143">
        <w:rPr>
          <w:rFonts w:ascii="Arial Narrow" w:hAnsi="Arial Narrow"/>
          <w:sz w:val="22"/>
          <w:szCs w:val="22"/>
        </w:rPr>
        <w:t xml:space="preserve"> </w:t>
      </w:r>
      <w:r w:rsidR="00997143">
        <w:rPr>
          <w:rFonts w:ascii="Arial Narrow" w:hAnsi="Arial Narrow"/>
          <w:sz w:val="22"/>
          <w:szCs w:val="22"/>
        </w:rPr>
        <w:t>do dvou jízdních pru</w:t>
      </w:r>
      <w:r w:rsidR="00997143" w:rsidRPr="00997143">
        <w:rPr>
          <w:rFonts w:ascii="Arial Narrow" w:hAnsi="Arial Narrow"/>
          <w:sz w:val="22"/>
          <w:szCs w:val="22"/>
        </w:rPr>
        <w:t xml:space="preserve">hů. Podrobně </w:t>
      </w:r>
      <w:proofErr w:type="gramStart"/>
      <w:r w:rsidR="00997143" w:rsidRPr="00997143">
        <w:rPr>
          <w:rFonts w:ascii="Arial Narrow" w:hAnsi="Arial Narrow"/>
          <w:sz w:val="22"/>
          <w:szCs w:val="22"/>
        </w:rPr>
        <w:t>viz. přílohu</w:t>
      </w:r>
      <w:proofErr w:type="gramEnd"/>
      <w:r w:rsidR="00997143" w:rsidRPr="00997143">
        <w:rPr>
          <w:rFonts w:ascii="Arial Narrow" w:hAnsi="Arial Narrow"/>
          <w:sz w:val="22"/>
          <w:szCs w:val="22"/>
        </w:rPr>
        <w:t xml:space="preserve"> F.3 této PD:</w:t>
      </w:r>
    </w:p>
    <w:p w:rsidR="00BF4A58" w:rsidRPr="00C81011" w:rsidRDefault="00BF4A58" w:rsidP="00BF4A58">
      <w:pPr>
        <w:jc w:val="both"/>
        <w:rPr>
          <w:rFonts w:ascii="Arial Narrow" w:hAnsi="Arial Narrow"/>
          <w:sz w:val="22"/>
          <w:szCs w:val="22"/>
        </w:rPr>
      </w:pPr>
      <w:r w:rsidRPr="00997143">
        <w:rPr>
          <w:rFonts w:ascii="Arial Narrow" w:hAnsi="Arial Narrow"/>
          <w:sz w:val="22"/>
          <w:szCs w:val="22"/>
        </w:rPr>
        <w:t>Podrobný rozsah provádění prací a specifikace dodávek vychází z projektové</w:t>
      </w:r>
      <w:r w:rsidRPr="00C81011">
        <w:rPr>
          <w:rFonts w:ascii="Arial Narrow" w:hAnsi="Arial Narrow"/>
          <w:sz w:val="22"/>
          <w:szCs w:val="22"/>
        </w:rPr>
        <w:t xml:space="preserve"> dokumentace stavby, která je nedílnou součástí zadávací dokumentace veřejné zakázky.</w:t>
      </w:r>
    </w:p>
    <w:p w:rsidR="00BF4A58" w:rsidRPr="00C81011" w:rsidRDefault="00BF4A58" w:rsidP="00BF4A58">
      <w:pPr>
        <w:jc w:val="both"/>
        <w:rPr>
          <w:rFonts w:ascii="Arial Narrow" w:hAnsi="Arial Narrow"/>
          <w:sz w:val="22"/>
          <w:szCs w:val="22"/>
        </w:rPr>
      </w:pPr>
      <w:r w:rsidRPr="00C81011">
        <w:rPr>
          <w:rFonts w:ascii="Arial Narrow" w:hAnsi="Arial Narrow"/>
          <w:sz w:val="22"/>
          <w:szCs w:val="22"/>
        </w:rPr>
        <w:t>V rámci umístění a provedení výše citované stavby budou dodrženy podmínky dané vyjádřeními správců IS a dopravní a technické infrastruktury, stanovisky dotčených orgánů a vyjádřeními účastníků řízení, které jsou v plném znění nedílnou součástí PD.</w:t>
      </w:r>
    </w:p>
    <w:p w:rsidR="00BF4A58" w:rsidRPr="00C81011" w:rsidRDefault="00BF4A58" w:rsidP="00BF4A58">
      <w:pPr>
        <w:jc w:val="both"/>
        <w:rPr>
          <w:rFonts w:ascii="Arial Narrow" w:hAnsi="Arial Narrow"/>
          <w:sz w:val="22"/>
          <w:szCs w:val="22"/>
        </w:rPr>
      </w:pPr>
      <w:r w:rsidRPr="00C81011">
        <w:rPr>
          <w:rFonts w:ascii="Arial Narrow" w:hAnsi="Arial Narrow"/>
          <w:sz w:val="22"/>
          <w:szCs w:val="22"/>
        </w:rPr>
        <w:t>Zhotovitel musí při stavbě postupovat tak, aby byly způsobené škody co nejmenší. Zhotovitel musí zajistit, aby nedošlo k znečištění prostředí ropnými látkami příp. jinými škodlivými látkami. Viz PD.</w:t>
      </w:r>
    </w:p>
    <w:p w:rsidR="00BF4A58" w:rsidRPr="00C81011" w:rsidRDefault="00BF4A58" w:rsidP="00BF4A58">
      <w:pPr>
        <w:jc w:val="both"/>
        <w:rPr>
          <w:rFonts w:ascii="Arial Narrow" w:hAnsi="Arial Narrow"/>
          <w:sz w:val="22"/>
          <w:szCs w:val="22"/>
        </w:rPr>
      </w:pPr>
      <w:r w:rsidRPr="00C81011">
        <w:rPr>
          <w:rFonts w:ascii="Arial Narrow" w:hAnsi="Arial Narrow"/>
          <w:sz w:val="22"/>
          <w:szCs w:val="22"/>
        </w:rPr>
        <w:t>Členění stavby na stavební objekty</w:t>
      </w:r>
      <w:bookmarkEnd w:id="52"/>
      <w:r w:rsidRPr="00C81011">
        <w:rPr>
          <w:rFonts w:ascii="Arial Narrow" w:hAnsi="Arial Narrow"/>
          <w:sz w:val="22"/>
          <w:szCs w:val="22"/>
        </w:rPr>
        <w:t>:</w:t>
      </w:r>
    </w:p>
    <w:p w:rsidR="00C81011" w:rsidRPr="00C81011" w:rsidRDefault="00C81011" w:rsidP="00C81011">
      <w:pPr>
        <w:spacing w:line="360" w:lineRule="auto"/>
        <w:rPr>
          <w:rFonts w:ascii="Arial Narrow" w:hAnsi="Arial Narrow"/>
          <w:sz w:val="22"/>
          <w:szCs w:val="22"/>
        </w:rPr>
      </w:pPr>
      <w:r w:rsidRPr="00C81011">
        <w:rPr>
          <w:rFonts w:ascii="Arial Narrow" w:hAnsi="Arial Narrow"/>
          <w:sz w:val="22"/>
          <w:szCs w:val="22"/>
        </w:rPr>
        <w:t>Stavební část - kanalizace</w:t>
      </w:r>
    </w:p>
    <w:p w:rsidR="00C81011" w:rsidRPr="00C81011" w:rsidRDefault="00C81011" w:rsidP="00C81011">
      <w:pPr>
        <w:spacing w:before="0" w:line="360" w:lineRule="auto"/>
        <w:rPr>
          <w:rFonts w:ascii="Arial Narrow" w:hAnsi="Arial Narrow"/>
          <w:sz w:val="22"/>
          <w:szCs w:val="22"/>
        </w:rPr>
      </w:pPr>
      <w:r w:rsidRPr="00C81011">
        <w:rPr>
          <w:rFonts w:ascii="Arial Narrow" w:hAnsi="Arial Narrow"/>
          <w:b/>
          <w:sz w:val="22"/>
          <w:szCs w:val="22"/>
        </w:rPr>
        <w:t>SO 310</w:t>
      </w:r>
      <w:r w:rsidRPr="00C81011">
        <w:rPr>
          <w:rFonts w:ascii="Arial Narrow" w:hAnsi="Arial Narrow"/>
          <w:b/>
          <w:sz w:val="22"/>
          <w:szCs w:val="22"/>
        </w:rPr>
        <w:tab/>
      </w:r>
      <w:r w:rsidRPr="00C81011">
        <w:rPr>
          <w:rFonts w:ascii="Arial Narrow" w:hAnsi="Arial Narrow"/>
          <w:sz w:val="22"/>
          <w:szCs w:val="22"/>
        </w:rPr>
        <w:t xml:space="preserve">Kanalizace </w:t>
      </w:r>
    </w:p>
    <w:p w:rsidR="00C81011" w:rsidRPr="00B21B06" w:rsidRDefault="00C81011" w:rsidP="00C81011">
      <w:pPr>
        <w:spacing w:before="0" w:line="360" w:lineRule="auto"/>
        <w:rPr>
          <w:rFonts w:ascii="Arial Narrow" w:hAnsi="Arial Narrow"/>
          <w:sz w:val="22"/>
          <w:szCs w:val="22"/>
        </w:rPr>
      </w:pPr>
      <w:r w:rsidRPr="00C81011">
        <w:rPr>
          <w:rFonts w:ascii="Arial Narrow" w:hAnsi="Arial Narrow"/>
          <w:b/>
          <w:sz w:val="22"/>
          <w:szCs w:val="22"/>
        </w:rPr>
        <w:t>SO 320</w:t>
      </w:r>
      <w:r w:rsidRPr="00C81011">
        <w:rPr>
          <w:rFonts w:ascii="Arial Narrow" w:hAnsi="Arial Narrow"/>
          <w:b/>
          <w:sz w:val="22"/>
          <w:szCs w:val="22"/>
        </w:rPr>
        <w:tab/>
      </w:r>
      <w:r w:rsidRPr="00C81011">
        <w:rPr>
          <w:rFonts w:ascii="Arial Narrow" w:hAnsi="Arial Narrow"/>
          <w:sz w:val="22"/>
          <w:szCs w:val="22"/>
        </w:rPr>
        <w:t>Kanalizační přípojky</w:t>
      </w:r>
    </w:p>
    <w:p w:rsidR="00C81011" w:rsidRPr="00B21B06" w:rsidRDefault="00C81011" w:rsidP="00C81011">
      <w:pPr>
        <w:spacing w:before="0" w:line="360" w:lineRule="auto"/>
        <w:rPr>
          <w:rFonts w:ascii="Arial Narrow" w:hAnsi="Arial Narrow"/>
          <w:sz w:val="22"/>
          <w:szCs w:val="22"/>
        </w:rPr>
      </w:pPr>
      <w:r w:rsidRPr="00B21B06">
        <w:rPr>
          <w:rFonts w:ascii="Arial Narrow" w:hAnsi="Arial Narrow"/>
          <w:sz w:val="22"/>
          <w:szCs w:val="22"/>
        </w:rPr>
        <w:t>Stavební část - vodovod</w:t>
      </w:r>
    </w:p>
    <w:p w:rsidR="00C81011" w:rsidRPr="005363ED" w:rsidRDefault="00C81011" w:rsidP="00C81011">
      <w:pPr>
        <w:spacing w:before="0" w:line="360" w:lineRule="auto"/>
        <w:rPr>
          <w:rFonts w:ascii="Arial Narrow" w:hAnsi="Arial Narrow"/>
          <w:sz w:val="22"/>
          <w:szCs w:val="22"/>
        </w:rPr>
      </w:pPr>
      <w:r w:rsidRPr="005363ED">
        <w:rPr>
          <w:rFonts w:ascii="Arial Narrow" w:hAnsi="Arial Narrow"/>
          <w:b/>
          <w:sz w:val="22"/>
          <w:szCs w:val="22"/>
        </w:rPr>
        <w:t>SO 330</w:t>
      </w:r>
      <w:r w:rsidRPr="005363ED">
        <w:rPr>
          <w:rFonts w:ascii="Arial Narrow" w:hAnsi="Arial Narrow"/>
          <w:b/>
          <w:sz w:val="22"/>
          <w:szCs w:val="22"/>
        </w:rPr>
        <w:tab/>
      </w:r>
      <w:r w:rsidRPr="005363ED">
        <w:rPr>
          <w:rFonts w:ascii="Arial Narrow" w:hAnsi="Arial Narrow"/>
          <w:sz w:val="22"/>
          <w:szCs w:val="22"/>
        </w:rPr>
        <w:t>Vodovodní řady</w:t>
      </w:r>
    </w:p>
    <w:p w:rsidR="00C81011" w:rsidRPr="00F11853" w:rsidRDefault="00C81011" w:rsidP="00C81011">
      <w:pPr>
        <w:spacing w:before="0" w:line="360" w:lineRule="auto"/>
        <w:rPr>
          <w:rFonts w:ascii="Arial Narrow" w:hAnsi="Arial Narrow"/>
          <w:sz w:val="22"/>
          <w:szCs w:val="22"/>
        </w:rPr>
      </w:pPr>
      <w:r w:rsidRPr="00F11853">
        <w:rPr>
          <w:rFonts w:ascii="Arial Narrow" w:hAnsi="Arial Narrow"/>
          <w:b/>
          <w:sz w:val="22"/>
          <w:szCs w:val="22"/>
        </w:rPr>
        <w:t>SO 331</w:t>
      </w:r>
      <w:r>
        <w:rPr>
          <w:rFonts w:ascii="Arial Narrow" w:hAnsi="Arial Narrow"/>
          <w:sz w:val="22"/>
          <w:szCs w:val="22"/>
        </w:rPr>
        <w:tab/>
      </w:r>
      <w:r w:rsidRPr="00F11853">
        <w:rPr>
          <w:rFonts w:ascii="Arial Narrow" w:hAnsi="Arial Narrow"/>
          <w:sz w:val="22"/>
          <w:szCs w:val="22"/>
        </w:rPr>
        <w:t>Protlaky pod komunikací</w:t>
      </w:r>
    </w:p>
    <w:p w:rsidR="00C81011" w:rsidRPr="00F11853" w:rsidRDefault="00C81011" w:rsidP="00C81011">
      <w:pPr>
        <w:spacing w:before="0" w:line="360" w:lineRule="auto"/>
        <w:rPr>
          <w:rFonts w:ascii="Arial Narrow" w:hAnsi="Arial Narrow"/>
          <w:sz w:val="22"/>
          <w:szCs w:val="22"/>
        </w:rPr>
      </w:pPr>
      <w:r w:rsidRPr="00F11853">
        <w:rPr>
          <w:rFonts w:ascii="Arial Narrow" w:hAnsi="Arial Narrow"/>
          <w:b/>
          <w:sz w:val="22"/>
          <w:szCs w:val="22"/>
        </w:rPr>
        <w:t>SO 340</w:t>
      </w:r>
      <w:r w:rsidRPr="00F11853">
        <w:rPr>
          <w:rFonts w:ascii="Arial Narrow" w:hAnsi="Arial Narrow"/>
          <w:b/>
          <w:sz w:val="22"/>
          <w:szCs w:val="22"/>
        </w:rPr>
        <w:tab/>
      </w:r>
      <w:r w:rsidRPr="00F11853">
        <w:rPr>
          <w:rFonts w:ascii="Arial Narrow" w:hAnsi="Arial Narrow"/>
          <w:sz w:val="22"/>
          <w:szCs w:val="22"/>
        </w:rPr>
        <w:t>Vodovodní přípojky</w:t>
      </w:r>
    </w:p>
    <w:p w:rsidR="00C81011" w:rsidRPr="00F11853" w:rsidRDefault="00C81011" w:rsidP="00C81011">
      <w:pPr>
        <w:spacing w:before="0" w:line="360" w:lineRule="auto"/>
        <w:rPr>
          <w:rFonts w:ascii="Arial Narrow" w:hAnsi="Arial Narrow"/>
          <w:b/>
          <w:sz w:val="22"/>
          <w:szCs w:val="22"/>
        </w:rPr>
      </w:pPr>
      <w:r w:rsidRPr="00F11853">
        <w:rPr>
          <w:rFonts w:ascii="Arial Narrow" w:hAnsi="Arial Narrow"/>
          <w:sz w:val="22"/>
          <w:szCs w:val="22"/>
        </w:rPr>
        <w:t>Stavební část - komunikace</w:t>
      </w:r>
    </w:p>
    <w:p w:rsidR="00C81011" w:rsidRDefault="00C81011" w:rsidP="00C81011">
      <w:pPr>
        <w:spacing w:before="0" w:line="360" w:lineRule="auto"/>
        <w:rPr>
          <w:rFonts w:ascii="Arial Narrow" w:hAnsi="Arial Narrow"/>
          <w:bCs/>
          <w:sz w:val="22"/>
          <w:szCs w:val="22"/>
        </w:rPr>
      </w:pPr>
      <w:r w:rsidRPr="00F11853">
        <w:rPr>
          <w:rFonts w:ascii="Arial Narrow" w:hAnsi="Arial Narrow"/>
          <w:b/>
          <w:sz w:val="22"/>
          <w:szCs w:val="22"/>
        </w:rPr>
        <w:t>SO 10</w:t>
      </w:r>
      <w:r>
        <w:rPr>
          <w:rFonts w:ascii="Arial Narrow" w:hAnsi="Arial Narrow"/>
          <w:b/>
          <w:sz w:val="22"/>
          <w:szCs w:val="22"/>
        </w:rPr>
        <w:t>1</w:t>
      </w:r>
      <w:r>
        <w:rPr>
          <w:rFonts w:ascii="Arial Narrow" w:hAnsi="Arial Narrow"/>
          <w:b/>
          <w:sz w:val="22"/>
          <w:szCs w:val="22"/>
        </w:rPr>
        <w:tab/>
      </w:r>
      <w:r w:rsidRPr="00F11853">
        <w:rPr>
          <w:rFonts w:ascii="Arial Narrow" w:hAnsi="Arial Narrow"/>
          <w:bCs/>
          <w:sz w:val="22"/>
          <w:szCs w:val="22"/>
        </w:rPr>
        <w:t>Obslužné komunikace Gajdošova</w:t>
      </w:r>
    </w:p>
    <w:p w:rsidR="00C81011" w:rsidRDefault="00C81011" w:rsidP="00C81011">
      <w:pPr>
        <w:spacing w:before="0" w:line="360" w:lineRule="auto"/>
        <w:rPr>
          <w:rFonts w:ascii="Arial Narrow" w:hAnsi="Arial Narrow"/>
          <w:bCs/>
          <w:sz w:val="22"/>
          <w:szCs w:val="22"/>
        </w:rPr>
      </w:pPr>
      <w:r w:rsidRPr="00F11853">
        <w:rPr>
          <w:rFonts w:ascii="Arial Narrow" w:hAnsi="Arial Narrow"/>
          <w:b/>
          <w:sz w:val="22"/>
          <w:szCs w:val="22"/>
        </w:rPr>
        <w:t>SO 102</w:t>
      </w:r>
      <w:r>
        <w:rPr>
          <w:rFonts w:ascii="Arial Narrow" w:hAnsi="Arial Narrow"/>
          <w:b/>
          <w:sz w:val="22"/>
          <w:szCs w:val="22"/>
        </w:rPr>
        <w:tab/>
      </w:r>
      <w:r w:rsidRPr="00F11853">
        <w:rPr>
          <w:rFonts w:ascii="Arial Narrow" w:hAnsi="Arial Narrow"/>
          <w:bCs/>
          <w:sz w:val="22"/>
          <w:szCs w:val="22"/>
        </w:rPr>
        <w:t>Oprava komunikace VMO Gajdošova</w:t>
      </w:r>
    </w:p>
    <w:p w:rsidR="00C81011" w:rsidRPr="00337E96" w:rsidRDefault="00C81011" w:rsidP="00C81011">
      <w:pPr>
        <w:spacing w:before="0" w:line="360" w:lineRule="auto"/>
        <w:rPr>
          <w:rFonts w:ascii="Arial Narrow" w:hAnsi="Arial Narrow"/>
          <w:bCs/>
          <w:sz w:val="22"/>
          <w:szCs w:val="22"/>
        </w:rPr>
      </w:pPr>
      <w:r w:rsidRPr="00337E96">
        <w:rPr>
          <w:rFonts w:ascii="Arial Narrow" w:hAnsi="Arial Narrow"/>
          <w:b/>
          <w:sz w:val="22"/>
          <w:szCs w:val="22"/>
        </w:rPr>
        <w:t>SO 1</w:t>
      </w:r>
      <w:r>
        <w:rPr>
          <w:rFonts w:ascii="Arial Narrow" w:hAnsi="Arial Narrow"/>
          <w:b/>
          <w:sz w:val="22"/>
          <w:szCs w:val="22"/>
        </w:rPr>
        <w:t>3</w:t>
      </w:r>
      <w:r w:rsidRPr="00337E96">
        <w:rPr>
          <w:rFonts w:ascii="Arial Narrow" w:hAnsi="Arial Narrow"/>
          <w:b/>
          <w:sz w:val="22"/>
          <w:szCs w:val="22"/>
        </w:rPr>
        <w:t>1</w:t>
      </w:r>
      <w:r>
        <w:rPr>
          <w:rFonts w:ascii="Arial Narrow" w:hAnsi="Arial Narrow"/>
          <w:bCs/>
          <w:sz w:val="22"/>
          <w:szCs w:val="22"/>
        </w:rPr>
        <w:tab/>
      </w:r>
      <w:r w:rsidRPr="00337E96">
        <w:rPr>
          <w:rFonts w:ascii="Arial Narrow" w:hAnsi="Arial Narrow"/>
          <w:bCs/>
          <w:sz w:val="22"/>
          <w:szCs w:val="22"/>
        </w:rPr>
        <w:t>Odvodnění obslužných komunikací Gajdošova</w:t>
      </w:r>
    </w:p>
    <w:p w:rsidR="00C81011" w:rsidRPr="00F11853" w:rsidRDefault="00C81011" w:rsidP="00C81011">
      <w:pPr>
        <w:spacing w:before="0" w:line="360" w:lineRule="auto"/>
        <w:rPr>
          <w:rFonts w:ascii="Arial Narrow" w:hAnsi="Arial Narrow"/>
          <w:bCs/>
          <w:sz w:val="22"/>
          <w:szCs w:val="22"/>
        </w:rPr>
      </w:pPr>
      <w:r w:rsidRPr="00337E96">
        <w:rPr>
          <w:rFonts w:ascii="Arial Narrow" w:hAnsi="Arial Narrow"/>
          <w:b/>
          <w:sz w:val="22"/>
          <w:szCs w:val="22"/>
        </w:rPr>
        <w:t>SO 1</w:t>
      </w:r>
      <w:r>
        <w:rPr>
          <w:rFonts w:ascii="Arial Narrow" w:hAnsi="Arial Narrow"/>
          <w:b/>
          <w:sz w:val="22"/>
          <w:szCs w:val="22"/>
        </w:rPr>
        <w:t>3</w:t>
      </w:r>
      <w:r w:rsidRPr="00337E96">
        <w:rPr>
          <w:rFonts w:ascii="Arial Narrow" w:hAnsi="Arial Narrow"/>
          <w:b/>
          <w:sz w:val="22"/>
          <w:szCs w:val="22"/>
        </w:rPr>
        <w:t>2</w:t>
      </w:r>
      <w:r>
        <w:rPr>
          <w:rFonts w:ascii="Arial Narrow" w:hAnsi="Arial Narrow"/>
          <w:b/>
          <w:sz w:val="22"/>
          <w:szCs w:val="22"/>
        </w:rPr>
        <w:tab/>
      </w:r>
      <w:r w:rsidRPr="00337E96">
        <w:rPr>
          <w:rFonts w:ascii="Arial Narrow" w:hAnsi="Arial Narrow"/>
          <w:bCs/>
          <w:sz w:val="22"/>
          <w:szCs w:val="22"/>
        </w:rPr>
        <w:t>Odvodnění komunikace VMO Gajdošova</w:t>
      </w:r>
    </w:p>
    <w:p w:rsidR="00BF4A58" w:rsidRPr="00AE0F43" w:rsidRDefault="00BF4A58" w:rsidP="00BF4A58">
      <w:pPr>
        <w:pStyle w:val="Nadpis2"/>
        <w:numPr>
          <w:ilvl w:val="0"/>
          <w:numId w:val="0"/>
        </w:numPr>
        <w:rPr>
          <w:sz w:val="18"/>
          <w:szCs w:val="20"/>
        </w:rPr>
      </w:pPr>
      <w:bookmarkStart w:id="54" w:name="_Toc7780829"/>
      <w:bookmarkStart w:id="55" w:name="_Toc51164727"/>
      <w:r w:rsidRPr="00AE0F43">
        <w:rPr>
          <w:rFonts w:ascii="Arial Narrow" w:hAnsi="Arial Narrow"/>
          <w:sz w:val="20"/>
          <w:szCs w:val="20"/>
        </w:rPr>
        <w:t>e)</w:t>
      </w:r>
      <w:r w:rsidRPr="00AE0F43">
        <w:rPr>
          <w:rFonts w:ascii="Arial Narrow" w:hAnsi="Arial Narrow"/>
          <w:sz w:val="20"/>
          <w:szCs w:val="20"/>
        </w:rPr>
        <w:tab/>
      </w:r>
      <w:r w:rsidRPr="00AE0F43">
        <w:rPr>
          <w:sz w:val="18"/>
          <w:szCs w:val="20"/>
        </w:rPr>
        <w:t>Účel užívání stavby</w:t>
      </w:r>
      <w:bookmarkEnd w:id="53"/>
      <w:bookmarkEnd w:id="54"/>
      <w:bookmarkEnd w:id="55"/>
    </w:p>
    <w:p w:rsidR="00302D05" w:rsidRPr="003A1829" w:rsidRDefault="00302D05" w:rsidP="00302D05">
      <w:pPr>
        <w:autoSpaceDE w:val="0"/>
        <w:autoSpaceDN w:val="0"/>
        <w:adjustRightInd w:val="0"/>
        <w:jc w:val="both"/>
        <w:rPr>
          <w:rFonts w:ascii="Arial Narrow" w:hAnsi="Arial Narrow"/>
          <w:sz w:val="22"/>
          <w:szCs w:val="22"/>
        </w:rPr>
      </w:pPr>
      <w:bookmarkStart w:id="56" w:name="_Toc514129685"/>
      <w:bookmarkStart w:id="57" w:name="_Toc7780830"/>
      <w:r w:rsidRPr="003A1829">
        <w:rPr>
          <w:rFonts w:ascii="Arial Narrow" w:hAnsi="Arial Narrow"/>
          <w:sz w:val="22"/>
          <w:szCs w:val="22"/>
        </w:rPr>
        <w:t>Účelem stavby je rekonstrukce stávajícího kanalizačního potrubí, které je v současné době ve špatném technickém stavu a současně rekonstrukce stávajícího vodovodu</w:t>
      </w:r>
      <w:r>
        <w:rPr>
          <w:rFonts w:ascii="Arial Narrow" w:hAnsi="Arial Narrow"/>
          <w:sz w:val="22"/>
          <w:szCs w:val="22"/>
        </w:rPr>
        <w:t xml:space="preserve"> vedeného v souběhu</w:t>
      </w:r>
      <w:r w:rsidRPr="003A1829">
        <w:rPr>
          <w:rFonts w:ascii="Arial Narrow" w:hAnsi="Arial Narrow"/>
          <w:sz w:val="22"/>
          <w:szCs w:val="22"/>
        </w:rPr>
        <w:t xml:space="preserve">. </w:t>
      </w:r>
    </w:p>
    <w:p w:rsidR="00302D05" w:rsidRPr="00C81011" w:rsidRDefault="00302D05" w:rsidP="00302D05">
      <w:pPr>
        <w:jc w:val="both"/>
        <w:rPr>
          <w:rFonts w:ascii="Arial Narrow" w:hAnsi="Arial Narrow"/>
          <w:sz w:val="22"/>
          <w:szCs w:val="22"/>
        </w:rPr>
      </w:pPr>
      <w:r w:rsidRPr="003A1829">
        <w:rPr>
          <w:rFonts w:ascii="Arial Narrow" w:hAnsi="Arial Narrow"/>
          <w:sz w:val="22"/>
          <w:szCs w:val="22"/>
        </w:rPr>
        <w:t xml:space="preserve">Následně bude provedena rekonstrukce uličního prostoru – </w:t>
      </w:r>
      <w:r w:rsidRPr="00C81011">
        <w:rPr>
          <w:rFonts w:ascii="Arial Narrow" w:hAnsi="Arial Narrow"/>
          <w:sz w:val="22"/>
          <w:szCs w:val="22"/>
        </w:rPr>
        <w:t>v obslužné komunikaci ulice Gajdošova provedena v celém veřejném profilu, v dotčené části VMO Gajdošova bude obnoven jeden jízdní pruh.</w:t>
      </w:r>
    </w:p>
    <w:p w:rsidR="00BF4A58" w:rsidRPr="001F271F" w:rsidRDefault="00BF4A58" w:rsidP="00BF4A58">
      <w:pPr>
        <w:pStyle w:val="Nadpis2"/>
        <w:numPr>
          <w:ilvl w:val="0"/>
          <w:numId w:val="0"/>
        </w:numPr>
        <w:rPr>
          <w:sz w:val="18"/>
          <w:szCs w:val="20"/>
        </w:rPr>
      </w:pPr>
      <w:bookmarkStart w:id="58" w:name="_Toc51164728"/>
      <w:r w:rsidRPr="00AE0F43">
        <w:rPr>
          <w:rFonts w:ascii="Arial Narrow" w:hAnsi="Arial Narrow"/>
          <w:sz w:val="20"/>
          <w:szCs w:val="20"/>
        </w:rPr>
        <w:t>f)</w:t>
      </w:r>
      <w:r w:rsidRPr="00AE0F43">
        <w:rPr>
          <w:rFonts w:ascii="Arial Narrow" w:hAnsi="Arial Narrow"/>
          <w:sz w:val="20"/>
          <w:szCs w:val="20"/>
        </w:rPr>
        <w:tab/>
      </w:r>
      <w:r w:rsidRPr="001F271F">
        <w:rPr>
          <w:sz w:val="18"/>
          <w:szCs w:val="20"/>
        </w:rPr>
        <w:t>Základní předpoklady výstavby</w:t>
      </w:r>
      <w:bookmarkEnd w:id="56"/>
      <w:bookmarkEnd w:id="57"/>
      <w:bookmarkEnd w:id="58"/>
    </w:p>
    <w:p w:rsidR="00302D05" w:rsidRDefault="00302D05" w:rsidP="00302D05">
      <w:pPr>
        <w:pStyle w:val="AqpText0"/>
        <w:rPr>
          <w:rFonts w:ascii="Arial Narrow" w:hAnsi="Arial Narrow"/>
          <w:sz w:val="22"/>
          <w:szCs w:val="22"/>
        </w:rPr>
      </w:pPr>
      <w:bookmarkStart w:id="59" w:name="_Toc512337086"/>
      <w:bookmarkStart w:id="60" w:name="_Toc513010007"/>
      <w:bookmarkStart w:id="61" w:name="_Toc528909982"/>
      <w:bookmarkStart w:id="62" w:name="_Toc334043984"/>
      <w:bookmarkStart w:id="63" w:name="_Toc514129686"/>
      <w:bookmarkStart w:id="64" w:name="_Toc7780831"/>
      <w:r>
        <w:rPr>
          <w:rFonts w:ascii="Arial Narrow" w:hAnsi="Arial Narrow"/>
          <w:sz w:val="22"/>
          <w:szCs w:val="22"/>
        </w:rPr>
        <w:t>Termín výstavby bude záviset na výběru zhotovitele stavby – předpokládá se v roce 2023.</w:t>
      </w:r>
    </w:p>
    <w:p w:rsidR="00302D05" w:rsidRDefault="00302D05" w:rsidP="00302D05">
      <w:pPr>
        <w:pStyle w:val="AqpText0"/>
        <w:rPr>
          <w:rFonts w:ascii="Arial Narrow" w:hAnsi="Arial Narrow"/>
          <w:sz w:val="22"/>
          <w:szCs w:val="22"/>
        </w:rPr>
      </w:pPr>
      <w:r w:rsidRPr="00B6615B">
        <w:rPr>
          <w:rFonts w:ascii="Arial Narrow" w:hAnsi="Arial Narrow"/>
          <w:sz w:val="22"/>
          <w:szCs w:val="22"/>
        </w:rPr>
        <w:t xml:space="preserve">Komunikace bude po </w:t>
      </w:r>
      <w:r w:rsidRPr="006B4E47">
        <w:rPr>
          <w:rFonts w:ascii="Arial Narrow" w:hAnsi="Arial Narrow"/>
          <w:sz w:val="22"/>
          <w:szCs w:val="22"/>
        </w:rPr>
        <w:t>provedení rekonstrukcí těchto sítí rekonstruována v celé šíři veřejného prostoru s ohledem na vytvoření vazby přechodů pro chodce, vytvoření parkovacích míst, minimalizaci šířek jízdních pruhů.</w:t>
      </w:r>
    </w:p>
    <w:bookmarkEnd w:id="59"/>
    <w:bookmarkEnd w:id="60"/>
    <w:bookmarkEnd w:id="61"/>
    <w:p w:rsidR="00302D05" w:rsidRDefault="00302D05" w:rsidP="00302D05">
      <w:pPr>
        <w:jc w:val="both"/>
        <w:rPr>
          <w:rFonts w:ascii="Arial Narrow" w:hAnsi="Arial Narrow"/>
          <w:b/>
          <w:sz w:val="22"/>
          <w:szCs w:val="22"/>
        </w:rPr>
      </w:pPr>
      <w:r>
        <w:rPr>
          <w:rFonts w:ascii="Arial Narrow" w:hAnsi="Arial Narrow"/>
          <w:b/>
          <w:sz w:val="22"/>
          <w:szCs w:val="22"/>
        </w:rPr>
        <w:t>H</w:t>
      </w:r>
      <w:r w:rsidRPr="00AE0F43">
        <w:rPr>
          <w:rFonts w:ascii="Arial Narrow" w:hAnsi="Arial Narrow"/>
          <w:b/>
          <w:sz w:val="22"/>
          <w:szCs w:val="22"/>
        </w:rPr>
        <w:t xml:space="preserve">armonogram prací – časový plán jednotlivých fází stavby </w:t>
      </w:r>
      <w:r>
        <w:rPr>
          <w:rFonts w:ascii="Arial Narrow" w:hAnsi="Arial Narrow"/>
          <w:b/>
          <w:sz w:val="22"/>
          <w:szCs w:val="22"/>
        </w:rPr>
        <w:t xml:space="preserve">(viz PD – </w:t>
      </w:r>
      <w:proofErr w:type="gramStart"/>
      <w:r>
        <w:rPr>
          <w:rFonts w:ascii="Arial Narrow" w:hAnsi="Arial Narrow"/>
          <w:b/>
          <w:sz w:val="22"/>
          <w:szCs w:val="22"/>
        </w:rPr>
        <w:t>příloha F.4).</w:t>
      </w:r>
      <w:proofErr w:type="gramEnd"/>
    </w:p>
    <w:p w:rsidR="00302D05" w:rsidRPr="00AE0F43" w:rsidRDefault="00302D05" w:rsidP="00302D05">
      <w:pPr>
        <w:jc w:val="both"/>
        <w:rPr>
          <w:rFonts w:ascii="Arial Narrow" w:hAnsi="Arial Narrow"/>
          <w:b/>
          <w:color w:val="002060"/>
          <w:sz w:val="22"/>
          <w:szCs w:val="22"/>
        </w:rPr>
      </w:pPr>
      <w:r>
        <w:rPr>
          <w:rFonts w:ascii="Arial Narrow" w:hAnsi="Arial Narrow"/>
          <w:b/>
          <w:sz w:val="22"/>
          <w:szCs w:val="22"/>
        </w:rPr>
        <w:t>Přesný harmonogram prací</w:t>
      </w:r>
      <w:r w:rsidRPr="00AE0F43">
        <w:rPr>
          <w:rFonts w:ascii="Arial Narrow" w:hAnsi="Arial Narrow"/>
          <w:b/>
          <w:sz w:val="22"/>
          <w:szCs w:val="22"/>
        </w:rPr>
        <w:t xml:space="preserve"> bude zpracován - aktualizován zhotovitelem / dodavatelem stavebních prací ve spolupráci s objednatelem před vlastním zahájením výstavby.</w:t>
      </w:r>
    </w:p>
    <w:p w:rsidR="00BF4A58" w:rsidRPr="001F271F" w:rsidRDefault="00BF4A58" w:rsidP="00BF4A58">
      <w:pPr>
        <w:pStyle w:val="Nadpis2"/>
        <w:numPr>
          <w:ilvl w:val="0"/>
          <w:numId w:val="0"/>
        </w:numPr>
        <w:rPr>
          <w:sz w:val="18"/>
          <w:szCs w:val="20"/>
        </w:rPr>
      </w:pPr>
      <w:bookmarkStart w:id="65" w:name="_Toc51164729"/>
      <w:r w:rsidRPr="00AE0F43">
        <w:rPr>
          <w:rFonts w:ascii="Arial Narrow" w:hAnsi="Arial Narrow"/>
          <w:sz w:val="20"/>
          <w:szCs w:val="20"/>
        </w:rPr>
        <w:t>g)</w:t>
      </w:r>
      <w:r w:rsidRPr="00AE0F43">
        <w:rPr>
          <w:rFonts w:ascii="Arial Narrow" w:hAnsi="Arial Narrow"/>
          <w:sz w:val="20"/>
          <w:szCs w:val="20"/>
        </w:rPr>
        <w:tab/>
      </w:r>
      <w:r w:rsidRPr="001F271F">
        <w:rPr>
          <w:sz w:val="18"/>
          <w:szCs w:val="20"/>
        </w:rPr>
        <w:t>Vnější vazby stavby na okolí včetně jejího vlivu na okolní stavby</w:t>
      </w:r>
      <w:bookmarkEnd w:id="62"/>
      <w:bookmarkEnd w:id="63"/>
      <w:bookmarkEnd w:id="64"/>
      <w:bookmarkEnd w:id="65"/>
    </w:p>
    <w:p w:rsidR="00302D05" w:rsidRPr="00703C18" w:rsidRDefault="00302D05" w:rsidP="00302D05">
      <w:pPr>
        <w:pStyle w:val="AqpText0"/>
        <w:rPr>
          <w:rFonts w:ascii="Arial Narrow" w:hAnsi="Arial Narrow"/>
          <w:sz w:val="22"/>
          <w:szCs w:val="22"/>
        </w:rPr>
      </w:pPr>
      <w:bookmarkStart w:id="66" w:name="_Toc514129687"/>
      <w:bookmarkStart w:id="67" w:name="_Toc7780832"/>
      <w:r>
        <w:rPr>
          <w:rFonts w:ascii="Arial Narrow" w:hAnsi="Arial Narrow"/>
          <w:sz w:val="22"/>
          <w:szCs w:val="22"/>
        </w:rPr>
        <w:t>Podmiňující ani</w:t>
      </w:r>
      <w:r w:rsidRPr="00703C18">
        <w:rPr>
          <w:rFonts w:ascii="Arial Narrow" w:hAnsi="Arial Narrow"/>
          <w:sz w:val="22"/>
          <w:szCs w:val="22"/>
        </w:rPr>
        <w:t xml:space="preserve"> vyvolané investice nejsou nyní známy.</w:t>
      </w:r>
      <w:r>
        <w:rPr>
          <w:rFonts w:ascii="Arial Narrow" w:hAnsi="Arial Narrow"/>
          <w:sz w:val="22"/>
          <w:szCs w:val="22"/>
        </w:rPr>
        <w:t xml:space="preserve"> </w:t>
      </w:r>
    </w:p>
    <w:p w:rsidR="00302D05" w:rsidRPr="00133B4F" w:rsidRDefault="00302D05" w:rsidP="00302D05">
      <w:pPr>
        <w:pStyle w:val="AqpText0"/>
        <w:rPr>
          <w:rFonts w:ascii="Arial Narrow" w:hAnsi="Arial Narrow"/>
          <w:sz w:val="22"/>
          <w:szCs w:val="22"/>
        </w:rPr>
      </w:pPr>
      <w:r w:rsidRPr="00133B4F">
        <w:rPr>
          <w:rFonts w:ascii="Arial Narrow" w:hAnsi="Arial Narrow"/>
          <w:sz w:val="22"/>
          <w:szCs w:val="22"/>
        </w:rPr>
        <w:lastRenderedPageBreak/>
        <w:t xml:space="preserve">Při provádění kanalizace a vodovodu v komunikacích a v jejich blízkosti dojde k určitému omezení dopravy. Vlastní dopravní řešení během stavby </w:t>
      </w:r>
      <w:r>
        <w:rPr>
          <w:rFonts w:ascii="Arial Narrow" w:hAnsi="Arial Narrow"/>
          <w:sz w:val="22"/>
          <w:szCs w:val="22"/>
        </w:rPr>
        <w:t>je součástí PD (</w:t>
      </w:r>
      <w:proofErr w:type="gramStart"/>
      <w:r>
        <w:rPr>
          <w:rFonts w:ascii="Arial Narrow" w:hAnsi="Arial Narrow"/>
          <w:sz w:val="22"/>
          <w:szCs w:val="22"/>
        </w:rPr>
        <w:t>příloha F.3)</w:t>
      </w:r>
      <w:r w:rsidRPr="00133B4F">
        <w:rPr>
          <w:rFonts w:ascii="Arial Narrow" w:hAnsi="Arial Narrow"/>
          <w:sz w:val="22"/>
          <w:szCs w:val="22"/>
        </w:rPr>
        <w:t>.</w:t>
      </w:r>
      <w:proofErr w:type="gramEnd"/>
    </w:p>
    <w:p w:rsidR="00302D05" w:rsidRPr="00133B4F" w:rsidRDefault="00302D05" w:rsidP="00302D05">
      <w:pPr>
        <w:pStyle w:val="AqpText0"/>
        <w:rPr>
          <w:rFonts w:ascii="Arial Narrow" w:hAnsi="Arial Narrow"/>
          <w:sz w:val="22"/>
          <w:szCs w:val="22"/>
        </w:rPr>
      </w:pPr>
      <w:r w:rsidRPr="00133B4F">
        <w:rPr>
          <w:rFonts w:ascii="Arial Narrow" w:hAnsi="Arial Narrow"/>
          <w:sz w:val="22"/>
          <w:szCs w:val="22"/>
        </w:rPr>
        <w:t>Před započetím stavebních prací je nutné, aby zhotovitel stavby zajistil vytýčení veškerých podzemních sítí a při vlastní stavbě byly respektovány veškeré požadavky správců jednotlivých zařízení.</w:t>
      </w:r>
    </w:p>
    <w:p w:rsidR="00302D05" w:rsidRPr="00133B4F" w:rsidRDefault="00302D05" w:rsidP="00302D05">
      <w:pPr>
        <w:pStyle w:val="AqpText0"/>
        <w:rPr>
          <w:rFonts w:ascii="Arial Narrow" w:hAnsi="Arial Narrow"/>
          <w:sz w:val="22"/>
          <w:szCs w:val="22"/>
        </w:rPr>
      </w:pPr>
      <w:r w:rsidRPr="00133B4F">
        <w:rPr>
          <w:rFonts w:ascii="Arial Narrow" w:hAnsi="Arial Narrow"/>
          <w:sz w:val="22"/>
          <w:szCs w:val="22"/>
        </w:rPr>
        <w:t xml:space="preserve">V místech, kde se při výstavbě zjistí, že jsou stávající sítě uloženy oproti předpokladu tak, že by nebylo možné položit kanalizaci nebo vodovod, bude nutné vyhodnocení takové situace přímo na stavbě za přítomnosti projektanta </w:t>
      </w:r>
      <w:r w:rsidRPr="00133B4F">
        <w:rPr>
          <w:rFonts w:ascii="Arial Narrow" w:hAnsi="Arial Narrow"/>
          <w:sz w:val="22"/>
          <w:szCs w:val="22"/>
        </w:rPr>
        <w:br/>
        <w:t>a případné provedení přeložky.</w:t>
      </w:r>
    </w:p>
    <w:p w:rsidR="00302D05" w:rsidRDefault="00302D05" w:rsidP="00302D05">
      <w:pPr>
        <w:pStyle w:val="AqpText0"/>
        <w:rPr>
          <w:rFonts w:ascii="Arial Narrow" w:hAnsi="Arial Narrow"/>
          <w:sz w:val="22"/>
          <w:szCs w:val="22"/>
        </w:rPr>
      </w:pPr>
      <w:r w:rsidRPr="00133B4F">
        <w:rPr>
          <w:rFonts w:ascii="Arial Narrow" w:hAnsi="Arial Narrow"/>
          <w:sz w:val="22"/>
          <w:szCs w:val="22"/>
        </w:rPr>
        <w:t xml:space="preserve">Ve zpevněných plochách bude po uložení potrubí provedena rekonstrukce celého uličního profilu (vozovka, odstavné pruhy, chodníky, zelené plochy). Kanalizační poklopy a poklopy vodovodních armatur budou výškově osazeny do nové nivelety komunikace. </w:t>
      </w:r>
    </w:p>
    <w:p w:rsidR="00302D05" w:rsidRDefault="00302D05" w:rsidP="00302D05">
      <w:pPr>
        <w:jc w:val="both"/>
        <w:rPr>
          <w:rFonts w:ascii="Arial Narrow" w:hAnsi="Arial Narrow"/>
          <w:sz w:val="22"/>
          <w:szCs w:val="22"/>
        </w:rPr>
      </w:pPr>
      <w:r w:rsidRPr="00133B4F">
        <w:rPr>
          <w:rFonts w:ascii="Arial Narrow" w:hAnsi="Arial Narrow"/>
          <w:sz w:val="22"/>
          <w:szCs w:val="22"/>
        </w:rPr>
        <w:t>Stavbou nebudou nijak dotčeny plánované stavby v zájmovém území. Vlivem této stavby nedojde ke změně využití dotčených území. Přístup na všechny pozemky zůstane zachován.</w:t>
      </w:r>
    </w:p>
    <w:p w:rsidR="00302D05" w:rsidRPr="005728CB" w:rsidRDefault="00302D05" w:rsidP="00302D05">
      <w:pPr>
        <w:jc w:val="both"/>
        <w:rPr>
          <w:rFonts w:ascii="Arial Narrow" w:hAnsi="Arial Narrow"/>
          <w:sz w:val="22"/>
          <w:szCs w:val="22"/>
        </w:rPr>
      </w:pPr>
      <w:r w:rsidRPr="00133B4F">
        <w:rPr>
          <w:rFonts w:ascii="Arial Narrow" w:hAnsi="Arial Narrow"/>
          <w:sz w:val="22"/>
          <w:szCs w:val="22"/>
        </w:rPr>
        <w:t xml:space="preserve">Provedenými stavebními úpravami nedojde k negativnímu vlivu (vliv objektu se nezmění). Částečné ovlivnění (zhoršení) mikroklimatických podmínek v bezprostředním okolí stavby je předpokládáno pouze v průběhu realizace stavby. Tato stavba nemá vliv na okolní stavby ani na poměry v jejím okolí. Při stavbě bude použita mechanizace, která bude bez závad – možnost vytečení oleje, apod. Zhotovitel je povinen chovat se šetrně a ohleduplně k životnímu prostředí a dodržovat platné zákony a předpisy. Po celou dobu výstavby je nutno dodržovat platnou legislativu (veškerá nařízení a předpisy o </w:t>
      </w:r>
      <w:r w:rsidRPr="005728CB">
        <w:rPr>
          <w:rFonts w:ascii="Arial Narrow" w:hAnsi="Arial Narrow"/>
          <w:sz w:val="22"/>
          <w:szCs w:val="22"/>
        </w:rPr>
        <w:t>ochraně životního prostředí, platné hygienické a bezpečnostní předpisy). Zejména je třeba dbát na čištění vozidel opouštějících staveniště, dodržovat dopravní trasy určené pro mimostaveništní dopravu, viz PD. Je nutné bezpodmínečně zabránit úniku pohonných hmot (při plnění a provozu dopravních prostředků, mobilních agregátů a mechanizace) – zabezpečí a zodpovídá zhotovitel stavby.</w:t>
      </w:r>
    </w:p>
    <w:p w:rsidR="00302D05" w:rsidRPr="005728CB" w:rsidRDefault="00302D05" w:rsidP="00302D05">
      <w:pPr>
        <w:jc w:val="both"/>
        <w:rPr>
          <w:rFonts w:ascii="Arial Narrow" w:hAnsi="Arial Narrow"/>
          <w:b/>
          <w:sz w:val="22"/>
          <w:szCs w:val="22"/>
        </w:rPr>
      </w:pPr>
      <w:r w:rsidRPr="005728CB">
        <w:rPr>
          <w:rFonts w:ascii="Arial Narrow" w:hAnsi="Arial Narrow"/>
          <w:b/>
          <w:sz w:val="22"/>
          <w:szCs w:val="22"/>
        </w:rPr>
        <w:t>V případě zjištění jiných skutečností než jsou výchozí předpoklady projektu, je třeba neprodleně kontaktovat projektanta.</w:t>
      </w:r>
    </w:p>
    <w:p w:rsidR="00302D05" w:rsidRPr="005728CB" w:rsidRDefault="00302D05" w:rsidP="00302D05">
      <w:pPr>
        <w:jc w:val="both"/>
        <w:rPr>
          <w:rFonts w:ascii="Arial Narrow" w:hAnsi="Arial Narrow"/>
          <w:sz w:val="22"/>
          <w:szCs w:val="22"/>
        </w:rPr>
      </w:pPr>
      <w:r w:rsidRPr="005728CB">
        <w:rPr>
          <w:rFonts w:ascii="Arial Narrow" w:hAnsi="Arial Narrow"/>
          <w:sz w:val="22"/>
          <w:szCs w:val="22"/>
        </w:rPr>
        <w:t>Většina stávajících inženýrských sítí a dopravních komunikací v oblasti stavby má dle příslušných zákonů, resp. jejich vykonávacích předpisů, stanovené ochranné pásmo, ve kterém je řízena každá činnost, která pak podléhá souhlasu příslušného provozovatele. Vliv předmětné stavby na okolní pozemky je tudíž vlivem jejího ochranného pásma. Podmínky různých činností v ochranném pásmu jsou specifikovány v uvedeném zákoně. Výjimku z ustanovení o ochranném pásmu povoluje ministerstvo.</w:t>
      </w:r>
    </w:p>
    <w:p w:rsidR="00BF4A58" w:rsidRDefault="00BF4A58" w:rsidP="00BF4A58">
      <w:pPr>
        <w:pStyle w:val="Nadpis2"/>
        <w:numPr>
          <w:ilvl w:val="0"/>
          <w:numId w:val="0"/>
        </w:numPr>
        <w:ind w:left="360"/>
      </w:pPr>
      <w:bookmarkStart w:id="68" w:name="_Toc51164730"/>
      <w:proofErr w:type="gramStart"/>
      <w:r>
        <w:t xml:space="preserve">A.2 </w:t>
      </w:r>
      <w:r>
        <w:tab/>
      </w:r>
      <w:r w:rsidRPr="001F271F">
        <w:t>Odůvodnění</w:t>
      </w:r>
      <w:proofErr w:type="gramEnd"/>
      <w:r w:rsidRPr="001F271F">
        <w:t xml:space="preserve"> pro zpracování plánu</w:t>
      </w:r>
      <w:bookmarkEnd w:id="66"/>
      <w:bookmarkEnd w:id="67"/>
      <w:bookmarkEnd w:id="68"/>
      <w:r w:rsidRPr="001F271F">
        <w:t xml:space="preserve"> </w:t>
      </w:r>
    </w:p>
    <w:p w:rsidR="00302D05" w:rsidRPr="00E01AC9" w:rsidRDefault="00302D05" w:rsidP="00302D05">
      <w:pPr>
        <w:jc w:val="both"/>
        <w:rPr>
          <w:rFonts w:ascii="Arial Narrow" w:hAnsi="Arial Narrow"/>
          <w:sz w:val="22"/>
          <w:szCs w:val="22"/>
        </w:rPr>
      </w:pPr>
      <w:r w:rsidRPr="00C91532">
        <w:rPr>
          <w:rFonts w:ascii="Arial Narrow" w:hAnsi="Arial Narrow"/>
          <w:sz w:val="22"/>
          <w:szCs w:val="22"/>
        </w:rPr>
        <w:t xml:space="preserve">Tento plán BOZP je vypracován na základě zpracované projektové dokumentace pro </w:t>
      </w:r>
      <w:r w:rsidRPr="00635688">
        <w:rPr>
          <w:rFonts w:ascii="Arial Narrow" w:hAnsi="Arial Narrow"/>
          <w:sz w:val="22"/>
          <w:szCs w:val="22"/>
        </w:rPr>
        <w:t>vydání stavebního povolení a pro provádění stavby, v souladu s požadavky na obsah plánu uvedenými v § 15 odst. 2 zákona č. 309/2006 Sb., a to z důvodu, že na</w:t>
      </w:r>
      <w:r w:rsidRPr="00C91532">
        <w:rPr>
          <w:rFonts w:ascii="Arial Narrow" w:hAnsi="Arial Narrow"/>
          <w:sz w:val="22"/>
          <w:szCs w:val="22"/>
        </w:rPr>
        <w:t xml:space="preserve"> stavbě budou prováděny rizikové práce dle přílohy 5 k nařízení vlády č. 591/2006 Sb.:</w:t>
      </w:r>
    </w:p>
    <w:p w:rsidR="00302D05" w:rsidRPr="00C91532" w:rsidRDefault="00302D05" w:rsidP="00302D05">
      <w:pPr>
        <w:numPr>
          <w:ilvl w:val="0"/>
          <w:numId w:val="13"/>
        </w:numPr>
        <w:spacing w:before="0"/>
        <w:ind w:left="426" w:hanging="426"/>
        <w:jc w:val="both"/>
        <w:rPr>
          <w:rFonts w:ascii="Arial Narrow" w:hAnsi="Arial Narrow"/>
          <w:sz w:val="22"/>
          <w:szCs w:val="22"/>
        </w:rPr>
      </w:pPr>
      <w:r w:rsidRPr="00C91532">
        <w:rPr>
          <w:rFonts w:ascii="Arial Narrow" w:hAnsi="Arial Narrow"/>
          <w:sz w:val="22"/>
          <w:szCs w:val="22"/>
        </w:rPr>
        <w:t>práce vykonávané v ochranných pásmech energetických vedení popřípadě zařízení technického vybavení,</w:t>
      </w:r>
    </w:p>
    <w:p w:rsidR="00302D05" w:rsidRDefault="00302D05" w:rsidP="00302D05">
      <w:pPr>
        <w:numPr>
          <w:ilvl w:val="0"/>
          <w:numId w:val="13"/>
        </w:numPr>
        <w:spacing w:before="0"/>
        <w:ind w:left="426" w:hanging="426"/>
        <w:jc w:val="both"/>
        <w:rPr>
          <w:rFonts w:ascii="Arial Narrow" w:hAnsi="Arial Narrow"/>
          <w:sz w:val="22"/>
          <w:szCs w:val="22"/>
        </w:rPr>
      </w:pPr>
      <w:r w:rsidRPr="00C91532">
        <w:rPr>
          <w:rFonts w:ascii="Arial Narrow" w:hAnsi="Arial Narrow"/>
          <w:sz w:val="22"/>
          <w:szCs w:val="22"/>
        </w:rPr>
        <w:t>práce spojené s montáží a demontáží těžkých konstrukčních stavebních dílů kovových, betonových, a dřevěných určených pro trvalé zabudování do staveb,</w:t>
      </w:r>
    </w:p>
    <w:p w:rsidR="00302D05" w:rsidRPr="002405FA" w:rsidRDefault="00302D05" w:rsidP="00302D05">
      <w:pPr>
        <w:numPr>
          <w:ilvl w:val="0"/>
          <w:numId w:val="13"/>
        </w:numPr>
        <w:spacing w:before="0"/>
        <w:ind w:left="426" w:hanging="426"/>
        <w:jc w:val="both"/>
        <w:rPr>
          <w:rFonts w:ascii="Arial Narrow" w:hAnsi="Arial Narrow"/>
          <w:sz w:val="22"/>
          <w:szCs w:val="22"/>
        </w:rPr>
      </w:pPr>
      <w:r w:rsidRPr="002405FA">
        <w:rPr>
          <w:rFonts w:ascii="Arial Narrow" w:hAnsi="Arial Narrow"/>
          <w:sz w:val="22"/>
          <w:szCs w:val="22"/>
        </w:rPr>
        <w:t>práce vystavující zaměstnance riziku poškození zdraví nebo smrti sesuvem uvolněné zeminy ve výkopu o hloubce větší než 5 m.</w:t>
      </w:r>
    </w:p>
    <w:p w:rsidR="00302D05" w:rsidRDefault="00302D05" w:rsidP="00302D05">
      <w:pPr>
        <w:jc w:val="both"/>
        <w:rPr>
          <w:rFonts w:ascii="Arial Narrow" w:hAnsi="Arial Narrow"/>
          <w:sz w:val="22"/>
          <w:szCs w:val="22"/>
        </w:rPr>
      </w:pPr>
      <w:r w:rsidRPr="0081580A">
        <w:rPr>
          <w:rFonts w:ascii="Arial Narrow" w:hAnsi="Arial Narrow"/>
          <w:sz w:val="22"/>
          <w:szCs w:val="22"/>
        </w:rPr>
        <w:t xml:space="preserve">Dále se u tohoto stavebního projektu předpokládá splnění podmínky na rozsah projektu dle § 15 zákona č. 309/2006 Sb., </w:t>
      </w:r>
      <w:proofErr w:type="gramStart"/>
      <w:r w:rsidRPr="0081580A">
        <w:rPr>
          <w:rFonts w:ascii="Arial Narrow" w:hAnsi="Arial Narrow"/>
          <w:sz w:val="22"/>
          <w:szCs w:val="22"/>
        </w:rPr>
        <w:t>tzn.</w:t>
      </w:r>
      <w:proofErr w:type="gramEnd"/>
      <w:r w:rsidRPr="0081580A">
        <w:rPr>
          <w:rFonts w:ascii="Arial Narrow" w:hAnsi="Arial Narrow"/>
          <w:sz w:val="22"/>
          <w:szCs w:val="22"/>
        </w:rPr>
        <w:t xml:space="preserve"> při provádění prací </w:t>
      </w:r>
      <w:proofErr w:type="gramStart"/>
      <w:r w:rsidRPr="0081580A">
        <w:rPr>
          <w:rFonts w:ascii="Arial Narrow" w:hAnsi="Arial Narrow"/>
          <w:sz w:val="22"/>
          <w:szCs w:val="22"/>
        </w:rPr>
        <w:t>bude</w:t>
      </w:r>
      <w:proofErr w:type="gramEnd"/>
      <w:r w:rsidRPr="0081580A">
        <w:rPr>
          <w:rFonts w:ascii="Arial Narrow" w:hAnsi="Arial Narrow"/>
          <w:sz w:val="22"/>
          <w:szCs w:val="22"/>
        </w:rPr>
        <w:t xml:space="preserve"> překročena kvóta tzv. 500 člověkodnů.</w:t>
      </w:r>
      <w:r w:rsidRPr="00C91532">
        <w:rPr>
          <w:rFonts w:ascii="Arial Narrow" w:hAnsi="Arial Narrow"/>
          <w:sz w:val="22"/>
          <w:szCs w:val="22"/>
        </w:rPr>
        <w:t xml:space="preserve"> Na základě této skutečnosti je povinností zadavatele stavby ohlásit tuto stavbu Oblastnímu inspektorátu práce </w:t>
      </w:r>
      <w:r w:rsidRPr="002405FA">
        <w:rPr>
          <w:rFonts w:ascii="Arial Narrow" w:hAnsi="Arial Narrow"/>
          <w:sz w:val="22"/>
          <w:szCs w:val="22"/>
        </w:rPr>
        <w:t>pro Jihomoravský kraj a Zlínský kraj v Brně.</w:t>
      </w:r>
      <w:r w:rsidRPr="00C91532">
        <w:rPr>
          <w:rFonts w:ascii="Arial Narrow" w:hAnsi="Arial Narrow"/>
          <w:sz w:val="22"/>
          <w:szCs w:val="22"/>
        </w:rPr>
        <w:t xml:space="preserve"> Oznámení o zahájení prací musí být doručeno na příslušný Oblastní inspektorát práce nejpozději 8 dní před předáním staveniště zhotoviteli.</w:t>
      </w:r>
    </w:p>
    <w:p w:rsidR="00BF4A58" w:rsidRPr="00024E0F" w:rsidRDefault="00BF4A58" w:rsidP="00BF4A58">
      <w:r w:rsidRPr="00024E0F">
        <w:t>DALŠÍ ÚKOLY ZADAVATELE STAVBY, JEJÍHO ZHOTOVITELE, POPŘÍPADĚ FYZICKÉ OSOBY, KTERÁ SE PODÍLÍ NA ZHOTOVENÍ STAVBY (viz §14, zák. 309/2006 Sb.):</w:t>
      </w:r>
    </w:p>
    <w:p w:rsidR="00BF4A58" w:rsidRPr="00512A24" w:rsidRDefault="00BF4A58" w:rsidP="00BF4A58">
      <w:pPr>
        <w:numPr>
          <w:ilvl w:val="0"/>
          <w:numId w:val="13"/>
        </w:numPr>
        <w:spacing w:before="0"/>
        <w:ind w:left="426" w:hanging="426"/>
        <w:jc w:val="both"/>
        <w:rPr>
          <w:rFonts w:ascii="Arial Narrow" w:hAnsi="Arial Narrow"/>
          <w:sz w:val="22"/>
          <w:szCs w:val="22"/>
        </w:rPr>
      </w:pPr>
      <w:r w:rsidRPr="00512A24">
        <w:rPr>
          <w:rFonts w:ascii="Arial Narrow" w:hAnsi="Arial Narrow"/>
          <w:sz w:val="22"/>
          <w:szCs w:val="22"/>
        </w:rPr>
        <w:t>Budou-li na staveništi působit zaměstnanci více než jednoho zhotovitele, je zadavatel stavby povinen písemně určit koordinátora BOZP</w:t>
      </w:r>
    </w:p>
    <w:p w:rsidR="00BF4A58" w:rsidRPr="00512A24" w:rsidRDefault="00BF4A58" w:rsidP="00BF4A58">
      <w:pPr>
        <w:numPr>
          <w:ilvl w:val="0"/>
          <w:numId w:val="13"/>
        </w:numPr>
        <w:spacing w:before="0"/>
        <w:ind w:left="426" w:hanging="426"/>
        <w:jc w:val="both"/>
        <w:rPr>
          <w:rFonts w:ascii="Arial Narrow" w:hAnsi="Arial Narrow"/>
          <w:sz w:val="22"/>
          <w:szCs w:val="22"/>
        </w:rPr>
      </w:pPr>
      <w:r w:rsidRPr="00512A24">
        <w:rPr>
          <w:rFonts w:ascii="Arial Narrow" w:hAnsi="Arial Narrow"/>
          <w:sz w:val="22"/>
          <w:szCs w:val="22"/>
        </w:rPr>
        <w:lastRenderedPageBreak/>
        <w:t>Zadavatel stavby je povinen předat koordinátorovi veškeré podklady a informace pro jeho činnost, zejména pro zpracování plánu bezpečnosti a ochrany zdraví při práci na staveništi (dále jen „plán“), včetně informace o fyzických osobách, které se mohou s jeho vědomím zdržovat na staveništi, poskytovat mu potřebnou součinnost a zavázat všechny zhotovitele, popřípadě jiné osoby k součinnosti s koordinátorem po celou dobu přípravy a realizace stavby.</w:t>
      </w:r>
    </w:p>
    <w:p w:rsidR="00BF4A58" w:rsidRPr="001F271F" w:rsidRDefault="00BF4A58" w:rsidP="00BF4A58">
      <w:pPr>
        <w:pStyle w:val="Nadpis2"/>
        <w:numPr>
          <w:ilvl w:val="0"/>
          <w:numId w:val="0"/>
        </w:numPr>
        <w:ind w:left="360"/>
      </w:pPr>
      <w:bookmarkStart w:id="69" w:name="_Toc514129688"/>
      <w:bookmarkStart w:id="70" w:name="_Toc7780833"/>
      <w:bookmarkStart w:id="71" w:name="_Toc51164731"/>
      <w:proofErr w:type="gramStart"/>
      <w:r>
        <w:t xml:space="preserve">A.3 </w:t>
      </w:r>
      <w:r>
        <w:tab/>
      </w:r>
      <w:r w:rsidRPr="001F271F">
        <w:t>Údaje</w:t>
      </w:r>
      <w:proofErr w:type="gramEnd"/>
      <w:r w:rsidRPr="001F271F">
        <w:t xml:space="preserve"> o zpracovateli projektové dokumentace</w:t>
      </w:r>
      <w:bookmarkEnd w:id="69"/>
      <w:bookmarkEnd w:id="70"/>
      <w:bookmarkEnd w:id="71"/>
    </w:p>
    <w:p w:rsidR="00BF4A58" w:rsidRPr="00302D05" w:rsidRDefault="00BF4A58" w:rsidP="00BF4A58">
      <w:pPr>
        <w:pStyle w:val="Nadpis2"/>
        <w:numPr>
          <w:ilvl w:val="0"/>
          <w:numId w:val="0"/>
        </w:numPr>
        <w:rPr>
          <w:rFonts w:ascii="Arial Narrow" w:hAnsi="Arial Narrow"/>
        </w:rPr>
      </w:pPr>
      <w:bookmarkStart w:id="72" w:name="_Toc514129689"/>
      <w:bookmarkStart w:id="73" w:name="_Toc7780834"/>
      <w:bookmarkStart w:id="74" w:name="_Toc51164732"/>
      <w:r w:rsidRPr="00512A24">
        <w:rPr>
          <w:rFonts w:ascii="Arial Narrow" w:hAnsi="Arial Narrow"/>
          <w:sz w:val="20"/>
          <w:szCs w:val="20"/>
        </w:rPr>
        <w:t>a)</w:t>
      </w:r>
      <w:r w:rsidRPr="00512A24">
        <w:rPr>
          <w:rFonts w:ascii="Arial Narrow" w:hAnsi="Arial Narrow"/>
          <w:sz w:val="20"/>
          <w:szCs w:val="20"/>
        </w:rPr>
        <w:tab/>
      </w:r>
      <w:r w:rsidRPr="00302D05">
        <w:rPr>
          <w:rFonts w:ascii="Arial Narrow" w:hAnsi="Arial Narrow"/>
        </w:rPr>
        <w:t>Identifikační údaje</w:t>
      </w:r>
      <w:bookmarkEnd w:id="72"/>
      <w:bookmarkEnd w:id="73"/>
      <w:bookmarkEnd w:id="74"/>
    </w:p>
    <w:p w:rsidR="00BF4A58" w:rsidRPr="00302D05" w:rsidRDefault="00BF4A58" w:rsidP="00BF4A58">
      <w:pPr>
        <w:rPr>
          <w:rFonts w:ascii="Arial Narrow" w:hAnsi="Arial Narrow"/>
          <w:sz w:val="22"/>
          <w:szCs w:val="22"/>
        </w:rPr>
      </w:pPr>
      <w:r w:rsidRPr="00302D05">
        <w:rPr>
          <w:rFonts w:ascii="Arial Narrow" w:hAnsi="Arial Narrow"/>
          <w:b/>
          <w:sz w:val="22"/>
          <w:szCs w:val="22"/>
        </w:rPr>
        <w:t>Název stavby:</w:t>
      </w:r>
      <w:r w:rsidRPr="00302D05">
        <w:rPr>
          <w:rFonts w:ascii="Arial Narrow" w:hAnsi="Arial Narrow"/>
          <w:sz w:val="22"/>
          <w:szCs w:val="22"/>
        </w:rPr>
        <w:tab/>
      </w:r>
      <w:r w:rsidRPr="00302D05">
        <w:rPr>
          <w:rFonts w:ascii="Arial Narrow" w:hAnsi="Arial Narrow"/>
          <w:sz w:val="22"/>
          <w:szCs w:val="22"/>
        </w:rPr>
        <w:tab/>
      </w:r>
      <w:r w:rsidRPr="00302D05">
        <w:rPr>
          <w:rFonts w:ascii="Arial Narrow" w:hAnsi="Arial Narrow"/>
          <w:b/>
          <w:bCs/>
          <w:sz w:val="22"/>
          <w:szCs w:val="22"/>
        </w:rPr>
        <w:t xml:space="preserve">Brno, </w:t>
      </w:r>
      <w:r w:rsidR="00302D05" w:rsidRPr="00302D05">
        <w:rPr>
          <w:rFonts w:ascii="Arial Narrow" w:hAnsi="Arial Narrow"/>
          <w:b/>
          <w:bCs/>
          <w:sz w:val="22"/>
          <w:szCs w:val="22"/>
        </w:rPr>
        <w:t>Gajdošova, obslužná komunikace</w:t>
      </w:r>
      <w:r w:rsidRPr="00302D05">
        <w:rPr>
          <w:rFonts w:ascii="Arial Narrow" w:hAnsi="Arial Narrow"/>
          <w:b/>
          <w:bCs/>
          <w:sz w:val="22"/>
          <w:szCs w:val="22"/>
        </w:rPr>
        <w:t xml:space="preserve"> – rekonstrukce kanalizace a vodovodu</w:t>
      </w:r>
    </w:p>
    <w:p w:rsidR="00BF4A58" w:rsidRPr="00302D05" w:rsidRDefault="00BF4A58" w:rsidP="00BF4A58">
      <w:pPr>
        <w:widowControl w:val="0"/>
        <w:ind w:left="2127" w:hanging="2127"/>
        <w:jc w:val="both"/>
        <w:rPr>
          <w:rFonts w:ascii="Arial Narrow" w:hAnsi="Arial Narrow"/>
          <w:b/>
          <w:sz w:val="22"/>
          <w:szCs w:val="22"/>
        </w:rPr>
      </w:pPr>
    </w:p>
    <w:p w:rsidR="00BF4A58" w:rsidRPr="00302D05" w:rsidRDefault="00BF4A58" w:rsidP="00BF4A58">
      <w:pPr>
        <w:widowControl w:val="0"/>
        <w:ind w:left="2127" w:hanging="2127"/>
        <w:jc w:val="both"/>
        <w:rPr>
          <w:rFonts w:ascii="Arial Narrow" w:hAnsi="Arial Narrow"/>
          <w:sz w:val="22"/>
          <w:szCs w:val="22"/>
        </w:rPr>
      </w:pPr>
      <w:r w:rsidRPr="00302D05">
        <w:rPr>
          <w:rFonts w:ascii="Arial Narrow" w:hAnsi="Arial Narrow"/>
          <w:b/>
          <w:sz w:val="22"/>
          <w:szCs w:val="22"/>
        </w:rPr>
        <w:t>Místo stavby:</w:t>
      </w:r>
      <w:r w:rsidRPr="00302D05">
        <w:rPr>
          <w:rFonts w:ascii="Arial Narrow" w:hAnsi="Arial Narrow"/>
          <w:sz w:val="22"/>
          <w:szCs w:val="22"/>
        </w:rPr>
        <w:tab/>
      </w:r>
      <w:r w:rsidR="00302D05" w:rsidRPr="00302D05">
        <w:rPr>
          <w:rFonts w:ascii="Arial Narrow" w:hAnsi="Arial Narrow"/>
          <w:sz w:val="22"/>
          <w:szCs w:val="22"/>
        </w:rPr>
        <w:t xml:space="preserve">ul. Gajdošova, </w:t>
      </w:r>
      <w:proofErr w:type="spellStart"/>
      <w:proofErr w:type="gramStart"/>
      <w:r w:rsidR="00302D05" w:rsidRPr="00302D05">
        <w:rPr>
          <w:rFonts w:ascii="Arial Narrow" w:hAnsi="Arial Narrow"/>
          <w:sz w:val="22"/>
          <w:szCs w:val="22"/>
        </w:rPr>
        <w:t>k.ú.Židenice</w:t>
      </w:r>
      <w:proofErr w:type="spellEnd"/>
      <w:proofErr w:type="gramEnd"/>
      <w:r w:rsidR="00302D05" w:rsidRPr="00302D05">
        <w:rPr>
          <w:rFonts w:ascii="Arial Narrow" w:hAnsi="Arial Narrow"/>
          <w:sz w:val="22"/>
          <w:szCs w:val="22"/>
        </w:rPr>
        <w:t xml:space="preserve"> (okres Brno-město);611115</w:t>
      </w:r>
    </w:p>
    <w:p w:rsidR="00BF4A58" w:rsidRPr="00302D05" w:rsidRDefault="00BF4A58" w:rsidP="00BF4A58">
      <w:pPr>
        <w:rPr>
          <w:rFonts w:ascii="Arial Narrow" w:hAnsi="Arial Narrow"/>
          <w:b/>
          <w:sz w:val="22"/>
          <w:szCs w:val="22"/>
        </w:rPr>
      </w:pPr>
    </w:p>
    <w:p w:rsidR="00BF4A58" w:rsidRPr="00512A24" w:rsidRDefault="00BF4A58" w:rsidP="00BF4A58">
      <w:pPr>
        <w:rPr>
          <w:rFonts w:ascii="Arial Narrow" w:hAnsi="Arial Narrow"/>
          <w:sz w:val="22"/>
          <w:szCs w:val="22"/>
        </w:rPr>
      </w:pPr>
      <w:r w:rsidRPr="00302D05">
        <w:rPr>
          <w:rFonts w:ascii="Arial Narrow" w:hAnsi="Arial Narrow"/>
          <w:b/>
          <w:sz w:val="22"/>
          <w:szCs w:val="22"/>
        </w:rPr>
        <w:t>Charakter stavby:</w:t>
      </w:r>
      <w:r w:rsidRPr="00302D05">
        <w:rPr>
          <w:rFonts w:ascii="Arial Narrow" w:hAnsi="Arial Narrow"/>
          <w:sz w:val="22"/>
          <w:szCs w:val="22"/>
        </w:rPr>
        <w:tab/>
        <w:t>rekonstrukce kanalizace a vodovodu</w:t>
      </w:r>
    </w:p>
    <w:p w:rsidR="00BF4A58" w:rsidRPr="001F271F" w:rsidRDefault="00BF4A58" w:rsidP="00BF4A58">
      <w:pPr>
        <w:rPr>
          <w:rFonts w:ascii="Arial Narrow" w:hAnsi="Arial Narrow"/>
          <w:sz w:val="22"/>
          <w:szCs w:val="22"/>
          <w:highlight w:val="yellow"/>
        </w:rPr>
      </w:pPr>
    </w:p>
    <w:p w:rsidR="00BF4A58" w:rsidRPr="00512A24" w:rsidRDefault="00BF4A58" w:rsidP="00302D05">
      <w:pPr>
        <w:ind w:left="2127" w:hanging="2127"/>
        <w:rPr>
          <w:rFonts w:ascii="Arial Narrow" w:hAnsi="Arial Narrow"/>
          <w:sz w:val="22"/>
          <w:szCs w:val="22"/>
        </w:rPr>
      </w:pPr>
      <w:r w:rsidRPr="00512A24">
        <w:rPr>
          <w:rFonts w:ascii="Arial Narrow" w:hAnsi="Arial Narrow"/>
          <w:b/>
          <w:sz w:val="22"/>
          <w:szCs w:val="22"/>
        </w:rPr>
        <w:t>Zadavatel stavby:</w:t>
      </w:r>
      <w:r w:rsidRPr="00512A24">
        <w:rPr>
          <w:rFonts w:ascii="Arial Narrow" w:hAnsi="Arial Narrow"/>
          <w:b/>
          <w:sz w:val="22"/>
          <w:szCs w:val="22"/>
        </w:rPr>
        <w:tab/>
      </w:r>
      <w:r w:rsidR="00302D05" w:rsidRPr="005728CB">
        <w:rPr>
          <w:rFonts w:ascii="Arial Narrow" w:hAnsi="Arial Narrow" w:cs="Tahoma"/>
          <w:b/>
          <w:iCs/>
          <w:sz w:val="22"/>
          <w:szCs w:val="22"/>
        </w:rPr>
        <w:t>Statutární město Brno</w:t>
      </w:r>
      <w:r w:rsidR="00302D05" w:rsidRPr="005728CB">
        <w:rPr>
          <w:rFonts w:ascii="Arial Narrow" w:hAnsi="Arial Narrow" w:cs="Tahoma"/>
          <w:iCs/>
          <w:sz w:val="22"/>
          <w:szCs w:val="22"/>
        </w:rPr>
        <w:t xml:space="preserve">, Dominikánské nám. 196/1, 602 00 Brno, IČO: </w:t>
      </w:r>
      <w:hyperlink r:id="rId8" w:history="1">
        <w:r w:rsidR="00302D05" w:rsidRPr="005728CB">
          <w:rPr>
            <w:rFonts w:ascii="Arial Narrow" w:hAnsi="Arial Narrow" w:cs="Tahoma"/>
            <w:iCs/>
            <w:sz w:val="22"/>
            <w:szCs w:val="22"/>
          </w:rPr>
          <w:t>449 92</w:t>
        </w:r>
        <w:r w:rsidR="00302D05">
          <w:rPr>
            <w:rFonts w:ascii="Arial Narrow" w:hAnsi="Arial Narrow" w:cs="Tahoma"/>
            <w:iCs/>
            <w:sz w:val="22"/>
            <w:szCs w:val="22"/>
          </w:rPr>
          <w:t> </w:t>
        </w:r>
        <w:r w:rsidR="00302D05" w:rsidRPr="005728CB">
          <w:rPr>
            <w:rFonts w:ascii="Arial Narrow" w:hAnsi="Arial Narrow" w:cs="Tahoma"/>
            <w:iCs/>
            <w:sz w:val="22"/>
            <w:szCs w:val="22"/>
          </w:rPr>
          <w:t>785</w:t>
        </w:r>
      </w:hyperlink>
    </w:p>
    <w:p w:rsidR="00BF4A58" w:rsidRPr="00512A24" w:rsidRDefault="00BF4A58" w:rsidP="00BF4A58">
      <w:pPr>
        <w:rPr>
          <w:rFonts w:ascii="Arial Narrow" w:hAnsi="Arial Narrow"/>
          <w:sz w:val="22"/>
          <w:szCs w:val="22"/>
        </w:rPr>
      </w:pPr>
      <w:r w:rsidRPr="00512A24">
        <w:rPr>
          <w:rFonts w:ascii="Arial Narrow" w:hAnsi="Arial Narrow"/>
          <w:b/>
          <w:sz w:val="22"/>
          <w:szCs w:val="22"/>
        </w:rPr>
        <w:t>Projektant</w:t>
      </w:r>
      <w:r w:rsidRPr="00512A24">
        <w:rPr>
          <w:rFonts w:ascii="Arial Narrow" w:hAnsi="Arial Narrow"/>
          <w:sz w:val="22"/>
          <w:szCs w:val="22"/>
        </w:rPr>
        <w:tab/>
      </w:r>
      <w:r w:rsidRPr="00512A24">
        <w:rPr>
          <w:rFonts w:ascii="Arial Narrow" w:hAnsi="Arial Narrow"/>
          <w:sz w:val="22"/>
          <w:szCs w:val="22"/>
        </w:rPr>
        <w:tab/>
      </w:r>
      <w:r>
        <w:rPr>
          <w:rFonts w:ascii="Arial Narrow" w:hAnsi="Arial Narrow"/>
          <w:b/>
          <w:sz w:val="22"/>
          <w:szCs w:val="22"/>
        </w:rPr>
        <w:t>AQUA PROCON s.r.o.</w:t>
      </w:r>
      <w:r w:rsidRPr="00512A24">
        <w:rPr>
          <w:rFonts w:ascii="Arial Narrow" w:hAnsi="Arial Narrow"/>
          <w:b/>
          <w:sz w:val="22"/>
          <w:szCs w:val="22"/>
        </w:rPr>
        <w:t xml:space="preserve">, </w:t>
      </w:r>
      <w:r>
        <w:rPr>
          <w:rFonts w:ascii="Arial Narrow" w:hAnsi="Arial Narrow"/>
          <w:sz w:val="22"/>
          <w:szCs w:val="22"/>
        </w:rPr>
        <w:t>Palackého tř. 12</w:t>
      </w:r>
      <w:r w:rsidRPr="00512A24">
        <w:rPr>
          <w:rFonts w:ascii="Arial Narrow" w:hAnsi="Arial Narrow"/>
          <w:sz w:val="22"/>
          <w:szCs w:val="22"/>
        </w:rPr>
        <w:t xml:space="preserve">, </w:t>
      </w:r>
      <w:r>
        <w:rPr>
          <w:rFonts w:ascii="Arial Narrow" w:hAnsi="Arial Narrow"/>
          <w:sz w:val="22"/>
          <w:szCs w:val="22"/>
        </w:rPr>
        <w:t>612 00</w:t>
      </w:r>
      <w:r w:rsidRPr="00512A24">
        <w:rPr>
          <w:rFonts w:ascii="Arial Narrow" w:hAnsi="Arial Narrow"/>
          <w:sz w:val="22"/>
          <w:szCs w:val="22"/>
        </w:rPr>
        <w:t xml:space="preserve"> </w:t>
      </w:r>
      <w:r>
        <w:rPr>
          <w:rFonts w:ascii="Arial Narrow" w:hAnsi="Arial Narrow"/>
          <w:sz w:val="22"/>
          <w:szCs w:val="22"/>
        </w:rPr>
        <w:t>Brno</w:t>
      </w:r>
      <w:r w:rsidRPr="00512A24">
        <w:rPr>
          <w:rFonts w:ascii="Arial Narrow" w:hAnsi="Arial Narrow"/>
          <w:sz w:val="22"/>
          <w:szCs w:val="22"/>
        </w:rPr>
        <w:t xml:space="preserve">, IČ: </w:t>
      </w:r>
      <w:r>
        <w:rPr>
          <w:rFonts w:ascii="Arial Narrow" w:hAnsi="Arial Narrow"/>
          <w:sz w:val="22"/>
          <w:szCs w:val="22"/>
        </w:rPr>
        <w:t>46964371</w:t>
      </w:r>
      <w:r w:rsidRPr="00512A24">
        <w:rPr>
          <w:rFonts w:ascii="Arial Narrow" w:hAnsi="Arial Narrow"/>
          <w:sz w:val="22"/>
          <w:szCs w:val="22"/>
        </w:rPr>
        <w:t>,</w:t>
      </w:r>
    </w:p>
    <w:p w:rsidR="00BF4A58" w:rsidRPr="00512A24" w:rsidRDefault="00302D05" w:rsidP="00BF4A58">
      <w:pPr>
        <w:spacing w:line="216" w:lineRule="auto"/>
        <w:ind w:left="1418" w:firstLine="709"/>
        <w:rPr>
          <w:rFonts w:ascii="Arial Narrow" w:hAnsi="Arial Narrow"/>
          <w:sz w:val="22"/>
          <w:szCs w:val="22"/>
        </w:rPr>
      </w:pPr>
      <w:r w:rsidRPr="00BA3480">
        <w:rPr>
          <w:rFonts w:ascii="Arial Narrow" w:hAnsi="Arial Narrow"/>
          <w:sz w:val="22"/>
          <w:szCs w:val="22"/>
        </w:rPr>
        <w:t>Ing. Hana Hyánková</w:t>
      </w:r>
      <w:r w:rsidRPr="00BA3480">
        <w:rPr>
          <w:rFonts w:ascii="Arial Narrow" w:hAnsi="Arial Narrow"/>
          <w:sz w:val="22"/>
          <w:szCs w:val="22"/>
        </w:rPr>
        <w:tab/>
        <w:t xml:space="preserve">tel.: </w:t>
      </w:r>
      <w:r w:rsidRPr="00BA3480">
        <w:rPr>
          <w:rFonts w:ascii="Arial Narrow" w:hAnsi="Arial Narrow"/>
          <w:color w:val="000000"/>
          <w:sz w:val="22"/>
          <w:szCs w:val="22"/>
        </w:rPr>
        <w:t>+420</w:t>
      </w:r>
      <w:r w:rsidRPr="00BA3480">
        <w:rPr>
          <w:sz w:val="22"/>
          <w:szCs w:val="22"/>
        </w:rPr>
        <w:t> </w:t>
      </w:r>
      <w:r w:rsidRPr="00BA3480">
        <w:rPr>
          <w:rFonts w:ascii="Arial Narrow" w:hAnsi="Arial Narrow"/>
          <w:color w:val="000000"/>
          <w:sz w:val="22"/>
          <w:szCs w:val="22"/>
        </w:rPr>
        <w:t>604 229 489,</w:t>
      </w:r>
      <w:r w:rsidRPr="00BA3480">
        <w:rPr>
          <w:rFonts w:ascii="Arial Narrow" w:hAnsi="Arial Narrow"/>
          <w:color w:val="000000"/>
          <w:sz w:val="22"/>
          <w:szCs w:val="22"/>
        </w:rPr>
        <w:tab/>
      </w:r>
      <w:r w:rsidRPr="00BA3480">
        <w:rPr>
          <w:rFonts w:ascii="Arial Narrow" w:hAnsi="Arial Narrow"/>
          <w:sz w:val="22"/>
          <w:szCs w:val="22"/>
        </w:rPr>
        <w:t>e-mail:</w:t>
      </w:r>
      <w:r w:rsidRPr="00302D05">
        <w:rPr>
          <w:rStyle w:val="Hypertextovodkaz"/>
          <w:rFonts w:ascii="Arial Narrow" w:hAnsi="Arial Narrow"/>
          <w:sz w:val="22"/>
          <w:szCs w:val="22"/>
        </w:rPr>
        <w:t xml:space="preserve"> </w:t>
      </w:r>
      <w:hyperlink r:id="rId9" w:history="1">
        <w:r w:rsidRPr="00BA3480">
          <w:rPr>
            <w:rStyle w:val="Hypertextovodkaz"/>
            <w:rFonts w:ascii="Arial Narrow" w:hAnsi="Arial Narrow"/>
            <w:sz w:val="22"/>
            <w:szCs w:val="22"/>
          </w:rPr>
          <w:t>hana.hyankova@aquaprocon.cz</w:t>
        </w:r>
      </w:hyperlink>
      <w:r w:rsidR="00BF4A58" w:rsidRPr="00512A24">
        <w:rPr>
          <w:rFonts w:ascii="Arial Narrow" w:hAnsi="Arial Narrow"/>
          <w:sz w:val="22"/>
          <w:szCs w:val="22"/>
        </w:rPr>
        <w:t xml:space="preserve">   </w:t>
      </w:r>
    </w:p>
    <w:p w:rsidR="00BF4A58" w:rsidRPr="00512A24" w:rsidRDefault="00BF4A58" w:rsidP="00BF4A58">
      <w:pPr>
        <w:spacing w:line="216" w:lineRule="auto"/>
        <w:rPr>
          <w:rFonts w:ascii="Arial Narrow" w:hAnsi="Arial Narrow"/>
          <w:sz w:val="22"/>
          <w:szCs w:val="22"/>
        </w:rPr>
      </w:pPr>
      <w:r w:rsidRPr="00512A24">
        <w:rPr>
          <w:rFonts w:ascii="Arial Narrow" w:hAnsi="Arial Narrow"/>
          <w:sz w:val="22"/>
          <w:szCs w:val="22"/>
        </w:rPr>
        <w:tab/>
      </w:r>
      <w:r w:rsidRPr="00512A24">
        <w:rPr>
          <w:rFonts w:ascii="Arial Narrow" w:hAnsi="Arial Narrow"/>
          <w:sz w:val="22"/>
          <w:szCs w:val="22"/>
        </w:rPr>
        <w:tab/>
      </w:r>
      <w:r w:rsidRPr="00512A24">
        <w:rPr>
          <w:rFonts w:ascii="Arial Narrow" w:hAnsi="Arial Narrow"/>
          <w:sz w:val="22"/>
          <w:szCs w:val="22"/>
        </w:rPr>
        <w:tab/>
      </w:r>
    </w:p>
    <w:p w:rsidR="00BF4A58" w:rsidRPr="00512A24" w:rsidRDefault="00BF4A58" w:rsidP="00BF4A58">
      <w:pPr>
        <w:ind w:left="2127" w:hanging="2127"/>
        <w:rPr>
          <w:rFonts w:ascii="Arial Narrow" w:hAnsi="Arial Narrow"/>
          <w:sz w:val="22"/>
          <w:szCs w:val="22"/>
        </w:rPr>
      </w:pPr>
      <w:r w:rsidRPr="00512A24">
        <w:rPr>
          <w:rFonts w:ascii="Arial Narrow" w:hAnsi="Arial Narrow"/>
          <w:b/>
          <w:sz w:val="22"/>
          <w:szCs w:val="22"/>
        </w:rPr>
        <w:t>Hlavní zhotovitel:</w:t>
      </w:r>
      <w:r w:rsidRPr="00512A24">
        <w:rPr>
          <w:rFonts w:ascii="Arial Narrow" w:hAnsi="Arial Narrow"/>
          <w:b/>
          <w:sz w:val="22"/>
          <w:szCs w:val="22"/>
        </w:rPr>
        <w:tab/>
      </w:r>
      <w:r w:rsidRPr="00512A24">
        <w:rPr>
          <w:rFonts w:ascii="Arial Narrow" w:hAnsi="Arial Narrow"/>
          <w:sz w:val="22"/>
          <w:szCs w:val="22"/>
        </w:rPr>
        <w:t xml:space="preserve">Bude vybrán za základě výběrového řízení </w:t>
      </w:r>
      <w:r w:rsidR="00302D05">
        <w:rPr>
          <w:rFonts w:ascii="Arial Narrow" w:hAnsi="Arial Narrow"/>
          <w:sz w:val="22"/>
          <w:szCs w:val="22"/>
        </w:rPr>
        <w:t>před zahájením stavebních prací</w:t>
      </w:r>
    </w:p>
    <w:p w:rsidR="00BF4A58" w:rsidRPr="00512A24" w:rsidRDefault="00BF4A58" w:rsidP="00BF4A58">
      <w:pPr>
        <w:ind w:left="2127" w:hanging="2127"/>
        <w:rPr>
          <w:rFonts w:ascii="Arial Narrow" w:hAnsi="Arial Narrow"/>
          <w:sz w:val="22"/>
          <w:szCs w:val="22"/>
        </w:rPr>
      </w:pPr>
    </w:p>
    <w:p w:rsidR="00BF4A58" w:rsidRPr="00512A24" w:rsidRDefault="00BF4A58" w:rsidP="00BF4A58">
      <w:pPr>
        <w:ind w:left="2127" w:hanging="2127"/>
        <w:rPr>
          <w:rFonts w:ascii="Arial Narrow" w:hAnsi="Arial Narrow"/>
          <w:sz w:val="22"/>
          <w:szCs w:val="22"/>
        </w:rPr>
      </w:pPr>
      <w:r w:rsidRPr="00512A24">
        <w:rPr>
          <w:rFonts w:ascii="Arial Narrow" w:hAnsi="Arial Narrow"/>
          <w:b/>
          <w:sz w:val="22"/>
          <w:szCs w:val="22"/>
        </w:rPr>
        <w:t>Technický dozor</w:t>
      </w:r>
      <w:r w:rsidRPr="00512A24">
        <w:rPr>
          <w:rFonts w:ascii="Arial Narrow" w:hAnsi="Arial Narrow"/>
          <w:sz w:val="22"/>
          <w:szCs w:val="22"/>
        </w:rPr>
        <w:t>:</w:t>
      </w:r>
      <w:r w:rsidRPr="00512A24">
        <w:rPr>
          <w:rFonts w:ascii="Arial Narrow" w:hAnsi="Arial Narrow"/>
          <w:sz w:val="22"/>
          <w:szCs w:val="22"/>
        </w:rPr>
        <w:tab/>
        <w:t xml:space="preserve">Bude vybrán za základě výběrového řízení </w:t>
      </w:r>
      <w:r w:rsidR="00302D05">
        <w:rPr>
          <w:rFonts w:ascii="Arial Narrow" w:hAnsi="Arial Narrow"/>
          <w:sz w:val="22"/>
          <w:szCs w:val="22"/>
        </w:rPr>
        <w:t>před zahájením stavebních prací</w:t>
      </w:r>
    </w:p>
    <w:p w:rsidR="00BF4A58" w:rsidRPr="001905A1" w:rsidRDefault="00BF4A58" w:rsidP="00BF4A58">
      <w:pPr>
        <w:rPr>
          <w:rFonts w:ascii="Arial Narrow" w:hAnsi="Arial Narrow"/>
          <w:highlight w:val="yellow"/>
        </w:rPr>
      </w:pPr>
    </w:p>
    <w:p w:rsidR="00BF4A58" w:rsidRPr="00153363" w:rsidRDefault="00BF4A58" w:rsidP="00BF4A58">
      <w:pPr>
        <w:pStyle w:val="Nadpis2"/>
        <w:numPr>
          <w:ilvl w:val="0"/>
          <w:numId w:val="0"/>
        </w:numPr>
        <w:rPr>
          <w:rFonts w:ascii="Arial Narrow" w:hAnsi="Arial Narrow"/>
        </w:rPr>
      </w:pPr>
      <w:bookmarkStart w:id="75" w:name="_Toc514129690"/>
      <w:bookmarkStart w:id="76" w:name="_Toc7780835"/>
      <w:bookmarkStart w:id="77" w:name="_Toc51164733"/>
      <w:r w:rsidRPr="00153363">
        <w:rPr>
          <w:rFonts w:ascii="Arial Narrow" w:hAnsi="Arial Narrow"/>
          <w:sz w:val="20"/>
          <w:szCs w:val="20"/>
        </w:rPr>
        <w:t>b)</w:t>
      </w:r>
      <w:r w:rsidRPr="00153363">
        <w:rPr>
          <w:rFonts w:ascii="Arial Narrow" w:hAnsi="Arial Narrow"/>
          <w:sz w:val="20"/>
          <w:szCs w:val="20"/>
        </w:rPr>
        <w:tab/>
      </w:r>
      <w:r w:rsidRPr="00153363">
        <w:rPr>
          <w:rFonts w:ascii="Arial Narrow" w:hAnsi="Arial Narrow"/>
        </w:rPr>
        <w:t>Hlavní projektant</w:t>
      </w:r>
      <w:bookmarkEnd w:id="75"/>
      <w:bookmarkEnd w:id="76"/>
      <w:bookmarkEnd w:id="77"/>
    </w:p>
    <w:p w:rsidR="00BF4A58" w:rsidRPr="00512A24" w:rsidRDefault="00BF4A58" w:rsidP="00BF4A58">
      <w:pPr>
        <w:rPr>
          <w:rFonts w:ascii="Arial Narrow" w:hAnsi="Arial Narrow"/>
          <w:sz w:val="22"/>
          <w:szCs w:val="22"/>
        </w:rPr>
      </w:pPr>
      <w:r w:rsidRPr="00153363">
        <w:rPr>
          <w:rFonts w:ascii="Arial Narrow" w:hAnsi="Arial Narrow"/>
          <w:b/>
          <w:sz w:val="22"/>
          <w:szCs w:val="22"/>
        </w:rPr>
        <w:t>Projektant</w:t>
      </w:r>
      <w:r w:rsidRPr="00153363">
        <w:rPr>
          <w:rFonts w:ascii="Arial Narrow" w:hAnsi="Arial Narrow"/>
          <w:sz w:val="22"/>
          <w:szCs w:val="22"/>
        </w:rPr>
        <w:tab/>
      </w:r>
      <w:r w:rsidRPr="00153363">
        <w:rPr>
          <w:rFonts w:ascii="Arial Narrow" w:hAnsi="Arial Narrow"/>
          <w:sz w:val="22"/>
          <w:szCs w:val="22"/>
        </w:rPr>
        <w:tab/>
      </w:r>
      <w:r>
        <w:rPr>
          <w:rFonts w:ascii="Arial Narrow" w:hAnsi="Arial Narrow"/>
          <w:b/>
          <w:sz w:val="22"/>
          <w:szCs w:val="22"/>
        </w:rPr>
        <w:t>AQUA PROCON s.r.o.</w:t>
      </w:r>
      <w:r w:rsidRPr="00512A24">
        <w:rPr>
          <w:rFonts w:ascii="Arial Narrow" w:hAnsi="Arial Narrow"/>
          <w:b/>
          <w:sz w:val="22"/>
          <w:szCs w:val="22"/>
        </w:rPr>
        <w:t xml:space="preserve">, </w:t>
      </w:r>
      <w:r>
        <w:rPr>
          <w:rFonts w:ascii="Arial Narrow" w:hAnsi="Arial Narrow"/>
          <w:sz w:val="22"/>
          <w:szCs w:val="22"/>
        </w:rPr>
        <w:t>Palackého tř. 12</w:t>
      </w:r>
      <w:r w:rsidRPr="00512A24">
        <w:rPr>
          <w:rFonts w:ascii="Arial Narrow" w:hAnsi="Arial Narrow"/>
          <w:sz w:val="22"/>
          <w:szCs w:val="22"/>
        </w:rPr>
        <w:t xml:space="preserve">, </w:t>
      </w:r>
      <w:r>
        <w:rPr>
          <w:rFonts w:ascii="Arial Narrow" w:hAnsi="Arial Narrow"/>
          <w:sz w:val="22"/>
          <w:szCs w:val="22"/>
        </w:rPr>
        <w:t>612 00</w:t>
      </w:r>
      <w:r w:rsidRPr="00512A24">
        <w:rPr>
          <w:rFonts w:ascii="Arial Narrow" w:hAnsi="Arial Narrow"/>
          <w:sz w:val="22"/>
          <w:szCs w:val="22"/>
        </w:rPr>
        <w:t xml:space="preserve"> </w:t>
      </w:r>
      <w:r>
        <w:rPr>
          <w:rFonts w:ascii="Arial Narrow" w:hAnsi="Arial Narrow"/>
          <w:sz w:val="22"/>
          <w:szCs w:val="22"/>
        </w:rPr>
        <w:t>Brno</w:t>
      </w:r>
      <w:r w:rsidRPr="00512A24">
        <w:rPr>
          <w:rFonts w:ascii="Arial Narrow" w:hAnsi="Arial Narrow"/>
          <w:sz w:val="22"/>
          <w:szCs w:val="22"/>
        </w:rPr>
        <w:t xml:space="preserve">, IČ: </w:t>
      </w:r>
      <w:r>
        <w:rPr>
          <w:rFonts w:ascii="Arial Narrow" w:hAnsi="Arial Narrow"/>
          <w:sz w:val="22"/>
          <w:szCs w:val="22"/>
        </w:rPr>
        <w:t>46964371</w:t>
      </w:r>
    </w:p>
    <w:p w:rsidR="00302D05" w:rsidRPr="005D2535" w:rsidRDefault="00302D05" w:rsidP="00302D05">
      <w:pPr>
        <w:spacing w:line="216" w:lineRule="auto"/>
        <w:rPr>
          <w:rFonts w:ascii="Arial Narrow" w:hAnsi="Arial Narrow"/>
          <w:sz w:val="22"/>
          <w:szCs w:val="22"/>
        </w:rPr>
      </w:pPr>
      <w:r>
        <w:rPr>
          <w:rFonts w:ascii="Arial Narrow" w:hAnsi="Arial Narrow"/>
          <w:b/>
          <w:sz w:val="22"/>
          <w:szCs w:val="22"/>
        </w:rPr>
        <w:t>Vedoucí projektu:</w:t>
      </w:r>
      <w:r>
        <w:rPr>
          <w:rFonts w:ascii="Arial Narrow" w:hAnsi="Arial Narrow"/>
          <w:b/>
          <w:sz w:val="22"/>
          <w:szCs w:val="22"/>
        </w:rPr>
        <w:tab/>
      </w:r>
      <w:r w:rsidRPr="005D2535">
        <w:rPr>
          <w:rFonts w:ascii="Arial Narrow" w:hAnsi="Arial Narrow"/>
          <w:sz w:val="22"/>
          <w:szCs w:val="22"/>
        </w:rPr>
        <w:t xml:space="preserve">Ing. Petr Baránek </w:t>
      </w:r>
      <w:r w:rsidRPr="005D2535">
        <w:rPr>
          <w:rFonts w:ascii="Arial Narrow" w:hAnsi="Arial Narrow"/>
          <w:sz w:val="22"/>
          <w:szCs w:val="22"/>
        </w:rPr>
        <w:tab/>
        <w:t xml:space="preserve">tel.: </w:t>
      </w:r>
      <w:r w:rsidRPr="005D2535">
        <w:rPr>
          <w:rFonts w:ascii="Arial Narrow" w:hAnsi="Arial Narrow"/>
          <w:color w:val="000000"/>
          <w:sz w:val="22"/>
          <w:szCs w:val="22"/>
        </w:rPr>
        <w:t>+420</w:t>
      </w:r>
      <w:r w:rsidRPr="005D2535">
        <w:rPr>
          <w:sz w:val="22"/>
          <w:szCs w:val="22"/>
        </w:rPr>
        <w:t> </w:t>
      </w:r>
      <w:r w:rsidRPr="005D2535">
        <w:rPr>
          <w:rFonts w:ascii="Arial Narrow" w:hAnsi="Arial Narrow"/>
          <w:color w:val="000000"/>
          <w:sz w:val="22"/>
          <w:szCs w:val="22"/>
        </w:rPr>
        <w:t>605 204 411,</w:t>
      </w:r>
      <w:r w:rsidRPr="005D2535">
        <w:rPr>
          <w:rFonts w:ascii="Arial Narrow" w:hAnsi="Arial Narrow"/>
          <w:color w:val="000000"/>
          <w:sz w:val="22"/>
          <w:szCs w:val="22"/>
        </w:rPr>
        <w:tab/>
      </w:r>
      <w:r w:rsidRPr="005D2535">
        <w:rPr>
          <w:rFonts w:ascii="Arial Narrow" w:hAnsi="Arial Narrow"/>
          <w:sz w:val="22"/>
          <w:szCs w:val="22"/>
        </w:rPr>
        <w:t xml:space="preserve">e-mail: </w:t>
      </w:r>
      <w:hyperlink r:id="rId10" w:history="1">
        <w:r w:rsidRPr="005D2535">
          <w:rPr>
            <w:rStyle w:val="Hypertextovodkaz"/>
            <w:rFonts w:ascii="Arial Narrow" w:hAnsi="Arial Narrow" w:cs="Arial"/>
            <w:sz w:val="22"/>
            <w:szCs w:val="22"/>
          </w:rPr>
          <w:t>petr.baranek@aquaprocon.cz</w:t>
        </w:r>
      </w:hyperlink>
    </w:p>
    <w:p w:rsidR="00302D05" w:rsidRPr="005D2535" w:rsidRDefault="00302D05" w:rsidP="00302D05">
      <w:pPr>
        <w:spacing w:line="216" w:lineRule="auto"/>
        <w:rPr>
          <w:rFonts w:ascii="Arial Narrow" w:hAnsi="Arial Narrow"/>
          <w:sz w:val="22"/>
          <w:szCs w:val="22"/>
        </w:rPr>
      </w:pPr>
      <w:r w:rsidRPr="005D2535">
        <w:rPr>
          <w:rFonts w:ascii="Arial Narrow" w:hAnsi="Arial Narrow"/>
          <w:b/>
          <w:sz w:val="22"/>
          <w:szCs w:val="22"/>
        </w:rPr>
        <w:t>Projektant vodovodu</w:t>
      </w:r>
      <w:r w:rsidRPr="005D2535">
        <w:rPr>
          <w:rFonts w:ascii="Arial Narrow" w:hAnsi="Arial Narrow"/>
          <w:sz w:val="22"/>
          <w:szCs w:val="22"/>
        </w:rPr>
        <w:t>:</w:t>
      </w:r>
      <w:r w:rsidRPr="005D2535">
        <w:rPr>
          <w:rFonts w:ascii="Arial Narrow" w:hAnsi="Arial Narrow"/>
          <w:sz w:val="22"/>
          <w:szCs w:val="22"/>
        </w:rPr>
        <w:tab/>
        <w:t>Ing. Hana Hyánková</w:t>
      </w:r>
      <w:r w:rsidRPr="005D2535">
        <w:rPr>
          <w:rFonts w:ascii="Arial Narrow" w:hAnsi="Arial Narrow"/>
          <w:sz w:val="22"/>
          <w:szCs w:val="22"/>
        </w:rPr>
        <w:tab/>
        <w:t xml:space="preserve">tel.: </w:t>
      </w:r>
      <w:r w:rsidRPr="005D2535">
        <w:rPr>
          <w:rFonts w:ascii="Arial Narrow" w:hAnsi="Arial Narrow"/>
          <w:color w:val="000000"/>
          <w:sz w:val="22"/>
          <w:szCs w:val="22"/>
        </w:rPr>
        <w:t>+420</w:t>
      </w:r>
      <w:r w:rsidRPr="005D2535">
        <w:rPr>
          <w:sz w:val="22"/>
          <w:szCs w:val="22"/>
        </w:rPr>
        <w:t> </w:t>
      </w:r>
      <w:r w:rsidRPr="005D2535">
        <w:rPr>
          <w:rFonts w:ascii="Arial Narrow" w:hAnsi="Arial Narrow"/>
          <w:color w:val="000000"/>
          <w:sz w:val="22"/>
          <w:szCs w:val="22"/>
        </w:rPr>
        <w:t>604 229 489,</w:t>
      </w:r>
      <w:r w:rsidRPr="005D2535">
        <w:rPr>
          <w:rFonts w:ascii="Arial Narrow" w:hAnsi="Arial Narrow"/>
          <w:color w:val="000000"/>
          <w:sz w:val="22"/>
          <w:szCs w:val="22"/>
        </w:rPr>
        <w:tab/>
      </w:r>
      <w:r w:rsidRPr="005D2535">
        <w:rPr>
          <w:rFonts w:ascii="Arial Narrow" w:hAnsi="Arial Narrow"/>
          <w:sz w:val="22"/>
          <w:szCs w:val="22"/>
        </w:rPr>
        <w:t xml:space="preserve">e-mail: </w:t>
      </w:r>
      <w:hyperlink r:id="rId11" w:history="1">
        <w:r w:rsidRPr="005D2535">
          <w:rPr>
            <w:rStyle w:val="Hypertextovodkaz"/>
            <w:rFonts w:ascii="Arial Narrow" w:hAnsi="Arial Narrow"/>
            <w:sz w:val="22"/>
            <w:szCs w:val="22"/>
          </w:rPr>
          <w:t>hana.hyankova@aquaprocon.cz</w:t>
        </w:r>
      </w:hyperlink>
      <w:r w:rsidRPr="005D2535">
        <w:rPr>
          <w:rFonts w:ascii="Arial Narrow" w:hAnsi="Arial Narrow"/>
          <w:sz w:val="22"/>
          <w:szCs w:val="22"/>
        </w:rPr>
        <w:t xml:space="preserve">    </w:t>
      </w:r>
    </w:p>
    <w:p w:rsidR="00302D05" w:rsidRDefault="00302D05" w:rsidP="00302D05">
      <w:pPr>
        <w:spacing w:line="216" w:lineRule="auto"/>
        <w:rPr>
          <w:rFonts w:ascii="Arial Narrow" w:hAnsi="Arial Narrow"/>
          <w:sz w:val="22"/>
          <w:szCs w:val="22"/>
        </w:rPr>
      </w:pPr>
      <w:r w:rsidRPr="005D2535">
        <w:rPr>
          <w:rFonts w:ascii="Arial Narrow" w:hAnsi="Arial Narrow"/>
          <w:b/>
          <w:sz w:val="22"/>
          <w:szCs w:val="22"/>
        </w:rPr>
        <w:t>Projektant kanalizace</w:t>
      </w:r>
      <w:r w:rsidRPr="005D2535">
        <w:rPr>
          <w:rFonts w:ascii="Arial Narrow" w:hAnsi="Arial Narrow"/>
          <w:sz w:val="22"/>
          <w:szCs w:val="22"/>
        </w:rPr>
        <w:t>:</w:t>
      </w:r>
      <w:r w:rsidRPr="005D2535">
        <w:rPr>
          <w:rFonts w:ascii="Arial Narrow" w:hAnsi="Arial Narrow"/>
          <w:sz w:val="22"/>
          <w:szCs w:val="22"/>
        </w:rPr>
        <w:tab/>
        <w:t xml:space="preserve">Bc. Štěpán Vlach </w:t>
      </w:r>
      <w:r w:rsidRPr="005D2535">
        <w:rPr>
          <w:rFonts w:ascii="Arial Narrow" w:hAnsi="Arial Narrow"/>
          <w:sz w:val="22"/>
          <w:szCs w:val="22"/>
        </w:rPr>
        <w:tab/>
        <w:t xml:space="preserve">tel.: </w:t>
      </w:r>
      <w:r w:rsidRPr="005D2535">
        <w:rPr>
          <w:rFonts w:ascii="Arial Narrow" w:hAnsi="Arial Narrow"/>
          <w:color w:val="000000"/>
          <w:sz w:val="22"/>
          <w:szCs w:val="22"/>
        </w:rPr>
        <w:t>+420</w:t>
      </w:r>
      <w:r w:rsidRPr="005D2535">
        <w:rPr>
          <w:sz w:val="22"/>
          <w:szCs w:val="22"/>
        </w:rPr>
        <w:t> </w:t>
      </w:r>
      <w:r w:rsidRPr="005D2535">
        <w:rPr>
          <w:rFonts w:ascii="Arial Narrow" w:hAnsi="Arial Narrow"/>
          <w:color w:val="000000"/>
          <w:sz w:val="22"/>
          <w:szCs w:val="22"/>
        </w:rPr>
        <w:t>737 237 958,</w:t>
      </w:r>
      <w:r w:rsidRPr="005D2535">
        <w:rPr>
          <w:rFonts w:ascii="Arial Narrow" w:hAnsi="Arial Narrow"/>
          <w:color w:val="000000"/>
          <w:sz w:val="22"/>
          <w:szCs w:val="22"/>
        </w:rPr>
        <w:tab/>
      </w:r>
      <w:r w:rsidRPr="005D2535">
        <w:rPr>
          <w:rFonts w:ascii="Arial Narrow" w:hAnsi="Arial Narrow"/>
          <w:sz w:val="22"/>
          <w:szCs w:val="22"/>
        </w:rPr>
        <w:t xml:space="preserve">e-mail: </w:t>
      </w:r>
      <w:hyperlink r:id="rId12" w:history="1">
        <w:r w:rsidRPr="005D2535">
          <w:rPr>
            <w:rStyle w:val="Hypertextovodkaz"/>
            <w:rFonts w:ascii="Arial Narrow" w:hAnsi="Arial Narrow"/>
            <w:sz w:val="22"/>
            <w:szCs w:val="22"/>
          </w:rPr>
          <w:t>stepan.vlach@aquaprocon.cz</w:t>
        </w:r>
      </w:hyperlink>
    </w:p>
    <w:p w:rsidR="00BF4A58" w:rsidRPr="00512A24" w:rsidRDefault="00302D05" w:rsidP="00302D05">
      <w:pPr>
        <w:spacing w:line="216" w:lineRule="auto"/>
        <w:rPr>
          <w:rFonts w:ascii="Arial Narrow" w:hAnsi="Arial Narrow"/>
          <w:sz w:val="22"/>
          <w:szCs w:val="22"/>
        </w:rPr>
      </w:pPr>
      <w:r w:rsidRPr="005D2535">
        <w:rPr>
          <w:rFonts w:ascii="Arial Narrow" w:hAnsi="Arial Narrow"/>
          <w:b/>
          <w:sz w:val="22"/>
          <w:szCs w:val="22"/>
        </w:rPr>
        <w:t xml:space="preserve">Projektant </w:t>
      </w:r>
      <w:r>
        <w:rPr>
          <w:rFonts w:ascii="Arial Narrow" w:hAnsi="Arial Narrow"/>
          <w:b/>
          <w:sz w:val="22"/>
          <w:szCs w:val="22"/>
        </w:rPr>
        <w:t>komunikací</w:t>
      </w:r>
      <w:r w:rsidRPr="005D2535">
        <w:rPr>
          <w:rFonts w:ascii="Arial Narrow" w:hAnsi="Arial Narrow"/>
          <w:sz w:val="22"/>
          <w:szCs w:val="22"/>
        </w:rPr>
        <w:t>:</w:t>
      </w:r>
      <w:r w:rsidRPr="005D2535">
        <w:rPr>
          <w:rFonts w:ascii="Arial Narrow" w:hAnsi="Arial Narrow"/>
          <w:sz w:val="22"/>
          <w:szCs w:val="22"/>
        </w:rPr>
        <w:tab/>
      </w:r>
      <w:r>
        <w:rPr>
          <w:rFonts w:ascii="Arial Narrow" w:hAnsi="Arial Narrow"/>
          <w:sz w:val="22"/>
          <w:szCs w:val="22"/>
        </w:rPr>
        <w:t>Ing. Ondřej Běloušek</w:t>
      </w:r>
      <w:r w:rsidRPr="005D2535">
        <w:rPr>
          <w:rFonts w:ascii="Arial Narrow" w:hAnsi="Arial Narrow"/>
          <w:sz w:val="22"/>
          <w:szCs w:val="22"/>
        </w:rPr>
        <w:t xml:space="preserve"> </w:t>
      </w:r>
      <w:r w:rsidRPr="005D2535">
        <w:rPr>
          <w:rFonts w:ascii="Arial Narrow" w:hAnsi="Arial Narrow"/>
          <w:sz w:val="22"/>
          <w:szCs w:val="22"/>
        </w:rPr>
        <w:tab/>
        <w:t xml:space="preserve">tel.: </w:t>
      </w:r>
      <w:r w:rsidRPr="005D2535">
        <w:rPr>
          <w:rFonts w:ascii="Arial Narrow" w:hAnsi="Arial Narrow"/>
          <w:color w:val="000000"/>
          <w:sz w:val="22"/>
          <w:szCs w:val="22"/>
        </w:rPr>
        <w:t>+420</w:t>
      </w:r>
      <w:r w:rsidRPr="005D2535">
        <w:rPr>
          <w:sz w:val="22"/>
          <w:szCs w:val="22"/>
        </w:rPr>
        <w:t> </w:t>
      </w:r>
      <w:r>
        <w:rPr>
          <w:rFonts w:ascii="Arial Narrow" w:hAnsi="Arial Narrow"/>
          <w:color w:val="000000"/>
          <w:sz w:val="22"/>
          <w:szCs w:val="22"/>
        </w:rPr>
        <w:t>541</w:t>
      </w:r>
      <w:r w:rsidRPr="005D2535">
        <w:rPr>
          <w:rFonts w:ascii="Arial Narrow" w:hAnsi="Arial Narrow"/>
          <w:color w:val="000000"/>
          <w:sz w:val="22"/>
          <w:szCs w:val="22"/>
        </w:rPr>
        <w:t> </w:t>
      </w:r>
      <w:r>
        <w:rPr>
          <w:rFonts w:ascii="Arial Narrow" w:hAnsi="Arial Narrow"/>
          <w:color w:val="000000"/>
          <w:sz w:val="22"/>
          <w:szCs w:val="22"/>
        </w:rPr>
        <w:t>426</w:t>
      </w:r>
      <w:r w:rsidRPr="005D2535">
        <w:rPr>
          <w:rFonts w:ascii="Arial Narrow" w:hAnsi="Arial Narrow"/>
          <w:color w:val="000000"/>
          <w:sz w:val="22"/>
          <w:szCs w:val="22"/>
        </w:rPr>
        <w:t xml:space="preserve"> </w:t>
      </w:r>
      <w:r>
        <w:rPr>
          <w:rFonts w:ascii="Arial Narrow" w:hAnsi="Arial Narrow"/>
          <w:color w:val="000000"/>
          <w:sz w:val="22"/>
          <w:szCs w:val="22"/>
        </w:rPr>
        <w:t>086</w:t>
      </w:r>
      <w:r w:rsidRPr="005D2535">
        <w:rPr>
          <w:rFonts w:ascii="Arial Narrow" w:hAnsi="Arial Narrow"/>
          <w:color w:val="000000"/>
          <w:sz w:val="22"/>
          <w:szCs w:val="22"/>
        </w:rPr>
        <w:t>,</w:t>
      </w:r>
      <w:r w:rsidRPr="005D2535">
        <w:rPr>
          <w:rFonts w:ascii="Arial Narrow" w:hAnsi="Arial Narrow"/>
          <w:color w:val="000000"/>
          <w:sz w:val="22"/>
          <w:szCs w:val="22"/>
        </w:rPr>
        <w:tab/>
      </w:r>
      <w:r w:rsidRPr="005D2535">
        <w:rPr>
          <w:rFonts w:ascii="Arial Narrow" w:hAnsi="Arial Narrow"/>
          <w:sz w:val="22"/>
          <w:szCs w:val="22"/>
        </w:rPr>
        <w:t xml:space="preserve">e-mail: </w:t>
      </w:r>
      <w:hyperlink r:id="rId13" w:history="1">
        <w:r w:rsidRPr="00AB56E8">
          <w:rPr>
            <w:rStyle w:val="Hypertextovodkaz"/>
            <w:rFonts w:ascii="Arial Narrow" w:hAnsi="Arial Narrow"/>
            <w:sz w:val="22"/>
            <w:szCs w:val="22"/>
          </w:rPr>
          <w:t>ondrej.belousek@silproj.cz</w:t>
        </w:r>
      </w:hyperlink>
    </w:p>
    <w:p w:rsidR="00BF4A58" w:rsidRDefault="00BF4A58" w:rsidP="00BF4A58">
      <w:pPr>
        <w:pStyle w:val="Nadpis2"/>
        <w:numPr>
          <w:ilvl w:val="0"/>
          <w:numId w:val="0"/>
        </w:numPr>
        <w:ind w:left="576" w:hanging="576"/>
        <w:rPr>
          <w:rFonts w:ascii="Arial Narrow" w:hAnsi="Arial Narrow"/>
        </w:rPr>
      </w:pPr>
      <w:bookmarkStart w:id="78" w:name="_Toc514129691"/>
      <w:bookmarkStart w:id="79" w:name="_Toc7780836"/>
      <w:bookmarkStart w:id="80" w:name="_Toc51164734"/>
      <w:r>
        <w:rPr>
          <w:rFonts w:ascii="Arial Narrow" w:hAnsi="Arial Narrow"/>
        </w:rPr>
        <w:t>c)</w:t>
      </w:r>
      <w:r w:rsidRPr="00153363">
        <w:rPr>
          <w:rFonts w:ascii="Arial Narrow" w:hAnsi="Arial Narrow"/>
        </w:rPr>
        <w:tab/>
      </w:r>
      <w:r w:rsidRPr="00A02495">
        <w:rPr>
          <w:rFonts w:ascii="Arial Narrow" w:hAnsi="Arial Narrow"/>
        </w:rPr>
        <w:t>Údaje o koordinátorovi BOZP na staveništi</w:t>
      </w:r>
      <w:bookmarkEnd w:id="78"/>
      <w:bookmarkEnd w:id="79"/>
      <w:bookmarkEnd w:id="80"/>
    </w:p>
    <w:p w:rsidR="00BF4A58" w:rsidRPr="0050683D" w:rsidRDefault="00BF4A58" w:rsidP="00BF4A58"/>
    <w:p w:rsidR="00BF4A58" w:rsidRPr="007D669A" w:rsidRDefault="00BF4A58" w:rsidP="00BF4A58">
      <w:pPr>
        <w:rPr>
          <w:rFonts w:ascii="Arial Narrow" w:hAnsi="Arial Narrow"/>
          <w:b/>
          <w:sz w:val="22"/>
          <w:szCs w:val="22"/>
        </w:rPr>
      </w:pPr>
      <w:r w:rsidRPr="007D669A">
        <w:rPr>
          <w:rFonts w:ascii="Arial Narrow" w:hAnsi="Arial Narrow"/>
          <w:b/>
          <w:sz w:val="22"/>
          <w:szCs w:val="22"/>
        </w:rPr>
        <w:t>Koordinátor BOZP pro přípravnou část stavby:</w:t>
      </w:r>
    </w:p>
    <w:p w:rsidR="00BF4A58" w:rsidRPr="007D669A" w:rsidRDefault="00BF4A58" w:rsidP="00BF4A58">
      <w:pPr>
        <w:rPr>
          <w:rFonts w:ascii="Arial Narrow" w:hAnsi="Arial Narrow"/>
          <w:sz w:val="22"/>
          <w:szCs w:val="22"/>
        </w:rPr>
      </w:pPr>
      <w:r>
        <w:rPr>
          <w:rFonts w:ascii="Arial Narrow" w:hAnsi="Arial Narrow"/>
          <w:b/>
          <w:sz w:val="22"/>
          <w:szCs w:val="22"/>
        </w:rPr>
        <w:t>AQUA PROCON</w:t>
      </w:r>
      <w:r w:rsidRPr="007D669A">
        <w:rPr>
          <w:rFonts w:ascii="Arial Narrow" w:hAnsi="Arial Narrow"/>
          <w:b/>
          <w:sz w:val="22"/>
          <w:szCs w:val="22"/>
        </w:rPr>
        <w:t xml:space="preserve"> s.r.o.</w:t>
      </w:r>
      <w:r w:rsidRPr="007D669A">
        <w:rPr>
          <w:rFonts w:ascii="Arial Narrow" w:hAnsi="Arial Narrow"/>
          <w:sz w:val="22"/>
          <w:szCs w:val="22"/>
        </w:rPr>
        <w:t xml:space="preserve">, </w:t>
      </w:r>
      <w:r>
        <w:rPr>
          <w:rFonts w:ascii="Arial Narrow" w:hAnsi="Arial Narrow"/>
          <w:sz w:val="22"/>
          <w:szCs w:val="22"/>
        </w:rPr>
        <w:t>Palackého tř. 12</w:t>
      </w:r>
      <w:r w:rsidRPr="00512A24">
        <w:rPr>
          <w:rFonts w:ascii="Arial Narrow" w:hAnsi="Arial Narrow"/>
          <w:sz w:val="22"/>
          <w:szCs w:val="22"/>
        </w:rPr>
        <w:t xml:space="preserve">, </w:t>
      </w:r>
      <w:r>
        <w:rPr>
          <w:rFonts w:ascii="Arial Narrow" w:hAnsi="Arial Narrow"/>
          <w:sz w:val="22"/>
          <w:szCs w:val="22"/>
        </w:rPr>
        <w:t>612 00</w:t>
      </w:r>
      <w:r w:rsidRPr="00512A24">
        <w:rPr>
          <w:rFonts w:ascii="Arial Narrow" w:hAnsi="Arial Narrow"/>
          <w:sz w:val="22"/>
          <w:szCs w:val="22"/>
        </w:rPr>
        <w:t xml:space="preserve"> </w:t>
      </w:r>
      <w:r>
        <w:rPr>
          <w:rFonts w:ascii="Arial Narrow" w:hAnsi="Arial Narrow"/>
          <w:sz w:val="22"/>
          <w:szCs w:val="22"/>
        </w:rPr>
        <w:t>Brno</w:t>
      </w:r>
      <w:r w:rsidRPr="00512A24">
        <w:rPr>
          <w:rFonts w:ascii="Arial Narrow" w:hAnsi="Arial Narrow"/>
          <w:sz w:val="22"/>
          <w:szCs w:val="22"/>
        </w:rPr>
        <w:t xml:space="preserve">, IČ: </w:t>
      </w:r>
      <w:r>
        <w:rPr>
          <w:rFonts w:ascii="Arial Narrow" w:hAnsi="Arial Narrow"/>
          <w:sz w:val="22"/>
          <w:szCs w:val="22"/>
        </w:rPr>
        <w:t>46964371</w:t>
      </w:r>
      <w:r w:rsidRPr="00512A24">
        <w:rPr>
          <w:rFonts w:ascii="Arial Narrow" w:hAnsi="Arial Narrow"/>
          <w:sz w:val="22"/>
          <w:szCs w:val="22"/>
        </w:rPr>
        <w:t>,</w:t>
      </w:r>
    </w:p>
    <w:p w:rsidR="00BF4A58" w:rsidRPr="007D669A" w:rsidRDefault="00302D05" w:rsidP="00BF4A58">
      <w:pPr>
        <w:rPr>
          <w:rFonts w:ascii="Arial Narrow" w:hAnsi="Arial Narrow"/>
          <w:sz w:val="22"/>
          <w:szCs w:val="22"/>
        </w:rPr>
      </w:pPr>
      <w:r w:rsidRPr="00AC5509">
        <w:rPr>
          <w:rFonts w:ascii="Arial Narrow" w:hAnsi="Arial Narrow"/>
          <w:sz w:val="22"/>
          <w:szCs w:val="22"/>
        </w:rPr>
        <w:t>Ing. Hana Hyánková – ROVS/1285/KOO/2018</w:t>
      </w:r>
      <w:r w:rsidRPr="00AC5509">
        <w:rPr>
          <w:rFonts w:ascii="Arial Narrow" w:hAnsi="Arial Narrow"/>
          <w:sz w:val="22"/>
          <w:szCs w:val="22"/>
        </w:rPr>
        <w:tab/>
        <w:t>tel.:</w:t>
      </w:r>
      <w:r w:rsidRPr="00865473">
        <w:rPr>
          <w:rFonts w:ascii="Arial Narrow" w:hAnsi="Arial Narrow"/>
          <w:sz w:val="22"/>
          <w:szCs w:val="22"/>
        </w:rPr>
        <w:t xml:space="preserve"> </w:t>
      </w:r>
      <w:r w:rsidRPr="00865473">
        <w:rPr>
          <w:rFonts w:ascii="Arial Narrow" w:hAnsi="Arial Narrow"/>
          <w:color w:val="000000"/>
          <w:sz w:val="22"/>
          <w:szCs w:val="22"/>
        </w:rPr>
        <w:t>+420</w:t>
      </w:r>
      <w:r w:rsidRPr="00865473">
        <w:rPr>
          <w:sz w:val="22"/>
          <w:szCs w:val="22"/>
        </w:rPr>
        <w:t> </w:t>
      </w:r>
      <w:r w:rsidRPr="00865473">
        <w:rPr>
          <w:rFonts w:ascii="Arial Narrow" w:hAnsi="Arial Narrow"/>
          <w:color w:val="000000"/>
          <w:sz w:val="22"/>
          <w:szCs w:val="22"/>
        </w:rPr>
        <w:t>604 229 489,</w:t>
      </w:r>
      <w:r w:rsidRPr="00865473">
        <w:rPr>
          <w:rFonts w:ascii="Arial Narrow" w:hAnsi="Arial Narrow"/>
          <w:color w:val="000000"/>
          <w:sz w:val="22"/>
          <w:szCs w:val="22"/>
        </w:rPr>
        <w:tab/>
      </w:r>
      <w:r w:rsidRPr="00865473">
        <w:rPr>
          <w:rFonts w:ascii="Arial Narrow" w:hAnsi="Arial Narrow"/>
          <w:sz w:val="22"/>
          <w:szCs w:val="22"/>
        </w:rPr>
        <w:t xml:space="preserve">e-mail: </w:t>
      </w:r>
      <w:hyperlink r:id="rId14" w:history="1">
        <w:r w:rsidRPr="00865473">
          <w:rPr>
            <w:rStyle w:val="Hypertextovodkaz"/>
            <w:rFonts w:ascii="Arial Narrow" w:hAnsi="Arial Narrow"/>
            <w:sz w:val="22"/>
            <w:szCs w:val="22"/>
          </w:rPr>
          <w:t>hana.hyankova@aquaprocon.cz</w:t>
        </w:r>
      </w:hyperlink>
      <w:r w:rsidR="00BF4A58" w:rsidRPr="007D669A">
        <w:rPr>
          <w:rFonts w:ascii="Arial Narrow" w:hAnsi="Arial Narrow"/>
          <w:sz w:val="22"/>
          <w:szCs w:val="22"/>
        </w:rPr>
        <w:tab/>
      </w:r>
      <w:r w:rsidR="00BF4A58" w:rsidRPr="007D669A">
        <w:rPr>
          <w:rFonts w:ascii="Arial Narrow" w:hAnsi="Arial Narrow"/>
          <w:sz w:val="22"/>
          <w:szCs w:val="22"/>
        </w:rPr>
        <w:tab/>
      </w:r>
      <w:r w:rsidR="00BF4A58" w:rsidRPr="007D669A">
        <w:rPr>
          <w:rFonts w:ascii="Arial Narrow" w:hAnsi="Arial Narrow"/>
          <w:sz w:val="22"/>
          <w:szCs w:val="22"/>
        </w:rPr>
        <w:tab/>
      </w:r>
    </w:p>
    <w:p w:rsidR="00BF4A58" w:rsidRDefault="00BF4A58" w:rsidP="00BF4A58">
      <w:pPr>
        <w:rPr>
          <w:rFonts w:ascii="Arial Narrow" w:hAnsi="Arial Narrow"/>
          <w:sz w:val="22"/>
          <w:szCs w:val="22"/>
        </w:rPr>
      </w:pPr>
      <w:r w:rsidRPr="007D669A">
        <w:rPr>
          <w:rFonts w:ascii="Arial Narrow" w:hAnsi="Arial Narrow"/>
          <w:b/>
          <w:sz w:val="22"/>
          <w:szCs w:val="22"/>
        </w:rPr>
        <w:t xml:space="preserve">Koordinátor BOZP pro realizaci stavby: </w:t>
      </w:r>
      <w:r w:rsidRPr="007D669A">
        <w:rPr>
          <w:rFonts w:ascii="Arial Narrow" w:hAnsi="Arial Narrow"/>
          <w:b/>
          <w:sz w:val="22"/>
          <w:szCs w:val="22"/>
        </w:rPr>
        <w:tab/>
      </w:r>
      <w:r w:rsidRPr="007D669A">
        <w:rPr>
          <w:rFonts w:ascii="Arial Narrow" w:hAnsi="Arial Narrow"/>
          <w:sz w:val="22"/>
          <w:szCs w:val="22"/>
        </w:rPr>
        <w:t xml:space="preserve">Bude určen před realizací stavby </w:t>
      </w:r>
    </w:p>
    <w:p w:rsidR="00BF4A58" w:rsidRDefault="00BF4A58" w:rsidP="00BF4A58">
      <w:pPr>
        <w:rPr>
          <w:rFonts w:ascii="Arial Narrow" w:hAnsi="Arial Narrow"/>
          <w:sz w:val="22"/>
          <w:szCs w:val="22"/>
        </w:rPr>
      </w:pPr>
    </w:p>
    <w:p w:rsidR="00997143" w:rsidRPr="007D669A" w:rsidRDefault="00997143" w:rsidP="00BF4A58">
      <w:pPr>
        <w:rPr>
          <w:rFonts w:ascii="Arial Narrow" w:hAnsi="Arial Narrow"/>
          <w:sz w:val="22"/>
          <w:szCs w:val="22"/>
        </w:rPr>
      </w:pPr>
      <w:bookmarkStart w:id="81" w:name="_GoBack"/>
      <w:bookmarkEnd w:id="81"/>
    </w:p>
    <w:p w:rsidR="00BF4A58" w:rsidRPr="007D669A" w:rsidRDefault="00BF4A58" w:rsidP="00BF4A58">
      <w:pPr>
        <w:pStyle w:val="Nadpis1"/>
        <w:numPr>
          <w:ilvl w:val="0"/>
          <w:numId w:val="18"/>
        </w:numPr>
        <w:suppressAutoHyphens/>
        <w:spacing w:before="120" w:after="60"/>
        <w:jc w:val="both"/>
      </w:pPr>
      <w:bookmarkStart w:id="82" w:name="_Toc514129692"/>
      <w:bookmarkStart w:id="83" w:name="_Toc7780837"/>
      <w:bookmarkStart w:id="84" w:name="_Toc51164735"/>
      <w:r w:rsidRPr="007D669A">
        <w:lastRenderedPageBreak/>
        <w:t>Situační výkres stavby</w:t>
      </w:r>
      <w:bookmarkEnd w:id="82"/>
      <w:bookmarkEnd w:id="83"/>
      <w:bookmarkEnd w:id="84"/>
    </w:p>
    <w:p w:rsidR="00BF4A58" w:rsidRPr="001905A1" w:rsidRDefault="00BF4A58" w:rsidP="00BF4A58">
      <w:pPr>
        <w:rPr>
          <w:rFonts w:ascii="Arial Narrow" w:hAnsi="Arial Narrow"/>
          <w:noProof/>
          <w:sz w:val="10"/>
          <w:szCs w:val="10"/>
          <w:highlight w:val="yellow"/>
        </w:rPr>
      </w:pPr>
    </w:p>
    <w:p w:rsidR="00BF4A58" w:rsidRPr="007D669A" w:rsidRDefault="00BF4A58" w:rsidP="00BF4A58">
      <w:pPr>
        <w:jc w:val="both"/>
        <w:rPr>
          <w:rFonts w:ascii="Arial Narrow" w:hAnsi="Arial Narrow"/>
          <w:sz w:val="22"/>
          <w:szCs w:val="22"/>
        </w:rPr>
      </w:pPr>
      <w:r w:rsidRPr="007D669A">
        <w:rPr>
          <w:rFonts w:ascii="Arial Narrow" w:hAnsi="Arial Narrow"/>
          <w:sz w:val="22"/>
          <w:szCs w:val="22"/>
        </w:rPr>
        <w:t>Viz příloha – součást plánu BOZP.</w:t>
      </w:r>
    </w:p>
    <w:p w:rsidR="00BF4A58" w:rsidRPr="001905A1" w:rsidRDefault="00BF4A58" w:rsidP="00BF4A58">
      <w:pPr>
        <w:rPr>
          <w:rFonts w:ascii="Arial Narrow" w:hAnsi="Arial Narrow"/>
          <w:noProof/>
          <w:highlight w:val="yellow"/>
        </w:rPr>
      </w:pPr>
    </w:p>
    <w:p w:rsidR="00BF4A58" w:rsidRPr="007D669A" w:rsidRDefault="00BF4A58" w:rsidP="00BF4A58">
      <w:pPr>
        <w:pStyle w:val="Nadpis1"/>
        <w:numPr>
          <w:ilvl w:val="0"/>
          <w:numId w:val="18"/>
        </w:numPr>
        <w:suppressAutoHyphens/>
        <w:spacing w:before="120" w:after="60"/>
        <w:jc w:val="both"/>
      </w:pPr>
      <w:bookmarkStart w:id="85" w:name="_Toc514129693"/>
      <w:bookmarkStart w:id="86" w:name="_Toc7780838"/>
      <w:bookmarkStart w:id="87" w:name="_Toc51164736"/>
      <w:r w:rsidRPr="007D669A">
        <w:t>Požadavky na obsah plánu</w:t>
      </w:r>
      <w:bookmarkEnd w:id="85"/>
      <w:bookmarkEnd w:id="86"/>
      <w:bookmarkEnd w:id="87"/>
    </w:p>
    <w:p w:rsidR="00BF4A58" w:rsidRPr="00067872" w:rsidRDefault="00BF4A58" w:rsidP="00BF4A58">
      <w:pPr>
        <w:jc w:val="both"/>
        <w:rPr>
          <w:rFonts w:ascii="Arial Narrow" w:hAnsi="Arial Narrow"/>
          <w:sz w:val="22"/>
          <w:szCs w:val="22"/>
        </w:rPr>
      </w:pPr>
      <w:r w:rsidRPr="00067872">
        <w:rPr>
          <w:rFonts w:ascii="Arial Narrow" w:hAnsi="Arial Narrow"/>
          <w:sz w:val="22"/>
          <w:szCs w:val="22"/>
        </w:rPr>
        <w:t>Níže jsou uvedena doporučená opatření pro provádění stavebních prací, uvedená opatření jsou považována za rozhodující vzhledem k zajištění BOZP na staveništi. Další opatření vyplývají z požadavků legislativy a norem.</w:t>
      </w:r>
    </w:p>
    <w:p w:rsidR="00BF4A58" w:rsidRDefault="00BF4A58" w:rsidP="00BF4A58">
      <w:pPr>
        <w:autoSpaceDE w:val="0"/>
        <w:autoSpaceDN w:val="0"/>
        <w:adjustRightInd w:val="0"/>
        <w:jc w:val="both"/>
        <w:rPr>
          <w:rFonts w:ascii="Arial Narrow" w:hAnsi="Arial Narrow"/>
          <w:b/>
          <w:sz w:val="22"/>
          <w:szCs w:val="22"/>
        </w:rPr>
      </w:pPr>
      <w:r w:rsidRPr="00067872">
        <w:rPr>
          <w:rFonts w:ascii="Arial Narrow" w:hAnsi="Arial Narrow"/>
          <w:b/>
          <w:sz w:val="22"/>
          <w:szCs w:val="22"/>
        </w:rPr>
        <w:t>Zpracování tohoto plánu nenahrazuje v žádném případě práci odpovědného pracovníka zhotovitele stavby v zákonných povinnostech zabezpečit stavbu z hlediska bezpečné práce, příslušných proškolování, osobních a ochranných pomůcek.</w:t>
      </w:r>
    </w:p>
    <w:p w:rsidR="00BF4A58" w:rsidRPr="00067872" w:rsidRDefault="00BF4A58" w:rsidP="00BF4A58">
      <w:pPr>
        <w:autoSpaceDE w:val="0"/>
        <w:autoSpaceDN w:val="0"/>
        <w:adjustRightInd w:val="0"/>
        <w:jc w:val="both"/>
        <w:rPr>
          <w:rFonts w:ascii="Arial Narrow" w:hAnsi="Arial Narrow"/>
          <w:b/>
          <w:sz w:val="22"/>
          <w:szCs w:val="22"/>
        </w:rPr>
      </w:pPr>
    </w:p>
    <w:p w:rsidR="00BF4A58" w:rsidRPr="00024E0F" w:rsidRDefault="00BF4A58" w:rsidP="00BF4A58">
      <w:pPr>
        <w:jc w:val="both"/>
        <w:rPr>
          <w:rFonts w:ascii="Arial Narrow" w:hAnsi="Arial Narrow"/>
          <w:b/>
        </w:rPr>
      </w:pPr>
      <w:bookmarkStart w:id="88" w:name="_Toc514129694"/>
      <w:r w:rsidRPr="00024E0F">
        <w:rPr>
          <w:rFonts w:ascii="Arial Narrow" w:hAnsi="Arial Narrow"/>
          <w:b/>
        </w:rPr>
        <w:t>Základní požadavky BOZP</w:t>
      </w:r>
      <w:bookmarkEnd w:id="88"/>
    </w:p>
    <w:p w:rsidR="00BF4A58" w:rsidRPr="00983BA0" w:rsidRDefault="00BF4A58" w:rsidP="00BF4A58">
      <w:pPr>
        <w:jc w:val="both"/>
        <w:rPr>
          <w:rFonts w:ascii="Arial Narrow" w:hAnsi="Arial Narrow"/>
          <w:sz w:val="22"/>
          <w:szCs w:val="22"/>
        </w:rPr>
      </w:pPr>
      <w:r w:rsidRPr="00983BA0">
        <w:rPr>
          <w:rFonts w:ascii="Arial Narrow" w:hAnsi="Arial Narrow"/>
          <w:sz w:val="22"/>
          <w:szCs w:val="22"/>
        </w:rPr>
        <w:t>Mezi základní podmínky BOZP provádění prací na výše uvedeném staveništi patří vedení základní dokumentace BOZP, používání stanovených OOPP všemi osobami pohybujících se po staveništi, řádné vybavení zařízení staveniště, řádné zajištění staveniště proti vstupu nepovolaných osob.</w:t>
      </w:r>
    </w:p>
    <w:p w:rsidR="00BF4A58" w:rsidRPr="001905A1" w:rsidRDefault="00BF4A58" w:rsidP="00BF4A58">
      <w:pPr>
        <w:rPr>
          <w:rFonts w:ascii="Arial Narrow" w:hAnsi="Arial Narrow"/>
          <w:highlight w:val="yellow"/>
        </w:rPr>
      </w:pPr>
    </w:p>
    <w:p w:rsidR="00BF4A58" w:rsidRPr="00983BA0" w:rsidRDefault="00BF4A58" w:rsidP="00BF4A58">
      <w:pPr>
        <w:jc w:val="both"/>
        <w:rPr>
          <w:rFonts w:ascii="Arial Narrow" w:hAnsi="Arial Narrow"/>
          <w:b/>
        </w:rPr>
      </w:pPr>
      <w:r w:rsidRPr="00983BA0">
        <w:rPr>
          <w:rFonts w:ascii="Arial Narrow" w:hAnsi="Arial Narrow"/>
          <w:b/>
        </w:rPr>
        <w:t>Povinně používané OOPP</w:t>
      </w:r>
    </w:p>
    <w:p w:rsidR="00BF4A58" w:rsidRPr="00983BA0" w:rsidRDefault="00BF4A58" w:rsidP="00BF4A58">
      <w:pPr>
        <w:jc w:val="both"/>
        <w:rPr>
          <w:rFonts w:ascii="Arial Narrow" w:hAnsi="Arial Narrow"/>
          <w:sz w:val="22"/>
          <w:szCs w:val="22"/>
        </w:rPr>
      </w:pPr>
      <w:r w:rsidRPr="00983BA0">
        <w:rPr>
          <w:rFonts w:ascii="Arial Narrow" w:hAnsi="Arial Narrow"/>
          <w:sz w:val="22"/>
          <w:szCs w:val="22"/>
        </w:rPr>
        <w:t>Základními stanovenými OOPP, které jsou povinny používat všechny osoby pohybující se po staveništi, jsou:</w:t>
      </w:r>
    </w:p>
    <w:p w:rsidR="00BF4A58" w:rsidRPr="00983BA0" w:rsidRDefault="00BF4A58" w:rsidP="00BF4A58">
      <w:pPr>
        <w:numPr>
          <w:ilvl w:val="0"/>
          <w:numId w:val="13"/>
        </w:numPr>
        <w:spacing w:before="0"/>
        <w:ind w:left="426" w:hanging="426"/>
        <w:jc w:val="both"/>
        <w:rPr>
          <w:rFonts w:ascii="Arial Narrow" w:hAnsi="Arial Narrow"/>
          <w:sz w:val="22"/>
          <w:szCs w:val="22"/>
        </w:rPr>
      </w:pPr>
      <w:r w:rsidRPr="00983BA0">
        <w:rPr>
          <w:rFonts w:ascii="Arial Narrow" w:hAnsi="Arial Narrow"/>
          <w:sz w:val="22"/>
          <w:szCs w:val="22"/>
        </w:rPr>
        <w:t>pracovní obuv,</w:t>
      </w:r>
    </w:p>
    <w:p w:rsidR="00BF4A58" w:rsidRPr="00983BA0" w:rsidRDefault="00BF4A58" w:rsidP="00BF4A58">
      <w:pPr>
        <w:numPr>
          <w:ilvl w:val="0"/>
          <w:numId w:val="13"/>
        </w:numPr>
        <w:spacing w:before="0"/>
        <w:ind w:left="426" w:hanging="426"/>
        <w:jc w:val="both"/>
        <w:rPr>
          <w:rFonts w:ascii="Arial Narrow" w:hAnsi="Arial Narrow"/>
          <w:sz w:val="22"/>
          <w:szCs w:val="22"/>
        </w:rPr>
      </w:pPr>
      <w:r w:rsidRPr="00983BA0">
        <w:rPr>
          <w:rFonts w:ascii="Arial Narrow" w:hAnsi="Arial Narrow"/>
          <w:sz w:val="22"/>
          <w:szCs w:val="22"/>
        </w:rPr>
        <w:t>pracovní oděv</w:t>
      </w:r>
    </w:p>
    <w:p w:rsidR="00BF4A58" w:rsidRPr="00983BA0" w:rsidRDefault="00BF4A58" w:rsidP="00BF4A58">
      <w:pPr>
        <w:numPr>
          <w:ilvl w:val="0"/>
          <w:numId w:val="13"/>
        </w:numPr>
        <w:spacing w:before="0"/>
        <w:ind w:left="426" w:hanging="426"/>
        <w:jc w:val="both"/>
        <w:rPr>
          <w:rFonts w:ascii="Arial Narrow" w:hAnsi="Arial Narrow"/>
          <w:sz w:val="22"/>
          <w:szCs w:val="22"/>
        </w:rPr>
      </w:pPr>
      <w:r w:rsidRPr="00983BA0">
        <w:rPr>
          <w:rFonts w:ascii="Arial Narrow" w:hAnsi="Arial Narrow"/>
          <w:sz w:val="22"/>
          <w:szCs w:val="22"/>
        </w:rPr>
        <w:t>ochranná přilba,</w:t>
      </w:r>
    </w:p>
    <w:p w:rsidR="00BF4A58" w:rsidRPr="00983BA0" w:rsidRDefault="00BF4A58" w:rsidP="00BF4A58">
      <w:pPr>
        <w:numPr>
          <w:ilvl w:val="0"/>
          <w:numId w:val="13"/>
        </w:numPr>
        <w:spacing w:before="0"/>
        <w:ind w:left="426" w:hanging="426"/>
        <w:jc w:val="both"/>
        <w:rPr>
          <w:rFonts w:ascii="Arial Narrow" w:hAnsi="Arial Narrow"/>
          <w:sz w:val="22"/>
          <w:szCs w:val="22"/>
        </w:rPr>
      </w:pPr>
      <w:r w:rsidRPr="00983BA0">
        <w:rPr>
          <w:rFonts w:ascii="Arial Narrow" w:hAnsi="Arial Narrow"/>
          <w:sz w:val="22"/>
          <w:szCs w:val="22"/>
        </w:rPr>
        <w:t>reflexní vesta – s logem a názvem zhotovitele pro rychlou orientaci (zejména pro pohyb po venkovních komunikacích - veřejných komunikacích),</w:t>
      </w:r>
    </w:p>
    <w:p w:rsidR="00BF4A58" w:rsidRPr="00983BA0" w:rsidRDefault="00BF4A58" w:rsidP="00BF4A58">
      <w:pPr>
        <w:numPr>
          <w:ilvl w:val="0"/>
          <w:numId w:val="13"/>
        </w:numPr>
        <w:spacing w:before="0"/>
        <w:ind w:left="426" w:hanging="426"/>
        <w:jc w:val="both"/>
        <w:rPr>
          <w:rFonts w:ascii="Arial Narrow" w:hAnsi="Arial Narrow"/>
          <w:sz w:val="22"/>
          <w:szCs w:val="22"/>
        </w:rPr>
      </w:pPr>
      <w:r>
        <w:rPr>
          <w:rFonts w:ascii="Arial Narrow" w:hAnsi="Arial Narrow"/>
          <w:sz w:val="22"/>
          <w:szCs w:val="22"/>
        </w:rPr>
        <w:t>ochranné brýle</w:t>
      </w:r>
    </w:p>
    <w:p w:rsidR="00BF4A58" w:rsidRPr="00983BA0" w:rsidRDefault="00BF4A58" w:rsidP="00BF4A58">
      <w:pPr>
        <w:jc w:val="both"/>
        <w:rPr>
          <w:rFonts w:ascii="Arial Narrow" w:hAnsi="Arial Narrow"/>
          <w:sz w:val="22"/>
          <w:szCs w:val="22"/>
        </w:rPr>
      </w:pPr>
      <w:r w:rsidRPr="00983BA0">
        <w:rPr>
          <w:rFonts w:ascii="Arial Narrow" w:hAnsi="Arial Narrow"/>
          <w:sz w:val="22"/>
          <w:szCs w:val="22"/>
        </w:rPr>
        <w:t>Další OOPP pracovníci použijí dle požadavků uvedených v návodech výrobců strojů, nářadí a technických zařízení (chrániče sluchu, ochranné brýle, ochranný štít, respirátor, ochranný overal, bezpečnostní zachycovací postroj a tříbodový zachycovací systém s tlumičem pádu nebo pohyblivý zachycovač pádu na poddajném vedení se samosvornou brzdou, prostředky osobní ochrany-OOPP proti pádu, atd.)</w:t>
      </w:r>
    </w:p>
    <w:p w:rsidR="00BF4A58" w:rsidRPr="00983BA0" w:rsidRDefault="00BF4A58" w:rsidP="00BF4A58">
      <w:pPr>
        <w:rPr>
          <w:rFonts w:ascii="Arial Narrow" w:hAnsi="Arial Narrow"/>
        </w:rPr>
      </w:pPr>
    </w:p>
    <w:p w:rsidR="00BF4A58" w:rsidRPr="00611E9D" w:rsidRDefault="00BF4A58" w:rsidP="00BF4A58">
      <w:pPr>
        <w:jc w:val="both"/>
        <w:rPr>
          <w:rFonts w:ascii="Arial Narrow" w:hAnsi="Arial Narrow"/>
          <w:b/>
        </w:rPr>
      </w:pPr>
      <w:r w:rsidRPr="00611E9D">
        <w:rPr>
          <w:rFonts w:ascii="Arial Narrow" w:hAnsi="Arial Narrow"/>
          <w:b/>
        </w:rPr>
        <w:t>Řádné vybavení zařízení staveniště</w:t>
      </w:r>
    </w:p>
    <w:p w:rsidR="00BF4A58" w:rsidRPr="00611E9D" w:rsidRDefault="00BF4A58" w:rsidP="00BF4A58">
      <w:pPr>
        <w:jc w:val="both"/>
        <w:rPr>
          <w:rFonts w:ascii="Arial Narrow" w:hAnsi="Arial Narrow"/>
          <w:sz w:val="22"/>
          <w:szCs w:val="22"/>
        </w:rPr>
      </w:pPr>
      <w:r w:rsidRPr="00611E9D">
        <w:rPr>
          <w:rFonts w:ascii="Arial Narrow" w:hAnsi="Arial Narrow"/>
          <w:sz w:val="22"/>
          <w:szCs w:val="22"/>
        </w:rPr>
        <w:t>Staveniště musí být vybaveno dle požadavků legislativy, na staveništi bude k dispozici:</w:t>
      </w:r>
    </w:p>
    <w:p w:rsidR="00BF4A58" w:rsidRPr="00611E9D" w:rsidRDefault="00BF4A58" w:rsidP="00BF4A58">
      <w:pPr>
        <w:numPr>
          <w:ilvl w:val="0"/>
          <w:numId w:val="13"/>
        </w:numPr>
        <w:spacing w:before="0"/>
        <w:ind w:left="426" w:hanging="426"/>
        <w:jc w:val="both"/>
        <w:rPr>
          <w:rFonts w:ascii="Arial Narrow" w:hAnsi="Arial Narrow"/>
          <w:sz w:val="22"/>
          <w:szCs w:val="22"/>
        </w:rPr>
      </w:pPr>
      <w:r w:rsidRPr="00611E9D">
        <w:rPr>
          <w:rFonts w:ascii="Arial Narrow" w:hAnsi="Arial Narrow"/>
          <w:sz w:val="22"/>
          <w:szCs w:val="22"/>
        </w:rPr>
        <w:t>kancelář stavbyvedoucího / buňka stavbyvedoucího (musí být vybavena plně vybavenou lékárničkou),</w:t>
      </w:r>
    </w:p>
    <w:p w:rsidR="00BF4A58" w:rsidRPr="00611E9D" w:rsidRDefault="00BF4A58" w:rsidP="00BF4A58">
      <w:pPr>
        <w:numPr>
          <w:ilvl w:val="0"/>
          <w:numId w:val="13"/>
        </w:numPr>
        <w:spacing w:before="0"/>
        <w:ind w:left="426" w:hanging="426"/>
        <w:jc w:val="both"/>
        <w:rPr>
          <w:rFonts w:ascii="Arial Narrow" w:hAnsi="Arial Narrow"/>
          <w:sz w:val="22"/>
          <w:szCs w:val="22"/>
        </w:rPr>
      </w:pPr>
      <w:r w:rsidRPr="00611E9D">
        <w:rPr>
          <w:rFonts w:ascii="Arial Narrow" w:hAnsi="Arial Narrow"/>
          <w:sz w:val="22"/>
          <w:szCs w:val="22"/>
        </w:rPr>
        <w:t>plně vybavená lékárnička (místo uložení musí být označeno),</w:t>
      </w:r>
    </w:p>
    <w:p w:rsidR="00BF4A58" w:rsidRPr="00611E9D" w:rsidRDefault="00BF4A58" w:rsidP="00BF4A58">
      <w:pPr>
        <w:numPr>
          <w:ilvl w:val="0"/>
          <w:numId w:val="13"/>
        </w:numPr>
        <w:spacing w:before="0"/>
        <w:ind w:left="426" w:hanging="426"/>
        <w:jc w:val="both"/>
        <w:rPr>
          <w:rFonts w:ascii="Arial Narrow" w:hAnsi="Arial Narrow"/>
          <w:sz w:val="22"/>
          <w:szCs w:val="22"/>
        </w:rPr>
      </w:pPr>
      <w:r w:rsidRPr="00611E9D">
        <w:rPr>
          <w:rFonts w:ascii="Arial Narrow" w:hAnsi="Arial Narrow"/>
          <w:sz w:val="22"/>
          <w:szCs w:val="22"/>
        </w:rPr>
        <w:t>přenosné hasicí přístroje (místo uložení musí být označeno),</w:t>
      </w:r>
    </w:p>
    <w:p w:rsidR="00BF4A58" w:rsidRPr="00611E9D" w:rsidRDefault="00BF4A58" w:rsidP="00BF4A58">
      <w:pPr>
        <w:numPr>
          <w:ilvl w:val="0"/>
          <w:numId w:val="13"/>
        </w:numPr>
        <w:spacing w:before="0"/>
        <w:ind w:left="426" w:hanging="426"/>
        <w:jc w:val="both"/>
        <w:rPr>
          <w:rFonts w:ascii="Arial Narrow" w:hAnsi="Arial Narrow"/>
          <w:sz w:val="22"/>
          <w:szCs w:val="22"/>
        </w:rPr>
      </w:pPr>
      <w:r w:rsidRPr="00611E9D">
        <w:rPr>
          <w:rFonts w:ascii="Arial Narrow" w:hAnsi="Arial Narrow"/>
          <w:sz w:val="22"/>
          <w:szCs w:val="22"/>
        </w:rPr>
        <w:t>šatny pro převlékání a odpočinek pracovníků,</w:t>
      </w:r>
    </w:p>
    <w:p w:rsidR="00BF4A58" w:rsidRPr="00611E9D" w:rsidRDefault="00BF4A58" w:rsidP="00BF4A58">
      <w:pPr>
        <w:numPr>
          <w:ilvl w:val="0"/>
          <w:numId w:val="13"/>
        </w:numPr>
        <w:spacing w:before="0"/>
        <w:ind w:left="426" w:hanging="426"/>
        <w:jc w:val="both"/>
        <w:rPr>
          <w:rFonts w:ascii="Arial Narrow" w:hAnsi="Arial Narrow"/>
          <w:sz w:val="22"/>
          <w:szCs w:val="22"/>
        </w:rPr>
      </w:pPr>
      <w:r w:rsidRPr="00611E9D">
        <w:rPr>
          <w:rFonts w:ascii="Arial Narrow" w:hAnsi="Arial Narrow"/>
          <w:sz w:val="22"/>
          <w:szCs w:val="22"/>
        </w:rPr>
        <w:t>sociálním zařízením – WC, umývárna, sprcha,</w:t>
      </w:r>
    </w:p>
    <w:p w:rsidR="00BF4A58" w:rsidRPr="00611E9D" w:rsidRDefault="00BF4A58" w:rsidP="00BF4A58">
      <w:pPr>
        <w:numPr>
          <w:ilvl w:val="0"/>
          <w:numId w:val="13"/>
        </w:numPr>
        <w:spacing w:before="0"/>
        <w:ind w:left="426" w:hanging="426"/>
        <w:jc w:val="both"/>
        <w:rPr>
          <w:rFonts w:ascii="Arial Narrow" w:hAnsi="Arial Narrow"/>
          <w:sz w:val="22"/>
          <w:szCs w:val="22"/>
        </w:rPr>
      </w:pPr>
      <w:r w:rsidRPr="00611E9D">
        <w:rPr>
          <w:rFonts w:ascii="Arial Narrow" w:hAnsi="Arial Narrow"/>
          <w:sz w:val="22"/>
          <w:szCs w:val="22"/>
        </w:rPr>
        <w:t>nádoby pro ukládání zbytkového odpadu – popelnice,</w:t>
      </w:r>
    </w:p>
    <w:p w:rsidR="00BF4A58" w:rsidRPr="00611E9D" w:rsidRDefault="00BF4A58" w:rsidP="00BF4A58">
      <w:pPr>
        <w:numPr>
          <w:ilvl w:val="0"/>
          <w:numId w:val="13"/>
        </w:numPr>
        <w:spacing w:before="0"/>
        <w:ind w:left="426" w:hanging="426"/>
        <w:jc w:val="both"/>
        <w:rPr>
          <w:rFonts w:ascii="Arial Narrow" w:hAnsi="Arial Narrow"/>
          <w:sz w:val="22"/>
          <w:szCs w:val="22"/>
        </w:rPr>
      </w:pPr>
      <w:r w:rsidRPr="00611E9D">
        <w:rPr>
          <w:rFonts w:ascii="Arial Narrow" w:hAnsi="Arial Narrow"/>
          <w:sz w:val="22"/>
          <w:szCs w:val="22"/>
        </w:rPr>
        <w:t>havarijní soupravy pro záchyt vodě nebezpečných látek,</w:t>
      </w:r>
    </w:p>
    <w:p w:rsidR="00BF4A58" w:rsidRPr="00611E9D" w:rsidRDefault="00BF4A58" w:rsidP="00BF4A58">
      <w:pPr>
        <w:numPr>
          <w:ilvl w:val="0"/>
          <w:numId w:val="13"/>
        </w:numPr>
        <w:spacing w:before="0"/>
        <w:ind w:left="426" w:hanging="426"/>
        <w:jc w:val="both"/>
        <w:rPr>
          <w:rFonts w:ascii="Arial Narrow" w:hAnsi="Arial Narrow"/>
          <w:sz w:val="22"/>
          <w:szCs w:val="22"/>
        </w:rPr>
      </w:pPr>
      <w:r w:rsidRPr="00611E9D">
        <w:rPr>
          <w:rFonts w:ascii="Arial Narrow" w:hAnsi="Arial Narrow"/>
          <w:sz w:val="22"/>
          <w:szCs w:val="22"/>
        </w:rPr>
        <w:t>záchytné vany pro záchyt úkapů z mechanizace s absorpčními materiály,</w:t>
      </w:r>
    </w:p>
    <w:p w:rsidR="00BF4A58" w:rsidRPr="00611E9D" w:rsidRDefault="00BF4A58" w:rsidP="00BF4A58">
      <w:pPr>
        <w:numPr>
          <w:ilvl w:val="0"/>
          <w:numId w:val="13"/>
        </w:numPr>
        <w:spacing w:before="0"/>
        <w:ind w:left="426" w:hanging="426"/>
        <w:jc w:val="both"/>
        <w:rPr>
          <w:rFonts w:ascii="Arial Narrow" w:hAnsi="Arial Narrow"/>
          <w:sz w:val="22"/>
          <w:szCs w:val="22"/>
        </w:rPr>
      </w:pPr>
      <w:r w:rsidRPr="00611E9D">
        <w:rPr>
          <w:rFonts w:ascii="Arial Narrow" w:hAnsi="Arial Narrow"/>
          <w:sz w:val="22"/>
          <w:szCs w:val="22"/>
        </w:rPr>
        <w:t>uzamykatelný sklad materiálu /oplocený sklad techniky a materiálu, vč. skládky sypkého a kusového materiálu, oplocené a zpevněné plochy pro skládku materiálu vč. krytého skladu,</w:t>
      </w:r>
    </w:p>
    <w:p w:rsidR="00BF4A58" w:rsidRPr="00611E9D" w:rsidRDefault="00BF4A58" w:rsidP="00BF4A58">
      <w:pPr>
        <w:jc w:val="both"/>
        <w:rPr>
          <w:rFonts w:ascii="Arial Narrow" w:hAnsi="Arial Narrow"/>
          <w:sz w:val="22"/>
          <w:szCs w:val="22"/>
        </w:rPr>
      </w:pPr>
    </w:p>
    <w:p w:rsidR="00BF4A58" w:rsidRPr="00406D65" w:rsidRDefault="00BF4A58" w:rsidP="00BF4A58">
      <w:pPr>
        <w:jc w:val="both"/>
        <w:rPr>
          <w:rFonts w:ascii="Arial Narrow" w:hAnsi="Arial Narrow"/>
          <w:sz w:val="22"/>
          <w:szCs w:val="22"/>
        </w:rPr>
      </w:pPr>
      <w:r w:rsidRPr="00406D65">
        <w:rPr>
          <w:rFonts w:ascii="Arial Narrow" w:hAnsi="Arial Narrow"/>
          <w:sz w:val="22"/>
          <w:szCs w:val="22"/>
        </w:rPr>
        <w:t xml:space="preserve">V případě úniku škodlivých látek nebo zjištění kontaminace životního prostředí při činnostech zhotovitele v prostorech objednatele, je zhotovitel plně odpovědný za vzniklou škodu a je povinen ihned zajistit účinná opatření k odstranění </w:t>
      </w:r>
      <w:r w:rsidRPr="00406D65">
        <w:rPr>
          <w:rFonts w:ascii="Arial Narrow" w:hAnsi="Arial Narrow"/>
          <w:sz w:val="22"/>
          <w:szCs w:val="22"/>
        </w:rPr>
        <w:lastRenderedPageBreak/>
        <w:t>vzniklých škod a tuto skutečnost ohlásit bez zbytečného prodlení Hasičskému záchrannému sboru, České inspekci životního prostředí a objednateli.</w:t>
      </w:r>
    </w:p>
    <w:p w:rsidR="00BF4A58" w:rsidRPr="00406D65" w:rsidRDefault="00BF4A58" w:rsidP="00BF4A58">
      <w:pPr>
        <w:jc w:val="both"/>
        <w:rPr>
          <w:rFonts w:ascii="Arial Narrow" w:hAnsi="Arial Narrow"/>
          <w:sz w:val="22"/>
          <w:szCs w:val="22"/>
        </w:rPr>
      </w:pPr>
    </w:p>
    <w:p w:rsidR="00BF4A58" w:rsidRPr="00406D65" w:rsidRDefault="00BF4A58" w:rsidP="00BF4A58">
      <w:pPr>
        <w:jc w:val="both"/>
        <w:rPr>
          <w:rFonts w:ascii="Arial Narrow" w:hAnsi="Arial Narrow"/>
          <w:sz w:val="22"/>
          <w:szCs w:val="22"/>
        </w:rPr>
      </w:pPr>
      <w:r w:rsidRPr="00406D65">
        <w:rPr>
          <w:rFonts w:ascii="Arial Narrow" w:hAnsi="Arial Narrow"/>
          <w:sz w:val="22"/>
          <w:szCs w:val="22"/>
        </w:rPr>
        <w:t>Další požadavky:</w:t>
      </w:r>
    </w:p>
    <w:p w:rsidR="00BF4A58" w:rsidRPr="00406D65" w:rsidRDefault="00BF4A58" w:rsidP="00BF4A58">
      <w:pPr>
        <w:numPr>
          <w:ilvl w:val="0"/>
          <w:numId w:val="13"/>
        </w:numPr>
        <w:spacing w:before="0"/>
        <w:ind w:left="426" w:hanging="426"/>
        <w:jc w:val="both"/>
        <w:rPr>
          <w:rFonts w:ascii="Arial Narrow" w:hAnsi="Arial Narrow"/>
          <w:sz w:val="22"/>
          <w:szCs w:val="22"/>
        </w:rPr>
      </w:pPr>
      <w:r w:rsidRPr="00406D65">
        <w:rPr>
          <w:rFonts w:ascii="Arial Narrow" w:hAnsi="Arial Narrow"/>
          <w:sz w:val="22"/>
          <w:szCs w:val="22"/>
        </w:rPr>
        <w:t xml:space="preserve">hlavní rozvaděč el. </w:t>
      </w:r>
      <w:proofErr w:type="gramStart"/>
      <w:r w:rsidRPr="00406D65">
        <w:rPr>
          <w:rFonts w:ascii="Arial Narrow" w:hAnsi="Arial Narrow"/>
          <w:sz w:val="22"/>
          <w:szCs w:val="22"/>
        </w:rPr>
        <w:t>energie</w:t>
      </w:r>
      <w:proofErr w:type="gramEnd"/>
      <w:r w:rsidRPr="00406D65">
        <w:rPr>
          <w:rFonts w:ascii="Arial Narrow" w:hAnsi="Arial Narrow"/>
          <w:sz w:val="22"/>
          <w:szCs w:val="22"/>
        </w:rPr>
        <w:t xml:space="preserve"> na staveništi musí být umístěn na snadno přístupném místě a musí být řádně označen,</w:t>
      </w:r>
    </w:p>
    <w:p w:rsidR="00BF4A58" w:rsidRPr="00406D65" w:rsidRDefault="00BF4A58" w:rsidP="00BF4A58">
      <w:pPr>
        <w:numPr>
          <w:ilvl w:val="0"/>
          <w:numId w:val="13"/>
        </w:numPr>
        <w:spacing w:before="0"/>
        <w:ind w:left="426" w:hanging="426"/>
        <w:jc w:val="both"/>
        <w:rPr>
          <w:rFonts w:ascii="Arial Narrow" w:hAnsi="Arial Narrow"/>
          <w:color w:val="000000"/>
          <w:sz w:val="22"/>
          <w:szCs w:val="22"/>
        </w:rPr>
      </w:pPr>
      <w:r>
        <w:rPr>
          <w:rFonts w:ascii="Arial Narrow" w:hAnsi="Arial Narrow"/>
          <w:color w:val="000000"/>
          <w:sz w:val="22"/>
          <w:szCs w:val="22"/>
        </w:rPr>
        <w:t>zdrojem el.</w:t>
      </w:r>
      <w:r w:rsidRPr="00406D65">
        <w:rPr>
          <w:rFonts w:ascii="Arial Narrow" w:hAnsi="Arial Narrow"/>
          <w:color w:val="000000"/>
          <w:sz w:val="22"/>
          <w:szCs w:val="22"/>
        </w:rPr>
        <w:t xml:space="preserve"> </w:t>
      </w:r>
      <w:proofErr w:type="gramStart"/>
      <w:r w:rsidRPr="00406D65">
        <w:rPr>
          <w:rFonts w:ascii="Arial Narrow" w:hAnsi="Arial Narrow"/>
          <w:color w:val="000000"/>
          <w:sz w:val="22"/>
          <w:szCs w:val="22"/>
        </w:rPr>
        <w:t>energie</w:t>
      </w:r>
      <w:proofErr w:type="gramEnd"/>
      <w:r w:rsidRPr="00406D65">
        <w:rPr>
          <w:rFonts w:ascii="Arial Narrow" w:hAnsi="Arial Narrow"/>
          <w:color w:val="000000"/>
          <w:sz w:val="22"/>
          <w:szCs w:val="22"/>
        </w:rPr>
        <w:t xml:space="preserve"> pro provádění stavebních prací budou i mobilní agregáty / elektrocentrály,</w:t>
      </w:r>
    </w:p>
    <w:p w:rsidR="00BF4A58" w:rsidRPr="00406D65" w:rsidRDefault="00BF4A58" w:rsidP="00BF4A58">
      <w:pPr>
        <w:numPr>
          <w:ilvl w:val="0"/>
          <w:numId w:val="13"/>
        </w:numPr>
        <w:spacing w:before="0"/>
        <w:ind w:left="426" w:hanging="426"/>
        <w:jc w:val="both"/>
        <w:rPr>
          <w:rFonts w:ascii="Arial Narrow" w:hAnsi="Arial Narrow"/>
          <w:sz w:val="22"/>
          <w:szCs w:val="22"/>
        </w:rPr>
      </w:pPr>
      <w:r w:rsidRPr="00406D65">
        <w:rPr>
          <w:rFonts w:ascii="Arial Narrow" w:hAnsi="Arial Narrow"/>
          <w:sz w:val="22"/>
          <w:szCs w:val="22"/>
        </w:rPr>
        <w:t xml:space="preserve">dočasné rozvody vody a el. </w:t>
      </w:r>
      <w:proofErr w:type="gramStart"/>
      <w:r w:rsidRPr="00406D65">
        <w:rPr>
          <w:rFonts w:ascii="Arial Narrow" w:hAnsi="Arial Narrow"/>
          <w:sz w:val="22"/>
          <w:szCs w:val="22"/>
        </w:rPr>
        <w:t>energie</w:t>
      </w:r>
      <w:proofErr w:type="gramEnd"/>
      <w:r w:rsidRPr="00406D65">
        <w:rPr>
          <w:rFonts w:ascii="Arial Narrow" w:hAnsi="Arial Narrow"/>
          <w:sz w:val="22"/>
          <w:szCs w:val="22"/>
        </w:rPr>
        <w:t xml:space="preserve"> musí být vhodným způsobem chráněny před staveništním provozem, zvláště v místě přejezdů automobilů a staveništní mechanizace (chráničky kabelů, vyvěšení kabelů), tyto dočasné rozvody el. energie musí být pravidelně kontrolovány, dle normových požadavků alespoň jednou za 6 měsíců,</w:t>
      </w:r>
    </w:p>
    <w:p w:rsidR="00BF4A58" w:rsidRPr="00406D65" w:rsidRDefault="00BF4A58" w:rsidP="00BF4A58">
      <w:pPr>
        <w:numPr>
          <w:ilvl w:val="0"/>
          <w:numId w:val="13"/>
        </w:numPr>
        <w:spacing w:before="0"/>
        <w:ind w:left="426" w:hanging="426"/>
        <w:jc w:val="both"/>
        <w:rPr>
          <w:rFonts w:ascii="Arial Narrow" w:hAnsi="Arial Narrow"/>
          <w:sz w:val="22"/>
          <w:szCs w:val="22"/>
        </w:rPr>
      </w:pPr>
      <w:r w:rsidRPr="00406D65">
        <w:rPr>
          <w:rFonts w:ascii="Arial Narrow" w:hAnsi="Arial Narrow"/>
          <w:sz w:val="22"/>
          <w:szCs w:val="22"/>
        </w:rPr>
        <w:t>na stavbě se budou používat jen stroje a zařízení, které svou konstrukcí, technickým stavem a provedením odpovídají předpisům k zajištění BOZP (zejména vybavení ochrannými kryty a prováděním pravidelných kontrol a revizí),</w:t>
      </w:r>
    </w:p>
    <w:p w:rsidR="00BF4A58" w:rsidRPr="00406D65" w:rsidRDefault="00BF4A58" w:rsidP="00BF4A58">
      <w:pPr>
        <w:numPr>
          <w:ilvl w:val="0"/>
          <w:numId w:val="13"/>
        </w:numPr>
        <w:spacing w:before="0"/>
        <w:ind w:left="426" w:hanging="426"/>
        <w:jc w:val="both"/>
        <w:rPr>
          <w:rFonts w:ascii="Arial Narrow" w:hAnsi="Arial Narrow"/>
          <w:sz w:val="22"/>
          <w:szCs w:val="22"/>
        </w:rPr>
      </w:pPr>
      <w:r w:rsidRPr="00406D65">
        <w:rPr>
          <w:rFonts w:ascii="Arial Narrow" w:hAnsi="Arial Narrow"/>
          <w:sz w:val="22"/>
          <w:szCs w:val="22"/>
        </w:rPr>
        <w:t>bude používána mechanizace, která je v bezvadném technickém stavu.</w:t>
      </w:r>
    </w:p>
    <w:p w:rsidR="00BF4A58" w:rsidRPr="00406D65" w:rsidRDefault="00BF4A58" w:rsidP="00BF4A58">
      <w:pPr>
        <w:jc w:val="both"/>
        <w:rPr>
          <w:rFonts w:ascii="Arial Narrow" w:hAnsi="Arial Narrow"/>
          <w:sz w:val="22"/>
          <w:szCs w:val="22"/>
        </w:rPr>
      </w:pPr>
    </w:p>
    <w:p w:rsidR="00BF4A58" w:rsidRDefault="00BF4A58" w:rsidP="00BF4A58">
      <w:pPr>
        <w:jc w:val="both"/>
        <w:rPr>
          <w:rFonts w:ascii="Arial Narrow" w:hAnsi="Arial Narrow"/>
          <w:sz w:val="22"/>
          <w:szCs w:val="22"/>
        </w:rPr>
      </w:pPr>
      <w:r w:rsidRPr="00406D65">
        <w:rPr>
          <w:rFonts w:ascii="Arial Narrow" w:hAnsi="Arial Narrow"/>
          <w:sz w:val="22"/>
          <w:szCs w:val="22"/>
        </w:rPr>
        <w:t xml:space="preserve">Zařízení staveniště vč. skladovací plochy stavby bude upřesněné zhotovitelem stavby po dohodě s investory stavby a majiteli pozemků dotčených zařízením </w:t>
      </w:r>
      <w:proofErr w:type="gramStart"/>
      <w:r w:rsidRPr="00406D65">
        <w:rPr>
          <w:rFonts w:ascii="Arial Narrow" w:hAnsi="Arial Narrow"/>
          <w:sz w:val="22"/>
          <w:szCs w:val="22"/>
        </w:rPr>
        <w:t>staveniště..</w:t>
      </w:r>
      <w:proofErr w:type="gramEnd"/>
      <w:r w:rsidRPr="00406D65">
        <w:rPr>
          <w:rFonts w:ascii="Arial Narrow" w:hAnsi="Arial Narrow"/>
          <w:sz w:val="22"/>
          <w:szCs w:val="22"/>
        </w:rPr>
        <w:t xml:space="preserve"> </w:t>
      </w:r>
    </w:p>
    <w:p w:rsidR="00BF4A58" w:rsidRPr="00406D65" w:rsidRDefault="00BF4A58" w:rsidP="00BF4A58">
      <w:pPr>
        <w:jc w:val="both"/>
        <w:rPr>
          <w:rFonts w:ascii="Arial Narrow" w:hAnsi="Arial Narrow"/>
          <w:sz w:val="22"/>
          <w:szCs w:val="22"/>
        </w:rPr>
      </w:pPr>
    </w:p>
    <w:p w:rsidR="00BF4A58" w:rsidRPr="00A35F2D" w:rsidRDefault="00BF4A58" w:rsidP="00BF4A58">
      <w:pPr>
        <w:jc w:val="both"/>
        <w:rPr>
          <w:rFonts w:ascii="Arial Narrow" w:hAnsi="Arial Narrow"/>
          <w:b/>
        </w:rPr>
      </w:pPr>
      <w:r w:rsidRPr="00A35F2D">
        <w:rPr>
          <w:rFonts w:ascii="Arial Narrow" w:hAnsi="Arial Narrow"/>
          <w:b/>
        </w:rPr>
        <w:t>Požadavky na provádění úklidu a nakládání s odpadem</w:t>
      </w:r>
    </w:p>
    <w:p w:rsidR="00BF4A58" w:rsidRPr="00A35F2D" w:rsidRDefault="00BF4A58" w:rsidP="00BF4A58">
      <w:pPr>
        <w:numPr>
          <w:ilvl w:val="0"/>
          <w:numId w:val="13"/>
        </w:numPr>
        <w:spacing w:before="0"/>
        <w:ind w:left="426" w:hanging="426"/>
        <w:jc w:val="both"/>
        <w:rPr>
          <w:rFonts w:ascii="Arial Narrow" w:hAnsi="Arial Narrow"/>
          <w:sz w:val="22"/>
          <w:szCs w:val="22"/>
        </w:rPr>
      </w:pPr>
      <w:r w:rsidRPr="00A35F2D">
        <w:rPr>
          <w:rFonts w:ascii="Arial Narrow" w:hAnsi="Arial Narrow"/>
          <w:sz w:val="22"/>
          <w:szCs w:val="22"/>
        </w:rPr>
        <w:t>zhotovitelé (dodavatelé) odpovídají za pořádek a čistotu na svém pracovišti (staveništi),</w:t>
      </w:r>
    </w:p>
    <w:p w:rsidR="00BF4A58" w:rsidRPr="00A35F2D" w:rsidRDefault="00BF4A58" w:rsidP="00BF4A58">
      <w:pPr>
        <w:numPr>
          <w:ilvl w:val="0"/>
          <w:numId w:val="13"/>
        </w:numPr>
        <w:spacing w:before="0"/>
        <w:ind w:left="426" w:hanging="426"/>
        <w:jc w:val="both"/>
        <w:rPr>
          <w:rFonts w:ascii="Arial Narrow" w:hAnsi="Arial Narrow"/>
          <w:sz w:val="22"/>
          <w:szCs w:val="22"/>
        </w:rPr>
      </w:pPr>
      <w:r w:rsidRPr="00A35F2D">
        <w:rPr>
          <w:rFonts w:ascii="Arial Narrow" w:hAnsi="Arial Narrow"/>
          <w:sz w:val="22"/>
          <w:szCs w:val="22"/>
        </w:rPr>
        <w:t>zejména jsou povinni provádět průběžný úklid staveniště, odvážet stavební suť či zbytky materiálu, které se vyskytují během provádění prací na určená místa,</w:t>
      </w:r>
    </w:p>
    <w:p w:rsidR="00BF4A58" w:rsidRPr="00A35F2D" w:rsidRDefault="00BF4A58" w:rsidP="00BF4A58">
      <w:pPr>
        <w:numPr>
          <w:ilvl w:val="0"/>
          <w:numId w:val="13"/>
        </w:numPr>
        <w:spacing w:before="0"/>
        <w:ind w:left="426" w:hanging="426"/>
        <w:jc w:val="both"/>
        <w:rPr>
          <w:rFonts w:ascii="Arial Narrow" w:hAnsi="Arial Narrow"/>
          <w:sz w:val="22"/>
          <w:szCs w:val="22"/>
        </w:rPr>
      </w:pPr>
      <w:r w:rsidRPr="00A35F2D">
        <w:rPr>
          <w:rFonts w:ascii="Arial Narrow" w:hAnsi="Arial Narrow"/>
          <w:sz w:val="22"/>
          <w:szCs w:val="22"/>
        </w:rPr>
        <w:t>úklid komunikací a komunikačních koridorů stavby musí být prováděn ihned,</w:t>
      </w:r>
    </w:p>
    <w:p w:rsidR="00BF4A58" w:rsidRPr="00A35F2D" w:rsidRDefault="00BF4A58" w:rsidP="00BF4A58">
      <w:pPr>
        <w:numPr>
          <w:ilvl w:val="0"/>
          <w:numId w:val="13"/>
        </w:numPr>
        <w:spacing w:before="0"/>
        <w:ind w:left="426" w:hanging="426"/>
        <w:jc w:val="both"/>
        <w:rPr>
          <w:rFonts w:ascii="Arial Narrow" w:hAnsi="Arial Narrow"/>
          <w:sz w:val="22"/>
          <w:szCs w:val="22"/>
        </w:rPr>
      </w:pPr>
      <w:r w:rsidRPr="00A35F2D">
        <w:rPr>
          <w:rFonts w:ascii="Arial Narrow" w:hAnsi="Arial Narrow"/>
          <w:sz w:val="22"/>
          <w:szCs w:val="22"/>
        </w:rPr>
        <w:t>zhotovitel zřídí koše - popelnice pro ukládání zbytkového odpadu,</w:t>
      </w:r>
    </w:p>
    <w:p w:rsidR="00BF4A58" w:rsidRPr="00A35F2D" w:rsidRDefault="00BF4A58" w:rsidP="00BF4A58">
      <w:pPr>
        <w:jc w:val="both"/>
        <w:rPr>
          <w:rFonts w:ascii="Arial Narrow" w:hAnsi="Arial Narrow"/>
          <w:b/>
          <w:color w:val="FF0000"/>
          <w:sz w:val="22"/>
          <w:szCs w:val="22"/>
        </w:rPr>
      </w:pPr>
    </w:p>
    <w:p w:rsidR="00BF4A58" w:rsidRPr="00A35F2D" w:rsidRDefault="00BF4A58" w:rsidP="00BF4A58">
      <w:pPr>
        <w:jc w:val="both"/>
        <w:rPr>
          <w:rFonts w:ascii="Arial Narrow" w:hAnsi="Arial Narrow"/>
          <w:b/>
          <w:sz w:val="22"/>
          <w:szCs w:val="22"/>
        </w:rPr>
      </w:pPr>
      <w:r w:rsidRPr="00A35F2D">
        <w:rPr>
          <w:rFonts w:ascii="Arial Narrow" w:hAnsi="Arial Narrow"/>
          <w:sz w:val="22"/>
          <w:szCs w:val="22"/>
        </w:rPr>
        <w:t xml:space="preserve">Během stavby vznikne při stavební činnosti množství odpadového materiálu. </w:t>
      </w:r>
    </w:p>
    <w:p w:rsidR="00BF4A58" w:rsidRPr="00A35F2D" w:rsidRDefault="00BF4A58" w:rsidP="00BF4A58">
      <w:pPr>
        <w:jc w:val="both"/>
        <w:rPr>
          <w:rFonts w:ascii="Arial Narrow" w:hAnsi="Arial Narrow"/>
          <w:b/>
          <w:color w:val="FF0000"/>
          <w:sz w:val="22"/>
          <w:szCs w:val="22"/>
        </w:rPr>
      </w:pPr>
    </w:p>
    <w:p w:rsidR="00BF4A58" w:rsidRPr="00A35F2D" w:rsidRDefault="00BF4A58" w:rsidP="00BF4A58">
      <w:pPr>
        <w:jc w:val="both"/>
        <w:rPr>
          <w:rFonts w:ascii="Arial Narrow" w:hAnsi="Arial Narrow"/>
          <w:sz w:val="22"/>
          <w:szCs w:val="22"/>
        </w:rPr>
      </w:pPr>
      <w:r w:rsidRPr="00A35F2D">
        <w:rPr>
          <w:rFonts w:ascii="Arial Narrow" w:hAnsi="Arial Narrow"/>
          <w:i/>
          <w:sz w:val="22"/>
          <w:szCs w:val="22"/>
        </w:rPr>
        <w:t xml:space="preserve">Dodavatel/zhotovitel stavby je povinen dle § 16 zákona č.185/2001 </w:t>
      </w:r>
      <w:proofErr w:type="spellStart"/>
      <w:proofErr w:type="gramStart"/>
      <w:r w:rsidRPr="00A35F2D">
        <w:rPr>
          <w:rFonts w:ascii="Arial Narrow" w:hAnsi="Arial Narrow"/>
          <w:i/>
          <w:sz w:val="22"/>
          <w:szCs w:val="22"/>
        </w:rPr>
        <w:t>Sb.o</w:t>
      </w:r>
      <w:proofErr w:type="spellEnd"/>
      <w:r w:rsidRPr="00A35F2D">
        <w:rPr>
          <w:rFonts w:ascii="Arial Narrow" w:hAnsi="Arial Narrow"/>
          <w:i/>
          <w:sz w:val="22"/>
          <w:szCs w:val="22"/>
        </w:rPr>
        <w:t xml:space="preserve"> odpadech</w:t>
      </w:r>
      <w:proofErr w:type="gramEnd"/>
      <w:r w:rsidRPr="00A35F2D">
        <w:rPr>
          <w:rFonts w:ascii="Arial Narrow" w:hAnsi="Arial Narrow"/>
          <w:i/>
          <w:sz w:val="22"/>
          <w:szCs w:val="22"/>
        </w:rPr>
        <w:t xml:space="preserve">, vyhlášky č.383/2001 Sb., vyhlášky MŽP 381/2001 Sb., vyhlášky č.294/2005 Sb. a zákona č.183/2006 Sb., vést evidenci odpadů a nakládání s odpady. Tato evidence a doklady o zneškodnění budou předloženy v rámci kolaudačního řízení. </w:t>
      </w:r>
      <w:r w:rsidRPr="00A35F2D">
        <w:rPr>
          <w:rFonts w:ascii="Arial Narrow" w:hAnsi="Arial Narrow"/>
          <w:sz w:val="22"/>
          <w:szCs w:val="22"/>
        </w:rPr>
        <w:t xml:space="preserve">Všechny druhy produkovaných odpadů budou ke zneškodnění odklízeny neprodleně /průběžně bez skladování na </w:t>
      </w:r>
      <w:proofErr w:type="spellStart"/>
      <w:r w:rsidRPr="00A35F2D">
        <w:rPr>
          <w:rFonts w:ascii="Arial Narrow" w:hAnsi="Arial Narrow"/>
          <w:sz w:val="22"/>
          <w:szCs w:val="22"/>
        </w:rPr>
        <w:t>mezideponiích</w:t>
      </w:r>
      <w:proofErr w:type="spellEnd"/>
      <w:r w:rsidRPr="00A35F2D">
        <w:rPr>
          <w:rFonts w:ascii="Arial Narrow" w:hAnsi="Arial Narrow"/>
          <w:sz w:val="22"/>
          <w:szCs w:val="22"/>
        </w:rPr>
        <w:t xml:space="preserve"> na stavbě. Vybouraná suť bude rovnoměrně nakládána a okamžitě odvážena na skládku k tomu určenou. Případný nebezpečný odpad bude skladován v samostatných nádobách (místo skládky bude ohrazeno a označeno dle platných norem a předpisů), které budou označeny předepsanými štítky s uvedením druhu skladovaného odpadu a vybaveny identifikačními listy nebezpečných odpadů a nepřetržitě odváženy k ekologické likvidaci dle platných norem a předpisů pro nakládání s nebezpečným odpadem. Manipulaci s tímto odpadem zajistí dodavatel/zhotovitel stavby.</w:t>
      </w:r>
    </w:p>
    <w:p w:rsidR="00BF4A58" w:rsidRPr="00A35F2D" w:rsidRDefault="00BF4A58" w:rsidP="00BF4A58">
      <w:pPr>
        <w:jc w:val="both"/>
        <w:rPr>
          <w:rFonts w:ascii="Arial Narrow" w:hAnsi="Arial Narrow"/>
          <w:sz w:val="22"/>
          <w:szCs w:val="22"/>
        </w:rPr>
      </w:pPr>
      <w:r w:rsidRPr="00A35F2D">
        <w:rPr>
          <w:rFonts w:ascii="Arial Narrow" w:hAnsi="Arial Narrow"/>
          <w:sz w:val="22"/>
          <w:szCs w:val="22"/>
        </w:rPr>
        <w:t>Při realizaci stavby vzniknou odpady, které budou rozlišeny v souladu s kategorizací a katalogů ve smyslu zákona o odpadech. C</w:t>
      </w:r>
      <w:r>
        <w:rPr>
          <w:rFonts w:ascii="Arial Narrow" w:hAnsi="Arial Narrow"/>
          <w:sz w:val="22"/>
          <w:szCs w:val="22"/>
        </w:rPr>
        <w:t>elkově vyprodukované množství od</w:t>
      </w:r>
      <w:r w:rsidRPr="00A35F2D">
        <w:rPr>
          <w:rFonts w:ascii="Arial Narrow" w:hAnsi="Arial Narrow"/>
          <w:sz w:val="22"/>
          <w:szCs w:val="22"/>
        </w:rPr>
        <w:t>padů není v době zpracování plánu pro přípravu stavby specifikováno.</w:t>
      </w:r>
    </w:p>
    <w:p w:rsidR="00BF4A58" w:rsidRPr="00A35F2D" w:rsidRDefault="00BF4A58" w:rsidP="00BF4A58">
      <w:pPr>
        <w:jc w:val="both"/>
        <w:rPr>
          <w:rFonts w:ascii="Arial Narrow" w:hAnsi="Arial Narrow"/>
          <w:sz w:val="22"/>
          <w:szCs w:val="22"/>
        </w:rPr>
      </w:pPr>
      <w:r w:rsidRPr="00A35F2D">
        <w:rPr>
          <w:rFonts w:ascii="Arial Narrow" w:hAnsi="Arial Narrow"/>
          <w:sz w:val="22"/>
          <w:szCs w:val="22"/>
        </w:rPr>
        <w:t xml:space="preserve">Generální dodavatel zajistí manipulaci s odpadem dle platných předpisů. S odpady, vznikajícími při realizaci stavby bude nakládáno v souladu se zákonem o odpadech. Odpady budou druhotně využity, recyklovány nebo předány oprávněné osobě podle § 12 </w:t>
      </w:r>
      <w:proofErr w:type="gramStart"/>
      <w:r w:rsidRPr="00A35F2D">
        <w:rPr>
          <w:rFonts w:ascii="Arial Narrow" w:hAnsi="Arial Narrow"/>
          <w:sz w:val="22"/>
          <w:szCs w:val="22"/>
        </w:rPr>
        <w:t>odst.3 zákona</w:t>
      </w:r>
      <w:proofErr w:type="gramEnd"/>
      <w:r w:rsidRPr="00A35F2D">
        <w:rPr>
          <w:rFonts w:ascii="Arial Narrow" w:hAnsi="Arial Narrow"/>
          <w:sz w:val="22"/>
          <w:szCs w:val="22"/>
        </w:rPr>
        <w:t xml:space="preserve"> č.185/2001Sb.,o odpadech, ve znění pozdějších předpisů. </w:t>
      </w:r>
    </w:p>
    <w:p w:rsidR="00BF4A58" w:rsidRPr="00AA2000" w:rsidRDefault="00BF4A58" w:rsidP="00BF4A58">
      <w:pPr>
        <w:jc w:val="both"/>
        <w:rPr>
          <w:rFonts w:ascii="Arial Narrow" w:hAnsi="Arial Narrow"/>
          <w:sz w:val="22"/>
          <w:szCs w:val="22"/>
        </w:rPr>
      </w:pPr>
      <w:r w:rsidRPr="00AA2000">
        <w:rPr>
          <w:rFonts w:ascii="Arial Narrow" w:hAnsi="Arial Narrow"/>
          <w:sz w:val="22"/>
          <w:szCs w:val="22"/>
        </w:rPr>
        <w:t>Důsledně bude nakládáno s ropnými produkty, palivy a jinými chemikáliemi, při jejichž úniku by mohlo dojít k ohrožení zdraví obyvatel, popř. ke kontaminaci spodních vod nebo toků. Tyto látky nebudou skladovány v prostorách staveniště - zabezpečí zhotovitel.</w:t>
      </w:r>
    </w:p>
    <w:p w:rsidR="00BF4A58" w:rsidRPr="00A35F2D" w:rsidRDefault="00BF4A58" w:rsidP="00BF4A58">
      <w:pPr>
        <w:jc w:val="both"/>
        <w:rPr>
          <w:rFonts w:ascii="Arial Narrow" w:hAnsi="Arial Narrow"/>
          <w:sz w:val="22"/>
          <w:szCs w:val="22"/>
        </w:rPr>
      </w:pPr>
      <w:r w:rsidRPr="00A35F2D">
        <w:rPr>
          <w:rFonts w:ascii="Arial Narrow" w:hAnsi="Arial Narrow"/>
          <w:sz w:val="22"/>
          <w:szCs w:val="22"/>
        </w:rPr>
        <w:t xml:space="preserve">V rámci geotechnického sledu bude průběžně monitorováno množství případně proniklých a odváděných podzemních vod a vyhodnocována jejich kontaminace při jejich odvádění. Monitoring a nakládání s ostatními odpadními vodami, vzniklými v prostoru zařízení staveniště a stavebního dvora, bude provádět zhotovitel stavby v souladu s ustanovením zákona o </w:t>
      </w:r>
      <w:r w:rsidRPr="00A35F2D">
        <w:rPr>
          <w:rFonts w:ascii="Arial Narrow" w:hAnsi="Arial Narrow"/>
          <w:sz w:val="22"/>
          <w:szCs w:val="22"/>
        </w:rPr>
        <w:lastRenderedPageBreak/>
        <w:t>odpadech a ochraně vod. Stavební dvůr stavby bude zabezpečen tak, aby nemohlo dojít k jeho zaplavení přívalovými srážkami.</w:t>
      </w:r>
    </w:p>
    <w:p w:rsidR="00BF4A58" w:rsidRPr="001905A1" w:rsidRDefault="00BF4A58" w:rsidP="00BF4A58">
      <w:pPr>
        <w:jc w:val="both"/>
        <w:rPr>
          <w:rFonts w:ascii="Arial Narrow" w:hAnsi="Arial Narrow"/>
          <w:b/>
          <w:highlight w:val="yellow"/>
        </w:rPr>
      </w:pPr>
    </w:p>
    <w:p w:rsidR="00BF4A58" w:rsidRPr="00AA2000" w:rsidRDefault="00BF4A58" w:rsidP="00BF4A58">
      <w:pPr>
        <w:jc w:val="both"/>
        <w:rPr>
          <w:rFonts w:ascii="Arial Narrow" w:hAnsi="Arial Narrow"/>
          <w:b/>
        </w:rPr>
      </w:pPr>
      <w:r w:rsidRPr="00AA2000">
        <w:rPr>
          <w:rFonts w:ascii="Arial Narrow" w:hAnsi="Arial Narrow"/>
          <w:b/>
        </w:rPr>
        <w:t>Ostatní podmínky BOZP</w:t>
      </w:r>
    </w:p>
    <w:p w:rsidR="00BF4A58" w:rsidRPr="00AA2000" w:rsidRDefault="00BF4A58" w:rsidP="00BF4A58">
      <w:pPr>
        <w:rPr>
          <w:rFonts w:ascii="Arial Narrow" w:hAnsi="Arial Narrow"/>
          <w:sz w:val="22"/>
          <w:szCs w:val="22"/>
        </w:rPr>
      </w:pPr>
      <w:r w:rsidRPr="00AA2000">
        <w:rPr>
          <w:rFonts w:ascii="Arial Narrow" w:hAnsi="Arial Narrow"/>
          <w:sz w:val="22"/>
          <w:szCs w:val="22"/>
        </w:rPr>
        <w:t xml:space="preserve">Zhotovitel (dodavatel) bere na vědomí zákaz: </w:t>
      </w:r>
    </w:p>
    <w:p w:rsidR="00BF4A58" w:rsidRPr="00AA2000" w:rsidRDefault="00BF4A58" w:rsidP="00BF4A58">
      <w:pPr>
        <w:numPr>
          <w:ilvl w:val="0"/>
          <w:numId w:val="13"/>
        </w:numPr>
        <w:spacing w:before="0"/>
        <w:ind w:left="426" w:hanging="426"/>
        <w:jc w:val="both"/>
        <w:rPr>
          <w:rFonts w:ascii="Arial Narrow" w:hAnsi="Arial Narrow"/>
          <w:sz w:val="22"/>
          <w:szCs w:val="22"/>
        </w:rPr>
      </w:pPr>
      <w:r w:rsidRPr="00AA2000">
        <w:rPr>
          <w:rFonts w:ascii="Arial Narrow" w:hAnsi="Arial Narrow"/>
          <w:sz w:val="22"/>
          <w:szCs w:val="22"/>
        </w:rPr>
        <w:t>požívání alkoholických nápojů a návykových látek na staveništi a vstupu na pracoviště pod vlivem alkoholu,</w:t>
      </w:r>
    </w:p>
    <w:p w:rsidR="00BF4A58" w:rsidRPr="00AA2000" w:rsidRDefault="00BF4A58" w:rsidP="00BF4A58">
      <w:pPr>
        <w:numPr>
          <w:ilvl w:val="0"/>
          <w:numId w:val="13"/>
        </w:numPr>
        <w:spacing w:before="0"/>
        <w:ind w:left="426" w:hanging="426"/>
        <w:jc w:val="both"/>
        <w:rPr>
          <w:rFonts w:ascii="Arial Narrow" w:hAnsi="Arial Narrow"/>
          <w:sz w:val="22"/>
          <w:szCs w:val="22"/>
        </w:rPr>
      </w:pPr>
      <w:r w:rsidRPr="00AA2000">
        <w:rPr>
          <w:rFonts w:ascii="Arial Narrow" w:hAnsi="Arial Narrow"/>
          <w:sz w:val="22"/>
          <w:szCs w:val="22"/>
        </w:rPr>
        <w:t>vnášení alkoholických nápojů a návykových látek na staveniště,</w:t>
      </w:r>
    </w:p>
    <w:p w:rsidR="00BF4A58" w:rsidRPr="00AA2000" w:rsidRDefault="00BF4A58" w:rsidP="00BF4A58">
      <w:pPr>
        <w:numPr>
          <w:ilvl w:val="0"/>
          <w:numId w:val="13"/>
        </w:numPr>
        <w:spacing w:before="0"/>
        <w:ind w:left="426" w:hanging="426"/>
        <w:jc w:val="both"/>
        <w:rPr>
          <w:rFonts w:ascii="Arial Narrow" w:hAnsi="Arial Narrow"/>
          <w:sz w:val="22"/>
          <w:szCs w:val="22"/>
        </w:rPr>
      </w:pPr>
      <w:r w:rsidRPr="00AA2000">
        <w:rPr>
          <w:rFonts w:ascii="Arial Narrow" w:hAnsi="Arial Narrow"/>
          <w:sz w:val="22"/>
          <w:szCs w:val="22"/>
        </w:rPr>
        <w:t>užívání a vstupu pod vlivem alkoholu a návykových látek na staveniště.</w:t>
      </w:r>
    </w:p>
    <w:p w:rsidR="00BF4A58" w:rsidRPr="00AA2000" w:rsidRDefault="00BF4A58" w:rsidP="00BF4A58">
      <w:pPr>
        <w:jc w:val="both"/>
        <w:rPr>
          <w:rFonts w:ascii="Arial Narrow" w:hAnsi="Arial Narrow"/>
          <w:sz w:val="22"/>
          <w:szCs w:val="22"/>
        </w:rPr>
      </w:pPr>
    </w:p>
    <w:p w:rsidR="00BF4A58" w:rsidRPr="00AA2000" w:rsidRDefault="00BF4A58" w:rsidP="00BF4A58">
      <w:pPr>
        <w:jc w:val="both"/>
        <w:rPr>
          <w:rFonts w:ascii="Arial Narrow" w:hAnsi="Arial Narrow"/>
          <w:sz w:val="22"/>
          <w:szCs w:val="22"/>
        </w:rPr>
      </w:pPr>
      <w:r w:rsidRPr="00AA2000">
        <w:rPr>
          <w:rFonts w:ascii="Arial Narrow" w:hAnsi="Arial Narrow"/>
          <w:sz w:val="22"/>
          <w:szCs w:val="22"/>
        </w:rPr>
        <w:t>Zhotovitel (dodavatel) je povinen:</w:t>
      </w:r>
    </w:p>
    <w:p w:rsidR="00BF4A58" w:rsidRDefault="00BF4A58" w:rsidP="00BF4A58">
      <w:pPr>
        <w:numPr>
          <w:ilvl w:val="0"/>
          <w:numId w:val="13"/>
        </w:numPr>
        <w:spacing w:before="0"/>
        <w:ind w:left="426" w:hanging="426"/>
        <w:jc w:val="both"/>
        <w:rPr>
          <w:rFonts w:ascii="Arial Narrow" w:hAnsi="Arial Narrow"/>
          <w:sz w:val="22"/>
          <w:szCs w:val="22"/>
        </w:rPr>
      </w:pPr>
      <w:r w:rsidRPr="00AA2000">
        <w:rPr>
          <w:rFonts w:ascii="Arial Narrow" w:hAnsi="Arial Narrow"/>
          <w:sz w:val="22"/>
          <w:szCs w:val="22"/>
        </w:rPr>
        <w:t xml:space="preserve">provádět namátkovou dechovou zkoušku na přítomnost alkoholu nebo návykových látek u svých zaměstnanců - záznamy o provedených preventivních vyšetření budou zhotovitelé předkládat koordinátorovi BOZP ke kontrole. </w:t>
      </w:r>
    </w:p>
    <w:p w:rsidR="00BF4A58" w:rsidRPr="00AA2000" w:rsidRDefault="00BF4A58" w:rsidP="00BF4A58">
      <w:pPr>
        <w:spacing w:before="0"/>
        <w:ind w:left="426"/>
        <w:jc w:val="both"/>
        <w:rPr>
          <w:rFonts w:ascii="Arial Narrow" w:hAnsi="Arial Narrow"/>
          <w:sz w:val="22"/>
          <w:szCs w:val="22"/>
        </w:rPr>
      </w:pPr>
    </w:p>
    <w:p w:rsidR="00BF4A58" w:rsidRPr="00AA2000" w:rsidRDefault="00BF4A58" w:rsidP="00BF4A58">
      <w:pPr>
        <w:rPr>
          <w:rFonts w:ascii="Arial Narrow" w:hAnsi="Arial Narrow"/>
          <w:sz w:val="22"/>
          <w:szCs w:val="22"/>
        </w:rPr>
      </w:pPr>
      <w:bookmarkStart w:id="89" w:name="_Toc264299689"/>
      <w:r w:rsidRPr="00AA2000">
        <w:rPr>
          <w:rFonts w:ascii="Arial Narrow" w:hAnsi="Arial Narrow"/>
          <w:sz w:val="22"/>
          <w:szCs w:val="22"/>
        </w:rPr>
        <w:t>Základní povinnosti všech osob</w:t>
      </w:r>
      <w:bookmarkEnd w:id="89"/>
      <w:r w:rsidRPr="00AA2000">
        <w:rPr>
          <w:rFonts w:ascii="Arial Narrow" w:hAnsi="Arial Narrow"/>
          <w:sz w:val="22"/>
          <w:szCs w:val="22"/>
        </w:rPr>
        <w:t>:</w:t>
      </w:r>
    </w:p>
    <w:p w:rsidR="00BF4A58" w:rsidRPr="00AA2000" w:rsidRDefault="00BF4A58" w:rsidP="00BF4A58">
      <w:pPr>
        <w:numPr>
          <w:ilvl w:val="0"/>
          <w:numId w:val="13"/>
        </w:numPr>
        <w:spacing w:before="0"/>
        <w:ind w:left="426" w:hanging="426"/>
        <w:jc w:val="both"/>
        <w:rPr>
          <w:rFonts w:ascii="Arial Narrow" w:hAnsi="Arial Narrow"/>
          <w:sz w:val="22"/>
          <w:szCs w:val="22"/>
        </w:rPr>
      </w:pPr>
      <w:r w:rsidRPr="00AA2000">
        <w:rPr>
          <w:rFonts w:ascii="Arial Narrow" w:hAnsi="Arial Narrow"/>
          <w:sz w:val="22"/>
          <w:szCs w:val="22"/>
        </w:rPr>
        <w:t xml:space="preserve">počínat si při práci tak, aby neohrozil zdraví své ani přítomných osob, dodržovat předpisy BOZP a PO a předepsané pracovní postupy, </w:t>
      </w:r>
    </w:p>
    <w:p w:rsidR="00BF4A58" w:rsidRPr="00AA2000" w:rsidRDefault="00BF4A58" w:rsidP="00BF4A58">
      <w:pPr>
        <w:numPr>
          <w:ilvl w:val="0"/>
          <w:numId w:val="13"/>
        </w:numPr>
        <w:spacing w:before="0"/>
        <w:ind w:left="426" w:hanging="426"/>
        <w:jc w:val="both"/>
        <w:rPr>
          <w:rFonts w:ascii="Arial Narrow" w:hAnsi="Arial Narrow"/>
          <w:sz w:val="22"/>
          <w:szCs w:val="22"/>
        </w:rPr>
      </w:pPr>
      <w:r w:rsidRPr="00AA2000">
        <w:rPr>
          <w:rFonts w:ascii="Arial Narrow" w:hAnsi="Arial Narrow"/>
          <w:sz w:val="22"/>
          <w:szCs w:val="22"/>
        </w:rPr>
        <w:t>při práci vždy myslet na bezpečnost svého jednání a nepřeceňovat své schopnosti,</w:t>
      </w:r>
    </w:p>
    <w:p w:rsidR="00BF4A58" w:rsidRPr="00AA2000" w:rsidRDefault="00BF4A58" w:rsidP="00BF4A58">
      <w:pPr>
        <w:numPr>
          <w:ilvl w:val="0"/>
          <w:numId w:val="13"/>
        </w:numPr>
        <w:spacing w:before="0"/>
        <w:ind w:left="426" w:hanging="426"/>
        <w:jc w:val="both"/>
        <w:rPr>
          <w:rFonts w:ascii="Arial Narrow" w:hAnsi="Arial Narrow"/>
          <w:sz w:val="22"/>
          <w:szCs w:val="22"/>
        </w:rPr>
      </w:pPr>
      <w:r w:rsidRPr="00AA2000">
        <w:rPr>
          <w:rFonts w:ascii="Arial Narrow" w:hAnsi="Arial Narrow"/>
          <w:sz w:val="22"/>
          <w:szCs w:val="22"/>
        </w:rPr>
        <w:t>neprovádět práce, pro něž nejsou poučeni ani vyškoleni, zejména práce, které vyžadují zvláštní odbornou kvalifikaci (svářeč, jeřábník, vazač, atd.),</w:t>
      </w:r>
    </w:p>
    <w:p w:rsidR="00BF4A58" w:rsidRPr="00AA2000" w:rsidRDefault="00BF4A58" w:rsidP="00BF4A58">
      <w:pPr>
        <w:numPr>
          <w:ilvl w:val="0"/>
          <w:numId w:val="13"/>
        </w:numPr>
        <w:spacing w:before="0"/>
        <w:ind w:left="426" w:hanging="426"/>
        <w:jc w:val="both"/>
        <w:rPr>
          <w:rFonts w:ascii="Arial Narrow" w:hAnsi="Arial Narrow"/>
          <w:sz w:val="22"/>
          <w:szCs w:val="22"/>
        </w:rPr>
      </w:pPr>
      <w:r w:rsidRPr="00AA2000">
        <w:rPr>
          <w:rFonts w:ascii="Arial Narrow" w:hAnsi="Arial Narrow"/>
          <w:sz w:val="22"/>
          <w:szCs w:val="22"/>
        </w:rPr>
        <w:t xml:space="preserve">používat při práci ochranná zařízení a předepsané OOPP, </w:t>
      </w:r>
    </w:p>
    <w:p w:rsidR="00BF4A58" w:rsidRPr="00AA2000" w:rsidRDefault="00BF4A58" w:rsidP="00BF4A58">
      <w:pPr>
        <w:numPr>
          <w:ilvl w:val="0"/>
          <w:numId w:val="13"/>
        </w:numPr>
        <w:spacing w:before="0"/>
        <w:ind w:left="426" w:hanging="426"/>
        <w:jc w:val="both"/>
        <w:rPr>
          <w:rFonts w:ascii="Arial Narrow" w:hAnsi="Arial Narrow"/>
          <w:sz w:val="22"/>
          <w:szCs w:val="22"/>
        </w:rPr>
      </w:pPr>
      <w:r w:rsidRPr="00AA2000">
        <w:rPr>
          <w:rFonts w:ascii="Arial Narrow" w:hAnsi="Arial Narrow"/>
          <w:sz w:val="22"/>
          <w:szCs w:val="22"/>
        </w:rPr>
        <w:t>chránit životní prostředí.</w:t>
      </w:r>
    </w:p>
    <w:p w:rsidR="00BF4A58" w:rsidRPr="00AA2000" w:rsidRDefault="00BF4A58" w:rsidP="00BF4A58">
      <w:pPr>
        <w:rPr>
          <w:rFonts w:ascii="Arial Narrow" w:hAnsi="Arial Narrow"/>
          <w:sz w:val="22"/>
          <w:szCs w:val="22"/>
        </w:rPr>
      </w:pPr>
    </w:p>
    <w:p w:rsidR="00BF4A58" w:rsidRPr="00AA2000" w:rsidRDefault="00BF4A58" w:rsidP="00BF4A58">
      <w:pPr>
        <w:jc w:val="both"/>
        <w:rPr>
          <w:rFonts w:ascii="Arial Narrow" w:hAnsi="Arial Narrow"/>
          <w:sz w:val="22"/>
          <w:szCs w:val="22"/>
        </w:rPr>
      </w:pPr>
      <w:r w:rsidRPr="00AA2000">
        <w:rPr>
          <w:rFonts w:ascii="Arial Narrow" w:hAnsi="Arial Narrow"/>
          <w:sz w:val="22"/>
          <w:szCs w:val="22"/>
        </w:rPr>
        <w:t>Zhotovitel je povinen zajistit v případě nebezpečí, které by mohlo ohrozit zdraví nebo životy osob nebo způsobit provozní nehodu (havárii), okamžité zastavení prováděných prací.</w:t>
      </w:r>
    </w:p>
    <w:p w:rsidR="00BF4A58" w:rsidRPr="0050683D" w:rsidRDefault="00BF4A58" w:rsidP="00BF4A58">
      <w:pPr>
        <w:pStyle w:val="Nadpis2"/>
        <w:numPr>
          <w:ilvl w:val="0"/>
          <w:numId w:val="0"/>
        </w:numPr>
        <w:ind w:left="1418" w:hanging="842"/>
      </w:pPr>
      <w:bookmarkStart w:id="90" w:name="_Toc514129695"/>
      <w:bookmarkStart w:id="91" w:name="_Toc7780839"/>
      <w:bookmarkStart w:id="92" w:name="_Toc51164737"/>
      <w:proofErr w:type="gramStart"/>
      <w:r w:rsidRPr="0050683D">
        <w:t>C.1</w:t>
      </w:r>
      <w:r w:rsidRPr="0050683D">
        <w:tab/>
        <w:t>Základní</w:t>
      </w:r>
      <w:proofErr w:type="gramEnd"/>
      <w:r w:rsidRPr="0050683D">
        <w:t xml:space="preserve"> informace o </w:t>
      </w:r>
      <w:bookmarkEnd w:id="90"/>
      <w:r w:rsidRPr="0050683D">
        <w:t>rozhodnutích týkajících se stavby a podmínkách stanovených v rozhodnutích a v projektové dokumentaci</w:t>
      </w:r>
      <w:bookmarkEnd w:id="91"/>
      <w:bookmarkEnd w:id="92"/>
    </w:p>
    <w:p w:rsidR="00BF4A58" w:rsidRPr="0050683D" w:rsidRDefault="00BF4A58" w:rsidP="00BF4A58">
      <w:pPr>
        <w:jc w:val="both"/>
        <w:rPr>
          <w:rFonts w:ascii="Arial Narrow" w:hAnsi="Arial Narrow"/>
          <w:sz w:val="22"/>
          <w:szCs w:val="22"/>
        </w:rPr>
      </w:pPr>
      <w:r w:rsidRPr="0050683D">
        <w:rPr>
          <w:rFonts w:ascii="Arial Narrow" w:hAnsi="Arial Narrow"/>
          <w:sz w:val="22"/>
          <w:szCs w:val="22"/>
        </w:rPr>
        <w:t>V průběhu stavebního řízení nebyly ze strany dotčených orgánů státní správy a ostatních orgánů vzneseny žádné specifické požadavky či podmínky z oblasti BOZP.</w:t>
      </w:r>
    </w:p>
    <w:p w:rsidR="00BF4A58" w:rsidRPr="0050683D" w:rsidRDefault="00BF4A58" w:rsidP="00BF4A58">
      <w:pPr>
        <w:jc w:val="both"/>
        <w:rPr>
          <w:rFonts w:ascii="Arial Narrow" w:hAnsi="Arial Narrow"/>
          <w:sz w:val="22"/>
          <w:szCs w:val="22"/>
        </w:rPr>
      </w:pPr>
      <w:r w:rsidRPr="0050683D">
        <w:rPr>
          <w:rFonts w:ascii="Arial Narrow" w:hAnsi="Arial Narrow"/>
          <w:sz w:val="22"/>
          <w:szCs w:val="22"/>
        </w:rPr>
        <w:t>Dílo bude provedeno dle příslušné dokumentace veřejné zakázky zadavatele, která je tvořena následujícími podklady:</w:t>
      </w:r>
    </w:p>
    <w:p w:rsidR="00302D05" w:rsidRPr="00DE4045" w:rsidRDefault="00BF4A58" w:rsidP="00302D05">
      <w:pPr>
        <w:ind w:left="705" w:hanging="705"/>
        <w:jc w:val="both"/>
        <w:rPr>
          <w:rFonts w:ascii="Arial Narrow" w:hAnsi="Arial Narrow"/>
          <w:sz w:val="22"/>
          <w:szCs w:val="22"/>
        </w:rPr>
      </w:pPr>
      <w:r w:rsidRPr="0050683D">
        <w:rPr>
          <w:rFonts w:ascii="Arial Narrow" w:hAnsi="Arial Narrow"/>
          <w:sz w:val="22"/>
          <w:szCs w:val="22"/>
        </w:rPr>
        <w:t>-</w:t>
      </w:r>
      <w:r w:rsidRPr="0050683D">
        <w:rPr>
          <w:rFonts w:ascii="Arial Narrow" w:hAnsi="Arial Narrow"/>
          <w:sz w:val="22"/>
          <w:szCs w:val="22"/>
        </w:rPr>
        <w:tab/>
      </w:r>
      <w:r w:rsidR="00302D05" w:rsidRPr="00DE4045">
        <w:rPr>
          <w:rFonts w:ascii="Arial Narrow" w:hAnsi="Arial Narrow"/>
          <w:sz w:val="22"/>
          <w:szCs w:val="22"/>
        </w:rPr>
        <w:t xml:space="preserve">projektová dokumentace „Brno, </w:t>
      </w:r>
      <w:r w:rsidR="00302D05">
        <w:rPr>
          <w:rFonts w:ascii="Arial Narrow" w:hAnsi="Arial Narrow"/>
          <w:sz w:val="22"/>
          <w:szCs w:val="22"/>
        </w:rPr>
        <w:t>Gajdošova, obslužná komunikace</w:t>
      </w:r>
      <w:r w:rsidR="00302D05" w:rsidRPr="00DE4045">
        <w:rPr>
          <w:rFonts w:ascii="Arial Narrow" w:hAnsi="Arial Narrow"/>
          <w:sz w:val="22"/>
          <w:szCs w:val="22"/>
        </w:rPr>
        <w:t xml:space="preserve"> – rekonstrukce kanalizace a vodovodu“ zpracovaná ve st. DUR, projektant AQUA PROCON, s.r.o. v </w:t>
      </w:r>
      <w:r w:rsidR="003814B5">
        <w:rPr>
          <w:rFonts w:ascii="Arial Narrow" w:hAnsi="Arial Narrow"/>
          <w:sz w:val="22"/>
          <w:szCs w:val="22"/>
        </w:rPr>
        <w:t>01</w:t>
      </w:r>
      <w:r w:rsidR="00302D05">
        <w:rPr>
          <w:rFonts w:ascii="Arial Narrow" w:hAnsi="Arial Narrow"/>
          <w:sz w:val="22"/>
          <w:szCs w:val="22"/>
        </w:rPr>
        <w:t>/202</w:t>
      </w:r>
      <w:r w:rsidR="003814B5">
        <w:rPr>
          <w:rFonts w:ascii="Arial Narrow" w:hAnsi="Arial Narrow"/>
          <w:sz w:val="22"/>
          <w:szCs w:val="22"/>
        </w:rPr>
        <w:t>1</w:t>
      </w:r>
    </w:p>
    <w:p w:rsidR="00302D05" w:rsidRPr="00DE4045" w:rsidRDefault="00302D05" w:rsidP="00302D05">
      <w:pPr>
        <w:jc w:val="both"/>
        <w:rPr>
          <w:rFonts w:ascii="Arial Narrow" w:hAnsi="Arial Narrow"/>
          <w:sz w:val="22"/>
          <w:szCs w:val="22"/>
        </w:rPr>
      </w:pPr>
      <w:r w:rsidRPr="00DE4045">
        <w:rPr>
          <w:rFonts w:ascii="Arial Narrow" w:hAnsi="Arial Narrow"/>
          <w:sz w:val="22"/>
          <w:szCs w:val="22"/>
        </w:rPr>
        <w:t>-</w:t>
      </w:r>
      <w:r w:rsidRPr="00DE4045">
        <w:rPr>
          <w:rFonts w:ascii="Arial Narrow" w:hAnsi="Arial Narrow"/>
          <w:sz w:val="22"/>
          <w:szCs w:val="22"/>
        </w:rPr>
        <w:tab/>
        <w:t xml:space="preserve">schválený ÚP města Brna schválený dne </w:t>
      </w:r>
      <w:proofErr w:type="gramStart"/>
      <w:r w:rsidRPr="00DE4045">
        <w:rPr>
          <w:rFonts w:ascii="Arial Narrow" w:hAnsi="Arial Narrow"/>
          <w:sz w:val="22"/>
          <w:szCs w:val="22"/>
        </w:rPr>
        <w:t>3.11. 1994</w:t>
      </w:r>
      <w:proofErr w:type="gramEnd"/>
    </w:p>
    <w:p w:rsidR="00302D05" w:rsidRPr="00DE4045" w:rsidRDefault="00302D05" w:rsidP="00302D05">
      <w:pPr>
        <w:ind w:left="705" w:hanging="705"/>
        <w:jc w:val="both"/>
        <w:rPr>
          <w:rFonts w:ascii="Arial Narrow" w:hAnsi="Arial Narrow"/>
          <w:sz w:val="22"/>
          <w:szCs w:val="22"/>
        </w:rPr>
      </w:pPr>
      <w:r w:rsidRPr="00DE4045">
        <w:rPr>
          <w:rFonts w:ascii="Arial Narrow" w:hAnsi="Arial Narrow"/>
          <w:sz w:val="22"/>
          <w:szCs w:val="22"/>
        </w:rPr>
        <w:t>-</w:t>
      </w:r>
      <w:r w:rsidRPr="00DE4045">
        <w:rPr>
          <w:rFonts w:ascii="Arial Narrow" w:hAnsi="Arial Narrow"/>
          <w:sz w:val="22"/>
          <w:szCs w:val="22"/>
        </w:rPr>
        <w:tab/>
        <w:t>geodetické zaměření zájmového území, zajištěno u KGK 0</w:t>
      </w:r>
      <w:r w:rsidR="003814B5">
        <w:rPr>
          <w:rFonts w:ascii="Arial Narrow" w:hAnsi="Arial Narrow"/>
          <w:sz w:val="22"/>
          <w:szCs w:val="22"/>
        </w:rPr>
        <w:t>3</w:t>
      </w:r>
      <w:r w:rsidRPr="00DE4045">
        <w:rPr>
          <w:rFonts w:ascii="Arial Narrow" w:hAnsi="Arial Narrow"/>
          <w:sz w:val="22"/>
          <w:szCs w:val="22"/>
        </w:rPr>
        <w:t>/20</w:t>
      </w:r>
      <w:r>
        <w:rPr>
          <w:rFonts w:ascii="Arial Narrow" w:hAnsi="Arial Narrow"/>
          <w:sz w:val="22"/>
          <w:szCs w:val="22"/>
        </w:rPr>
        <w:t>20</w:t>
      </w:r>
      <w:r w:rsidRPr="00DE4045">
        <w:rPr>
          <w:rFonts w:ascii="Arial Narrow" w:hAnsi="Arial Narrow"/>
          <w:sz w:val="22"/>
          <w:szCs w:val="22"/>
        </w:rPr>
        <w:t xml:space="preserve"> </w:t>
      </w:r>
    </w:p>
    <w:p w:rsidR="00302D05" w:rsidRPr="00932610" w:rsidRDefault="00302D05" w:rsidP="00302D05">
      <w:pPr>
        <w:ind w:left="705" w:hanging="705"/>
        <w:jc w:val="both"/>
        <w:rPr>
          <w:rFonts w:ascii="Arial Narrow" w:hAnsi="Arial Narrow"/>
          <w:sz w:val="22"/>
          <w:szCs w:val="22"/>
        </w:rPr>
      </w:pPr>
      <w:r w:rsidRPr="00932610">
        <w:rPr>
          <w:rFonts w:ascii="Arial Narrow" w:hAnsi="Arial Narrow"/>
          <w:sz w:val="22"/>
          <w:szCs w:val="22"/>
        </w:rPr>
        <w:t>-</w:t>
      </w:r>
      <w:r w:rsidRPr="00932610">
        <w:rPr>
          <w:rFonts w:ascii="Arial Narrow" w:hAnsi="Arial Narrow"/>
          <w:sz w:val="22"/>
          <w:szCs w:val="22"/>
        </w:rPr>
        <w:tab/>
        <w:t>katastrální mapy, za</w:t>
      </w:r>
      <w:r w:rsidR="003814B5">
        <w:rPr>
          <w:rFonts w:ascii="Arial Narrow" w:hAnsi="Arial Narrow"/>
          <w:sz w:val="22"/>
          <w:szCs w:val="22"/>
        </w:rPr>
        <w:t>jištěno u KGK 12</w:t>
      </w:r>
      <w:r w:rsidRPr="00932610">
        <w:rPr>
          <w:rFonts w:ascii="Arial Narrow" w:hAnsi="Arial Narrow"/>
          <w:sz w:val="22"/>
          <w:szCs w:val="22"/>
        </w:rPr>
        <w:t>/20</w:t>
      </w:r>
      <w:r>
        <w:rPr>
          <w:rFonts w:ascii="Arial Narrow" w:hAnsi="Arial Narrow"/>
          <w:sz w:val="22"/>
          <w:szCs w:val="22"/>
        </w:rPr>
        <w:t>20</w:t>
      </w:r>
      <w:r w:rsidRPr="00932610">
        <w:rPr>
          <w:rFonts w:ascii="Arial Narrow" w:hAnsi="Arial Narrow"/>
          <w:sz w:val="22"/>
          <w:szCs w:val="22"/>
        </w:rPr>
        <w:t xml:space="preserve"> </w:t>
      </w:r>
    </w:p>
    <w:p w:rsidR="00302D05" w:rsidRPr="00932610" w:rsidRDefault="00302D05" w:rsidP="00302D05">
      <w:pPr>
        <w:ind w:left="705" w:hanging="705"/>
        <w:jc w:val="both"/>
        <w:rPr>
          <w:rFonts w:ascii="Arial Narrow" w:hAnsi="Arial Narrow"/>
          <w:sz w:val="22"/>
          <w:szCs w:val="22"/>
        </w:rPr>
      </w:pPr>
      <w:r w:rsidRPr="00932610">
        <w:rPr>
          <w:rFonts w:ascii="Arial Narrow" w:hAnsi="Arial Narrow"/>
          <w:sz w:val="22"/>
          <w:szCs w:val="22"/>
        </w:rPr>
        <w:t>-</w:t>
      </w:r>
      <w:r w:rsidR="003814B5">
        <w:rPr>
          <w:rFonts w:ascii="Arial Narrow" w:hAnsi="Arial Narrow"/>
          <w:sz w:val="22"/>
          <w:szCs w:val="22"/>
        </w:rPr>
        <w:tab/>
        <w:t>IG průzkum – firma GEOS Brno, 09</w:t>
      </w:r>
      <w:r w:rsidRPr="00932610">
        <w:rPr>
          <w:rFonts w:ascii="Arial Narrow" w:hAnsi="Arial Narrow"/>
          <w:sz w:val="22"/>
          <w:szCs w:val="22"/>
        </w:rPr>
        <w:t>/20</w:t>
      </w:r>
      <w:r>
        <w:rPr>
          <w:rFonts w:ascii="Arial Narrow" w:hAnsi="Arial Narrow"/>
          <w:sz w:val="22"/>
          <w:szCs w:val="22"/>
        </w:rPr>
        <w:t>20</w:t>
      </w:r>
      <w:r w:rsidRPr="00932610">
        <w:rPr>
          <w:rFonts w:ascii="Arial Narrow" w:hAnsi="Arial Narrow"/>
          <w:sz w:val="22"/>
          <w:szCs w:val="22"/>
        </w:rPr>
        <w:t xml:space="preserve"> </w:t>
      </w:r>
    </w:p>
    <w:p w:rsidR="00302D05" w:rsidRPr="00932610" w:rsidRDefault="00302D05" w:rsidP="00302D05">
      <w:pPr>
        <w:ind w:left="705" w:hanging="705"/>
        <w:jc w:val="both"/>
        <w:rPr>
          <w:rFonts w:ascii="Arial Narrow" w:hAnsi="Arial Narrow"/>
          <w:sz w:val="22"/>
          <w:szCs w:val="22"/>
        </w:rPr>
      </w:pPr>
      <w:r w:rsidRPr="00932610">
        <w:rPr>
          <w:rFonts w:ascii="Arial Narrow" w:hAnsi="Arial Narrow"/>
          <w:sz w:val="22"/>
          <w:szCs w:val="22"/>
        </w:rPr>
        <w:t>-</w:t>
      </w:r>
      <w:r w:rsidRPr="00932610">
        <w:rPr>
          <w:rFonts w:ascii="Arial Narrow" w:hAnsi="Arial Narrow"/>
          <w:sz w:val="22"/>
          <w:szCs w:val="22"/>
        </w:rPr>
        <w:tab/>
        <w:t xml:space="preserve">trasy stávajících inženýrských sítí – podklady jednotlivých správců </w:t>
      </w:r>
    </w:p>
    <w:p w:rsidR="00302D05" w:rsidRPr="00932610" w:rsidRDefault="00302D05" w:rsidP="00302D05">
      <w:pPr>
        <w:ind w:left="705" w:hanging="705"/>
        <w:jc w:val="both"/>
        <w:rPr>
          <w:rFonts w:ascii="Arial Narrow" w:hAnsi="Arial Narrow"/>
          <w:sz w:val="22"/>
          <w:szCs w:val="22"/>
        </w:rPr>
      </w:pPr>
      <w:r w:rsidRPr="00932610">
        <w:rPr>
          <w:rFonts w:ascii="Arial Narrow" w:hAnsi="Arial Narrow"/>
          <w:sz w:val="22"/>
          <w:szCs w:val="22"/>
        </w:rPr>
        <w:t>-</w:t>
      </w:r>
      <w:r w:rsidRPr="00932610">
        <w:rPr>
          <w:rFonts w:ascii="Arial Narrow" w:hAnsi="Arial Narrow"/>
          <w:sz w:val="22"/>
          <w:szCs w:val="22"/>
        </w:rPr>
        <w:tab/>
        <w:t>pochůzky v terénu</w:t>
      </w:r>
    </w:p>
    <w:p w:rsidR="00302D05" w:rsidRPr="00932610" w:rsidRDefault="00302D05" w:rsidP="00302D05">
      <w:pPr>
        <w:ind w:left="705" w:hanging="705"/>
        <w:jc w:val="both"/>
        <w:rPr>
          <w:rFonts w:ascii="Arial Narrow" w:hAnsi="Arial Narrow"/>
          <w:sz w:val="22"/>
          <w:szCs w:val="22"/>
        </w:rPr>
      </w:pPr>
      <w:r w:rsidRPr="00932610">
        <w:rPr>
          <w:rFonts w:ascii="Arial Narrow" w:hAnsi="Arial Narrow"/>
          <w:sz w:val="22"/>
          <w:szCs w:val="22"/>
        </w:rPr>
        <w:t>-</w:t>
      </w:r>
      <w:r w:rsidRPr="00932610">
        <w:rPr>
          <w:rFonts w:ascii="Arial Narrow" w:hAnsi="Arial Narrow"/>
          <w:sz w:val="22"/>
          <w:szCs w:val="22"/>
        </w:rPr>
        <w:tab/>
        <w:t xml:space="preserve">kamerové průzkumy – předal objednatel </w:t>
      </w:r>
    </w:p>
    <w:p w:rsidR="00302D05" w:rsidRPr="00932610" w:rsidRDefault="00302D05" w:rsidP="00302D05">
      <w:pPr>
        <w:ind w:left="705" w:hanging="705"/>
        <w:jc w:val="both"/>
        <w:rPr>
          <w:rFonts w:ascii="Arial Narrow" w:hAnsi="Arial Narrow"/>
          <w:sz w:val="22"/>
          <w:szCs w:val="22"/>
        </w:rPr>
      </w:pPr>
      <w:r w:rsidRPr="00932610">
        <w:rPr>
          <w:rFonts w:ascii="Arial Narrow" w:hAnsi="Arial Narrow"/>
          <w:sz w:val="22"/>
          <w:szCs w:val="22"/>
        </w:rPr>
        <w:t>-</w:t>
      </w:r>
      <w:r w:rsidRPr="00932610">
        <w:rPr>
          <w:rFonts w:ascii="Arial Narrow" w:hAnsi="Arial Narrow"/>
          <w:sz w:val="22"/>
          <w:szCs w:val="22"/>
        </w:rPr>
        <w:tab/>
        <w:t xml:space="preserve">konzultace s objednatelem </w:t>
      </w:r>
    </w:p>
    <w:p w:rsidR="00BF4A58" w:rsidRPr="0050683D" w:rsidRDefault="00BF4A58" w:rsidP="00302D05">
      <w:pPr>
        <w:ind w:left="705" w:hanging="705"/>
        <w:jc w:val="both"/>
        <w:rPr>
          <w:rFonts w:ascii="Arial Narrow" w:hAnsi="Arial Narrow"/>
          <w:sz w:val="22"/>
          <w:szCs w:val="22"/>
        </w:rPr>
      </w:pPr>
    </w:p>
    <w:p w:rsidR="00BF4A58" w:rsidRPr="0050683D" w:rsidRDefault="00BF4A58" w:rsidP="00BF4A58">
      <w:pPr>
        <w:jc w:val="both"/>
        <w:rPr>
          <w:rFonts w:ascii="Arial Narrow" w:hAnsi="Arial Narrow"/>
          <w:sz w:val="22"/>
          <w:szCs w:val="22"/>
        </w:rPr>
      </w:pPr>
      <w:r w:rsidRPr="0050683D">
        <w:rPr>
          <w:rFonts w:ascii="Arial Narrow" w:hAnsi="Arial Narrow"/>
          <w:sz w:val="22"/>
          <w:szCs w:val="22"/>
        </w:rPr>
        <w:t xml:space="preserve">Zhotovitel projektové dokumentace dopisem rozeslal dotčeným orgánům a organizacím "Žádost o vyjádření k připravované stavbě. Oslovené orgány a organizace byly vybrány na základě předpokladu činnosti v dané lokalitě. Kopie </w:t>
      </w:r>
      <w:r w:rsidRPr="0050683D">
        <w:rPr>
          <w:rFonts w:ascii="Arial Narrow" w:hAnsi="Arial Narrow"/>
          <w:sz w:val="22"/>
          <w:szCs w:val="22"/>
        </w:rPr>
        <w:lastRenderedPageBreak/>
        <w:t>stanovisek jsou doloženy v PD. Některé z oslovených orgánů nebo organizací ve svém souhlasném stanovisku vyjádřili podmínky k realizaci stavby, které byly zapracovány v projektu (PD) a také, které musí zhotovitel stavby respektovat.</w:t>
      </w:r>
    </w:p>
    <w:p w:rsidR="00BF4A58" w:rsidRPr="0050683D" w:rsidRDefault="00BF4A58" w:rsidP="00BF4A58">
      <w:pPr>
        <w:pStyle w:val="Nadpis2"/>
        <w:numPr>
          <w:ilvl w:val="0"/>
          <w:numId w:val="0"/>
        </w:numPr>
        <w:ind w:left="1418" w:hanging="842"/>
      </w:pPr>
      <w:bookmarkStart w:id="93" w:name="_Toc514129696"/>
      <w:bookmarkStart w:id="94" w:name="_Toc7780840"/>
      <w:bookmarkStart w:id="95" w:name="_Toc51164738"/>
      <w:proofErr w:type="gramStart"/>
      <w:r w:rsidRPr="0050683D">
        <w:t>C.2</w:t>
      </w:r>
      <w:r w:rsidRPr="0050683D">
        <w:tab/>
        <w:t>Postupy</w:t>
      </w:r>
      <w:proofErr w:type="gramEnd"/>
      <w:r w:rsidRPr="0050683D">
        <w:t xml:space="preserve"> na staveništi</w:t>
      </w:r>
      <w:bookmarkEnd w:id="93"/>
      <w:r w:rsidRPr="0050683D">
        <w:t xml:space="preserve"> řešící a specifikující jednotlivá opatření vyplývající z platných právních předpisů</w:t>
      </w:r>
      <w:bookmarkEnd w:id="94"/>
      <w:bookmarkEnd w:id="95"/>
    </w:p>
    <w:p w:rsidR="00BF4A58" w:rsidRPr="00BF2AB0" w:rsidRDefault="00BF4A58" w:rsidP="00BF4A58">
      <w:pPr>
        <w:autoSpaceDE w:val="0"/>
        <w:autoSpaceDN w:val="0"/>
        <w:adjustRightInd w:val="0"/>
        <w:jc w:val="both"/>
        <w:rPr>
          <w:rFonts w:ascii="Arial Narrow" w:hAnsi="Arial Narrow"/>
          <w:sz w:val="22"/>
          <w:szCs w:val="22"/>
        </w:rPr>
      </w:pPr>
      <w:r w:rsidRPr="00BF2AB0">
        <w:rPr>
          <w:rFonts w:ascii="Arial Narrow" w:hAnsi="Arial Narrow"/>
          <w:sz w:val="22"/>
          <w:szCs w:val="22"/>
        </w:rPr>
        <w:t>Vzájemné vztahy, závazky a povinnosti v oblasti bezpečnosti práce musí být mezi účastníky výstavby dohodnuty předem a musí být obsaženy v zápise o předání staveniště, pokud nejsou zakotveny ve smlouvě. Staveniště / pracoviště bude písemně předáno zhotoviteli zástupcem investora/objednatele, která stanoví podmínky pro provádění práce. Dodavatel / zhotovitel stavby si zajistí zdravotnický materiál, opatří jednotlivá pracoviště příslušnými výstražnými tabulkami a tabulkami s telefonními čísly lékařské záchranné služby a hasičů.</w:t>
      </w:r>
    </w:p>
    <w:p w:rsidR="00BF4A58" w:rsidRPr="00BF2AB0" w:rsidRDefault="00BF4A58" w:rsidP="00BF4A58">
      <w:pPr>
        <w:widowControl w:val="0"/>
        <w:jc w:val="both"/>
        <w:rPr>
          <w:rFonts w:ascii="Arial Narrow" w:hAnsi="Arial Narrow"/>
          <w:sz w:val="22"/>
          <w:szCs w:val="22"/>
        </w:rPr>
      </w:pPr>
      <w:r w:rsidRPr="00BF2AB0">
        <w:rPr>
          <w:rFonts w:ascii="Arial Narrow" w:hAnsi="Arial Narrow"/>
          <w:sz w:val="22"/>
          <w:szCs w:val="22"/>
        </w:rPr>
        <w:t xml:space="preserve">Podrobný rozsah provádění prací a specifikace dodávek vychází z projektové dokumentace stavby, která je nedílnou součástí zadávací dokumentace, dále pak smlouvou o dílo. </w:t>
      </w:r>
    </w:p>
    <w:p w:rsidR="00BF4A58" w:rsidRPr="001905A1" w:rsidRDefault="00BF4A58" w:rsidP="00BF4A58">
      <w:pPr>
        <w:autoSpaceDE w:val="0"/>
        <w:autoSpaceDN w:val="0"/>
        <w:adjustRightInd w:val="0"/>
        <w:rPr>
          <w:rFonts w:ascii="Arial Narrow" w:hAnsi="Arial Narrow"/>
          <w:i/>
          <w:iCs/>
          <w:sz w:val="24"/>
          <w:highlight w:val="yellow"/>
        </w:rPr>
      </w:pPr>
    </w:p>
    <w:p w:rsidR="00BF4A58" w:rsidRPr="00233D97" w:rsidRDefault="00BF4A58" w:rsidP="00BF4A58">
      <w:pPr>
        <w:jc w:val="both"/>
        <w:rPr>
          <w:rFonts w:ascii="Arial Narrow" w:hAnsi="Arial Narrow"/>
          <w:b/>
          <w:sz w:val="22"/>
          <w:szCs w:val="22"/>
          <w:u w:val="single"/>
        </w:rPr>
      </w:pPr>
      <w:r w:rsidRPr="00233D97">
        <w:rPr>
          <w:rFonts w:ascii="Arial Narrow" w:hAnsi="Arial Narrow"/>
          <w:b/>
          <w:sz w:val="22"/>
          <w:szCs w:val="22"/>
          <w:u w:val="single"/>
        </w:rPr>
        <w:t>Popis stavby</w:t>
      </w:r>
    </w:p>
    <w:p w:rsidR="00BF4A58" w:rsidRPr="00233D97" w:rsidRDefault="00BF4A58" w:rsidP="00BF4A58">
      <w:pPr>
        <w:jc w:val="both"/>
        <w:rPr>
          <w:rFonts w:ascii="Arial Narrow" w:hAnsi="Arial Narrow"/>
          <w:sz w:val="22"/>
          <w:szCs w:val="22"/>
        </w:rPr>
      </w:pPr>
      <w:r w:rsidRPr="00233D97">
        <w:rPr>
          <w:rFonts w:ascii="Arial Narrow" w:hAnsi="Arial Narrow"/>
          <w:sz w:val="22"/>
          <w:szCs w:val="22"/>
        </w:rPr>
        <w:t>Práce na jednotlivých stavebních objektech budou probíhat v souladu s PD - technických zprávách jednotlivých stavebních objektů. V době přípravy stavby nelze přesně popsat popis jednotlivých prací vzhledem k tomu, že nejsou vybráni jednotliví zhotovitelé. Přesný popis prací bude specifikován po výběru zhotovitelů a doložení technologických postupů, které pro stavbu zvolili.</w:t>
      </w:r>
    </w:p>
    <w:p w:rsidR="00BF4A58" w:rsidRPr="00233D97" w:rsidRDefault="00BF4A58" w:rsidP="00BF4A58">
      <w:pPr>
        <w:jc w:val="both"/>
        <w:rPr>
          <w:rFonts w:ascii="Arial Narrow" w:hAnsi="Arial Narrow"/>
          <w:i/>
          <w:sz w:val="22"/>
          <w:szCs w:val="22"/>
        </w:rPr>
      </w:pPr>
      <w:r w:rsidRPr="00233D97">
        <w:rPr>
          <w:rFonts w:ascii="Arial Narrow" w:hAnsi="Arial Narrow"/>
          <w:i/>
          <w:sz w:val="22"/>
          <w:szCs w:val="22"/>
        </w:rPr>
        <w:t>Přesný popis prováděných prací bude formou technologických postupů přiložen k plánu BOZP pro realizaci stavby a bude jeho nedílnou součástí. Jednotlivé pracovní postupy budou v zákonné lhůtě poskytovány koordinátorovi BOZP na staveništi. Jakákoliv aktualizace musí být ihned oznámena KOO. Přílohou budou pracovní postupy od všech dodavatelů / subdodavatelů. Toto zajistí hlavní zhotovitel stavby.</w:t>
      </w:r>
    </w:p>
    <w:p w:rsidR="00BF4A58" w:rsidRDefault="003814B5" w:rsidP="00BF4A58">
      <w:pPr>
        <w:rPr>
          <w:rFonts w:ascii="Arial Narrow" w:hAnsi="Arial Narrow"/>
          <w:b/>
          <w:bCs/>
          <w:i/>
        </w:rPr>
      </w:pPr>
      <w:r w:rsidRPr="00932610">
        <w:rPr>
          <w:rFonts w:ascii="Arial Narrow" w:hAnsi="Arial Narrow"/>
          <w:b/>
          <w:bCs/>
          <w:i/>
        </w:rPr>
        <w:t>Základní charakteristika jednotlivých stavebních objektů viz PD – příloha B.</w:t>
      </w:r>
    </w:p>
    <w:p w:rsidR="00BF4A58" w:rsidRPr="00852528" w:rsidRDefault="00BF4A58" w:rsidP="00BF4A58">
      <w:pPr>
        <w:pStyle w:val="Nadpis2"/>
        <w:numPr>
          <w:ilvl w:val="0"/>
          <w:numId w:val="0"/>
        </w:numPr>
        <w:ind w:left="705" w:hanging="705"/>
        <w:jc w:val="both"/>
        <w:rPr>
          <w:rFonts w:ascii="Arial Narrow" w:hAnsi="Arial Narrow"/>
        </w:rPr>
      </w:pPr>
      <w:bookmarkStart w:id="96" w:name="_Toc514129697"/>
      <w:bookmarkStart w:id="97" w:name="_Toc7780841"/>
      <w:bookmarkStart w:id="98" w:name="_Toc51164739"/>
      <w:r w:rsidRPr="00852528">
        <w:rPr>
          <w:rFonts w:ascii="Arial Narrow" w:hAnsi="Arial Narrow"/>
        </w:rPr>
        <w:t>a)</w:t>
      </w:r>
      <w:r w:rsidRPr="00852528">
        <w:rPr>
          <w:rFonts w:ascii="Arial Narrow" w:hAnsi="Arial Narrow"/>
        </w:rPr>
        <w:tab/>
        <w:t>Zajištění</w:t>
      </w:r>
      <w:bookmarkEnd w:id="96"/>
      <w:r w:rsidRPr="00852528">
        <w:rPr>
          <w:rFonts w:ascii="Arial Narrow" w:hAnsi="Arial Narrow"/>
        </w:rPr>
        <w:t xml:space="preserve"> oplocení, ohrazení stavby, vstupů a vjezdů na staveniště, prostor pro skladování a manipulaci s materiálem</w:t>
      </w:r>
      <w:bookmarkEnd w:id="97"/>
      <w:bookmarkEnd w:id="98"/>
      <w:r w:rsidRPr="00852528">
        <w:rPr>
          <w:rFonts w:ascii="Arial Narrow" w:hAnsi="Arial Narrow"/>
        </w:rPr>
        <w:t xml:space="preserve"> </w:t>
      </w:r>
    </w:p>
    <w:p w:rsidR="003814B5" w:rsidRPr="00656580" w:rsidRDefault="003814B5" w:rsidP="003814B5">
      <w:pPr>
        <w:autoSpaceDE w:val="0"/>
        <w:autoSpaceDN w:val="0"/>
        <w:adjustRightInd w:val="0"/>
        <w:jc w:val="both"/>
        <w:rPr>
          <w:rFonts w:ascii="Arial Narrow" w:hAnsi="Arial Narrow"/>
          <w:sz w:val="22"/>
          <w:szCs w:val="22"/>
        </w:rPr>
      </w:pPr>
      <w:r w:rsidRPr="00D50E00">
        <w:rPr>
          <w:rFonts w:ascii="Arial Narrow" w:hAnsi="Arial Narrow"/>
          <w:sz w:val="22"/>
          <w:szCs w:val="22"/>
        </w:rPr>
        <w:t>Jedná se o liniovou stavbu – rekonstrukci stávající kanalizace a vodovodu a v návaznosti celkovou rekonstrukci silnice a přilehlých chodníků.</w:t>
      </w:r>
      <w:r w:rsidRPr="00656580">
        <w:rPr>
          <w:rFonts w:ascii="Arial Narrow" w:hAnsi="Arial Narrow"/>
          <w:sz w:val="22"/>
          <w:szCs w:val="22"/>
        </w:rPr>
        <w:t xml:space="preserve"> Staveniště musí být po celou dobu zajištěno a označeno – nutná instalace informačního značení BOZP na přístupových komunikacích ke stavbě</w:t>
      </w:r>
      <w:r w:rsidRPr="00D50E00">
        <w:rPr>
          <w:rFonts w:ascii="Arial Narrow" w:hAnsi="Arial Narrow"/>
          <w:sz w:val="22"/>
          <w:szCs w:val="22"/>
        </w:rPr>
        <w:t xml:space="preserve">. Obvod stavby definují plochy silničního objektu, přilehlé komunikace, zařízení staveniště a plochy potřebné pro technologii k provedení stavby. Veškeré pozemky v dočasném záboru, </w:t>
      </w:r>
      <w:proofErr w:type="gramStart"/>
      <w:r w:rsidRPr="00D50E00">
        <w:rPr>
          <w:rFonts w:ascii="Arial Narrow" w:hAnsi="Arial Narrow"/>
          <w:sz w:val="22"/>
          <w:szCs w:val="22"/>
        </w:rPr>
        <w:t>viz.</w:t>
      </w:r>
      <w:proofErr w:type="gramEnd"/>
      <w:r w:rsidRPr="00D50E00">
        <w:rPr>
          <w:rFonts w:ascii="Arial Narrow" w:hAnsi="Arial Narrow"/>
          <w:sz w:val="22"/>
          <w:szCs w:val="22"/>
        </w:rPr>
        <w:t xml:space="preserve"> PD – </w:t>
      </w:r>
      <w:proofErr w:type="gramStart"/>
      <w:r w:rsidRPr="00D50E00">
        <w:rPr>
          <w:rFonts w:ascii="Arial Narrow" w:hAnsi="Arial Narrow"/>
          <w:sz w:val="22"/>
          <w:szCs w:val="22"/>
        </w:rPr>
        <w:t>příloha F.2.</w:t>
      </w:r>
      <w:proofErr w:type="gramEnd"/>
    </w:p>
    <w:p w:rsidR="00BF4A58" w:rsidRDefault="00BF4A58" w:rsidP="00BF4A58">
      <w:pPr>
        <w:jc w:val="both"/>
        <w:rPr>
          <w:rFonts w:ascii="Arial Narrow" w:hAnsi="Arial Narrow"/>
          <w:color w:val="000000"/>
          <w:sz w:val="22"/>
          <w:szCs w:val="22"/>
        </w:rPr>
      </w:pPr>
      <w:r w:rsidRPr="00656580">
        <w:rPr>
          <w:rFonts w:ascii="Arial Narrow" w:hAnsi="Arial Narrow"/>
          <w:sz w:val="22"/>
          <w:szCs w:val="22"/>
        </w:rPr>
        <w:t xml:space="preserve">Rozsah a rozmístění ploch určených pro zařízení staveniště bude dohodnuto mezi zhotovitelem, investorem a případně majiteli pozemků v rámci přípravy pro výstavbu. Pro meziskládku vybouraného a vykopaného materiálu bude určena plocha investorem. </w:t>
      </w:r>
      <w:r w:rsidRPr="00656580">
        <w:rPr>
          <w:rFonts w:ascii="Arial Narrow" w:hAnsi="Arial Narrow"/>
          <w:color w:val="000000"/>
          <w:sz w:val="22"/>
          <w:szCs w:val="22"/>
        </w:rPr>
        <w:t>Kabelové trasy, které se nachází v blízkosti plánovaných stavebních prací, je nutné zabezpečit tak, aby nemohlo dojít k jejich poškození pojížděním stavebních mechanizmů.</w:t>
      </w:r>
      <w:r>
        <w:rPr>
          <w:rFonts w:ascii="Arial Narrow" w:hAnsi="Arial Narrow"/>
          <w:color w:val="000000"/>
          <w:sz w:val="22"/>
          <w:szCs w:val="22"/>
        </w:rPr>
        <w:t xml:space="preserve"> </w:t>
      </w:r>
    </w:p>
    <w:p w:rsidR="00BF4A58" w:rsidRPr="007D6B77" w:rsidRDefault="00BF4A58" w:rsidP="00BF4A58">
      <w:pPr>
        <w:jc w:val="both"/>
        <w:rPr>
          <w:rFonts w:ascii="Arial Narrow" w:hAnsi="Arial Narrow"/>
          <w:sz w:val="22"/>
          <w:szCs w:val="22"/>
        </w:rPr>
      </w:pPr>
      <w:r w:rsidRPr="007D6B77">
        <w:rPr>
          <w:rFonts w:ascii="Arial Narrow" w:hAnsi="Arial Narrow"/>
          <w:sz w:val="22"/>
          <w:szCs w:val="22"/>
          <w:u w:val="single"/>
        </w:rPr>
        <w:t xml:space="preserve">Ochrana obyvatelstva </w:t>
      </w:r>
      <w:r w:rsidRPr="007D6B77">
        <w:rPr>
          <w:rFonts w:ascii="Arial Narrow" w:hAnsi="Arial Narrow"/>
          <w:sz w:val="22"/>
          <w:szCs w:val="22"/>
        </w:rPr>
        <w:t xml:space="preserve">- jsou splněny základní požadavky na situování a stavební řešení stavby z hlediska ochrany obyvatelstva. Místa, kde bude probíhat stavební činnost je nutno zajistit proti vstupu nepovolaných osob - bezpečnostním značením – „Nepovolaným vstup zakázán“ a musí být místo zajištěno zábranou (oplocení / ohrazení / výstražná bezpečnostní páska). Rozsah a hranice staveniště vyplývá z výkresu PD „Situační výkresy“, jedná se o liniovou stavbu. </w:t>
      </w:r>
    </w:p>
    <w:p w:rsidR="00BF4A58" w:rsidRPr="007D6B77" w:rsidRDefault="00BF4A58" w:rsidP="00BF4A58">
      <w:pPr>
        <w:jc w:val="center"/>
        <w:rPr>
          <w:rFonts w:ascii="Arial Narrow" w:hAnsi="Arial Narrow"/>
          <w:b/>
          <w:color w:val="FF0000"/>
          <w:sz w:val="22"/>
          <w:szCs w:val="22"/>
        </w:rPr>
      </w:pPr>
      <w:r w:rsidRPr="007D6B77">
        <w:rPr>
          <w:rFonts w:ascii="Arial Narrow" w:hAnsi="Arial Narrow"/>
          <w:b/>
          <w:noProof/>
          <w:color w:val="FF0000"/>
        </w:rPr>
        <w:drawing>
          <wp:inline distT="0" distB="0" distL="0" distR="0" wp14:anchorId="2044D9E7" wp14:editId="0C683130">
            <wp:extent cx="828040" cy="1190625"/>
            <wp:effectExtent l="1905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srcRect/>
                    <a:stretch>
                      <a:fillRect/>
                    </a:stretch>
                  </pic:blipFill>
                  <pic:spPr bwMode="auto">
                    <a:xfrm>
                      <a:off x="0" y="0"/>
                      <a:ext cx="828040" cy="1190625"/>
                    </a:xfrm>
                    <a:prstGeom prst="rect">
                      <a:avLst/>
                    </a:prstGeom>
                    <a:noFill/>
                    <a:ln w="9525">
                      <a:noFill/>
                      <a:miter lim="800000"/>
                      <a:headEnd/>
                      <a:tailEnd/>
                    </a:ln>
                  </pic:spPr>
                </pic:pic>
              </a:graphicData>
            </a:graphic>
          </wp:inline>
        </w:drawing>
      </w:r>
    </w:p>
    <w:p w:rsidR="00BF4A58" w:rsidRPr="007D6B77" w:rsidRDefault="00BF4A58" w:rsidP="00BF4A58">
      <w:pPr>
        <w:jc w:val="both"/>
        <w:rPr>
          <w:rFonts w:ascii="Arial Narrow" w:hAnsi="Arial Narrow"/>
          <w:sz w:val="22"/>
          <w:szCs w:val="22"/>
          <w:highlight w:val="yellow"/>
          <w:u w:val="single"/>
        </w:rPr>
      </w:pPr>
    </w:p>
    <w:p w:rsidR="00BF4A58" w:rsidRPr="007D6B77" w:rsidRDefault="00BF4A58" w:rsidP="00BF4A58">
      <w:pPr>
        <w:jc w:val="both"/>
        <w:rPr>
          <w:rFonts w:ascii="Arial Narrow" w:hAnsi="Arial Narrow"/>
          <w:sz w:val="22"/>
          <w:szCs w:val="22"/>
        </w:rPr>
      </w:pPr>
      <w:r w:rsidRPr="007D6B77">
        <w:rPr>
          <w:rFonts w:ascii="Arial Narrow" w:hAnsi="Arial Narrow"/>
          <w:sz w:val="22"/>
          <w:szCs w:val="22"/>
        </w:rPr>
        <w:lastRenderedPageBreak/>
        <w:t>Staveniště bude celistvě ohrazeno vh</w:t>
      </w:r>
      <w:r>
        <w:rPr>
          <w:rFonts w:ascii="Arial Narrow" w:hAnsi="Arial Narrow"/>
          <w:sz w:val="22"/>
          <w:szCs w:val="22"/>
        </w:rPr>
        <w:t>odným oplocením o min. výšce 1,8</w:t>
      </w:r>
      <w:r w:rsidRPr="007D6B77">
        <w:rPr>
          <w:rFonts w:ascii="Arial Narrow" w:hAnsi="Arial Narrow"/>
          <w:sz w:val="22"/>
          <w:szCs w:val="22"/>
        </w:rPr>
        <w:t xml:space="preserve"> m a zajištěno proti pádu do komunikace způsobené např. poryvem větru, nákladní dopravou, atd.</w:t>
      </w:r>
    </w:p>
    <w:p w:rsidR="00BF4A58" w:rsidRPr="007D6B77" w:rsidRDefault="00BF4A58" w:rsidP="00BF4A58">
      <w:pPr>
        <w:autoSpaceDE w:val="0"/>
        <w:autoSpaceDN w:val="0"/>
        <w:adjustRightInd w:val="0"/>
        <w:jc w:val="both"/>
        <w:rPr>
          <w:rFonts w:ascii="Arial Narrow" w:hAnsi="Arial Narrow"/>
          <w:sz w:val="22"/>
          <w:szCs w:val="22"/>
        </w:rPr>
      </w:pPr>
      <w:r w:rsidRPr="007D6B77">
        <w:rPr>
          <w:rFonts w:ascii="Arial Narrow" w:hAnsi="Arial Narrow"/>
          <w:sz w:val="22"/>
          <w:szCs w:val="22"/>
        </w:rPr>
        <w:t>Před vstupem na staveniště bude umístěna informační tabulka s informací o vstupu na staveniště, o povinnosti nahlásit svou přítomnost stavbyvedoucímu a příkazová značka k nošení ochrany hlavy a používání dalších OOPP.</w:t>
      </w:r>
    </w:p>
    <w:p w:rsidR="00BF4A58" w:rsidRPr="007D6B77" w:rsidRDefault="00BF4A58" w:rsidP="00BF4A58">
      <w:pPr>
        <w:autoSpaceDE w:val="0"/>
        <w:autoSpaceDN w:val="0"/>
        <w:adjustRightInd w:val="0"/>
        <w:jc w:val="center"/>
        <w:rPr>
          <w:rFonts w:ascii="Arial Narrow" w:hAnsi="Arial Narrow"/>
          <w:b/>
          <w:color w:val="FF0000"/>
        </w:rPr>
      </w:pPr>
      <w:r w:rsidRPr="007D6B77">
        <w:rPr>
          <w:rFonts w:ascii="Arial Narrow" w:hAnsi="Arial Narrow"/>
          <w:b/>
          <w:noProof/>
          <w:color w:val="FF0000"/>
        </w:rPr>
        <w:drawing>
          <wp:inline distT="0" distB="0" distL="0" distR="0" wp14:anchorId="1433BB3F" wp14:editId="1FA30F95">
            <wp:extent cx="802005" cy="1190625"/>
            <wp:effectExtent l="19050" t="0" r="0" b="0"/>
            <wp:docPr id="13"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srcRect/>
                    <a:stretch>
                      <a:fillRect/>
                    </a:stretch>
                  </pic:blipFill>
                  <pic:spPr bwMode="auto">
                    <a:xfrm>
                      <a:off x="0" y="0"/>
                      <a:ext cx="802005" cy="1190625"/>
                    </a:xfrm>
                    <a:prstGeom prst="rect">
                      <a:avLst/>
                    </a:prstGeom>
                    <a:noFill/>
                    <a:ln w="9525">
                      <a:noFill/>
                      <a:miter lim="800000"/>
                      <a:headEnd/>
                      <a:tailEnd/>
                    </a:ln>
                  </pic:spPr>
                </pic:pic>
              </a:graphicData>
            </a:graphic>
          </wp:inline>
        </w:drawing>
      </w:r>
    </w:p>
    <w:p w:rsidR="00BF4A58" w:rsidRDefault="00BF4A58" w:rsidP="00BF4A58">
      <w:pPr>
        <w:autoSpaceDE w:val="0"/>
        <w:autoSpaceDN w:val="0"/>
        <w:adjustRightInd w:val="0"/>
        <w:jc w:val="both"/>
        <w:rPr>
          <w:rFonts w:ascii="Arial Narrow" w:hAnsi="Arial Narrow"/>
          <w:sz w:val="22"/>
          <w:szCs w:val="22"/>
        </w:rPr>
      </w:pPr>
      <w:r w:rsidRPr="007D6B77">
        <w:rPr>
          <w:rFonts w:ascii="Arial Narrow" w:hAnsi="Arial Narrow"/>
          <w:sz w:val="22"/>
          <w:szCs w:val="22"/>
        </w:rPr>
        <w:t>V případě neohlášeného přístupu (kontroly, úřady, noví subdodavatelé apod.) bude kontaktovat vedoucího či pověřeného pracovníka zhotovitele (stavbyvedoucího) a nepovolané osoby se mohou na staveništi pohybovat jen v jeho doprovodu a na jeho zodpovědnost, přičemž se na ně vztahují veškerá bezpečnostní pravidla a požadavky. Povinnost zhotovitele vést přehled o pohybu fyzických osob po staveništi bude zajištěna stavbyvedoucím (seznámením těchto osob s místními bezpečnostními podmínkami a podpisem těchto osob do Knihy evidence návštěv a kontrol).</w:t>
      </w:r>
    </w:p>
    <w:p w:rsidR="00BF4A58" w:rsidRDefault="00BF4A58" w:rsidP="00BF4A58">
      <w:pPr>
        <w:autoSpaceDE w:val="0"/>
        <w:autoSpaceDN w:val="0"/>
        <w:adjustRightInd w:val="0"/>
        <w:jc w:val="center"/>
        <w:rPr>
          <w:rFonts w:ascii="Arial Narrow" w:hAnsi="Arial Narrow"/>
          <w:sz w:val="22"/>
          <w:szCs w:val="22"/>
        </w:rPr>
      </w:pPr>
      <w:r w:rsidRPr="00376AC9">
        <w:rPr>
          <w:rFonts w:ascii="Arial Narrow" w:hAnsi="Arial Narrow"/>
          <w:noProof/>
        </w:rPr>
        <w:drawing>
          <wp:inline distT="0" distB="0" distL="0" distR="0" wp14:anchorId="4D997EFD" wp14:editId="14A9866B">
            <wp:extent cx="4680000" cy="2782615"/>
            <wp:effectExtent l="19050" t="0" r="6300" b="0"/>
            <wp:docPr id="3"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srcRect/>
                    <a:stretch>
                      <a:fillRect/>
                    </a:stretch>
                  </pic:blipFill>
                  <pic:spPr bwMode="auto">
                    <a:xfrm>
                      <a:off x="0" y="0"/>
                      <a:ext cx="4680000" cy="2782615"/>
                    </a:xfrm>
                    <a:prstGeom prst="rect">
                      <a:avLst/>
                    </a:prstGeom>
                    <a:noFill/>
                    <a:ln w="9525">
                      <a:noFill/>
                      <a:miter lim="800000"/>
                      <a:headEnd/>
                      <a:tailEnd/>
                    </a:ln>
                  </pic:spPr>
                </pic:pic>
              </a:graphicData>
            </a:graphic>
          </wp:inline>
        </w:drawing>
      </w:r>
    </w:p>
    <w:p w:rsidR="00BF4A58" w:rsidRDefault="00BF4A58" w:rsidP="00BF4A58">
      <w:pPr>
        <w:autoSpaceDE w:val="0"/>
        <w:autoSpaceDN w:val="0"/>
        <w:adjustRightInd w:val="0"/>
        <w:jc w:val="center"/>
        <w:rPr>
          <w:rFonts w:ascii="Arial Narrow" w:hAnsi="Arial Narrow"/>
          <w:sz w:val="22"/>
          <w:szCs w:val="22"/>
        </w:rPr>
      </w:pPr>
    </w:p>
    <w:p w:rsidR="00BF4A58" w:rsidRPr="007D6B77" w:rsidRDefault="00BF4A58" w:rsidP="00BF4A58">
      <w:pPr>
        <w:autoSpaceDE w:val="0"/>
        <w:autoSpaceDN w:val="0"/>
        <w:adjustRightInd w:val="0"/>
        <w:jc w:val="both"/>
        <w:rPr>
          <w:rFonts w:ascii="Arial Narrow" w:hAnsi="Arial Narrow"/>
          <w:sz w:val="22"/>
          <w:szCs w:val="22"/>
        </w:rPr>
      </w:pPr>
      <w:r w:rsidRPr="007D6B77">
        <w:rPr>
          <w:rFonts w:ascii="Arial Narrow" w:hAnsi="Arial Narrow"/>
          <w:sz w:val="22"/>
          <w:szCs w:val="22"/>
        </w:rPr>
        <w:t>Případný pracovní prostor jeřábu bude vyznačen výstražnými tabulkami „Pozor – pracovní prostor jeřábu“. Umístění hlavního vypínače staveništního rozvaděče elektrické energie bude označeno informativní tabulkou „Hlavní vypínač“.</w:t>
      </w:r>
    </w:p>
    <w:p w:rsidR="00BF4A58" w:rsidRPr="007D6B77" w:rsidRDefault="00BF4A58" w:rsidP="00BF4A58">
      <w:pPr>
        <w:autoSpaceDE w:val="0"/>
        <w:autoSpaceDN w:val="0"/>
        <w:adjustRightInd w:val="0"/>
        <w:jc w:val="both"/>
        <w:rPr>
          <w:rFonts w:ascii="Arial Narrow" w:hAnsi="Arial Narrow"/>
          <w:sz w:val="22"/>
          <w:szCs w:val="22"/>
        </w:rPr>
      </w:pPr>
    </w:p>
    <w:p w:rsidR="00BF4A58" w:rsidRPr="007D6B77" w:rsidRDefault="00BF4A58" w:rsidP="00BF4A58">
      <w:pPr>
        <w:autoSpaceDE w:val="0"/>
        <w:autoSpaceDN w:val="0"/>
        <w:adjustRightInd w:val="0"/>
        <w:jc w:val="center"/>
        <w:rPr>
          <w:rFonts w:ascii="Arial Narrow" w:hAnsi="Arial Narrow"/>
          <w:b/>
          <w:color w:val="FF0000"/>
        </w:rPr>
      </w:pPr>
      <w:r w:rsidRPr="007D6B77">
        <w:rPr>
          <w:rFonts w:ascii="Arial Narrow" w:hAnsi="Arial Narrow"/>
          <w:b/>
          <w:noProof/>
          <w:color w:val="FF0000"/>
        </w:rPr>
        <w:drawing>
          <wp:inline distT="0" distB="0" distL="0" distR="0" wp14:anchorId="46967237" wp14:editId="14A87C6D">
            <wp:extent cx="845185" cy="1190625"/>
            <wp:effectExtent l="19050" t="0" r="0"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srcRect/>
                    <a:stretch>
                      <a:fillRect/>
                    </a:stretch>
                  </pic:blipFill>
                  <pic:spPr bwMode="auto">
                    <a:xfrm>
                      <a:off x="0" y="0"/>
                      <a:ext cx="845185" cy="1190625"/>
                    </a:xfrm>
                    <a:prstGeom prst="rect">
                      <a:avLst/>
                    </a:prstGeom>
                    <a:noFill/>
                    <a:ln w="9525">
                      <a:noFill/>
                      <a:miter lim="800000"/>
                      <a:headEnd/>
                      <a:tailEnd/>
                    </a:ln>
                  </pic:spPr>
                </pic:pic>
              </a:graphicData>
            </a:graphic>
          </wp:inline>
        </w:drawing>
      </w:r>
      <w:r w:rsidRPr="007D6B77">
        <w:rPr>
          <w:rFonts w:ascii="Arial Narrow" w:hAnsi="Arial Narrow"/>
          <w:b/>
          <w:noProof/>
          <w:color w:val="FF0000"/>
        </w:rPr>
        <w:drawing>
          <wp:inline distT="0" distB="0" distL="0" distR="0" wp14:anchorId="1EBA3046" wp14:editId="67DABCA0">
            <wp:extent cx="793750" cy="1190625"/>
            <wp:effectExtent l="19050" t="0" r="6350"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srcRect/>
                    <a:stretch>
                      <a:fillRect/>
                    </a:stretch>
                  </pic:blipFill>
                  <pic:spPr bwMode="auto">
                    <a:xfrm>
                      <a:off x="0" y="0"/>
                      <a:ext cx="793750" cy="1190625"/>
                    </a:xfrm>
                    <a:prstGeom prst="rect">
                      <a:avLst/>
                    </a:prstGeom>
                    <a:noFill/>
                    <a:ln w="9525">
                      <a:noFill/>
                      <a:miter lim="800000"/>
                      <a:headEnd/>
                      <a:tailEnd/>
                    </a:ln>
                  </pic:spPr>
                </pic:pic>
              </a:graphicData>
            </a:graphic>
          </wp:inline>
        </w:drawing>
      </w:r>
    </w:p>
    <w:p w:rsidR="00BF4A58" w:rsidRPr="001905A1" w:rsidRDefault="00BF4A58" w:rsidP="00BF4A58">
      <w:pPr>
        <w:autoSpaceDE w:val="0"/>
        <w:autoSpaceDN w:val="0"/>
        <w:adjustRightInd w:val="0"/>
        <w:jc w:val="center"/>
        <w:rPr>
          <w:rFonts w:ascii="Arial Narrow" w:hAnsi="Arial Narrow"/>
          <w:b/>
          <w:color w:val="FF0000"/>
          <w:highlight w:val="yellow"/>
        </w:rPr>
      </w:pPr>
    </w:p>
    <w:p w:rsidR="00BF4A58" w:rsidRPr="00097186" w:rsidRDefault="00BF4A58" w:rsidP="00BF4A58">
      <w:pPr>
        <w:autoSpaceDE w:val="0"/>
        <w:autoSpaceDN w:val="0"/>
        <w:adjustRightInd w:val="0"/>
        <w:jc w:val="both"/>
        <w:rPr>
          <w:rFonts w:ascii="Arial Narrow" w:hAnsi="Arial Narrow"/>
          <w:sz w:val="22"/>
          <w:szCs w:val="22"/>
        </w:rPr>
      </w:pPr>
      <w:r w:rsidRPr="00097186">
        <w:rPr>
          <w:rFonts w:ascii="Arial Narrow" w:hAnsi="Arial Narrow"/>
          <w:sz w:val="22"/>
          <w:szCs w:val="22"/>
        </w:rPr>
        <w:t>Aktualizace grafické části plánu BOZP bude v případě potřeby prováděna dle aktuálního průběhu výstavby.</w:t>
      </w:r>
    </w:p>
    <w:p w:rsidR="00BF4A58" w:rsidRPr="00097186" w:rsidRDefault="00BF4A58" w:rsidP="00BF4A58">
      <w:pPr>
        <w:jc w:val="both"/>
        <w:rPr>
          <w:rFonts w:ascii="Arial Narrow" w:hAnsi="Arial Narrow"/>
          <w:sz w:val="22"/>
          <w:szCs w:val="22"/>
        </w:rPr>
      </w:pPr>
      <w:r w:rsidRPr="00097186">
        <w:rPr>
          <w:rFonts w:ascii="Arial Narrow" w:hAnsi="Arial Narrow"/>
          <w:sz w:val="22"/>
          <w:szCs w:val="22"/>
        </w:rPr>
        <w:lastRenderedPageBreak/>
        <w:t>Místa, kde bude probíhat stavební činnost je nutno zajistit proti vstupu nepovolaných osob - bezpečnostním značením – „Nepovolaným vstup zakázán“ a musí být místo zajištěno zábranou (oplocení / ohrazení).</w:t>
      </w:r>
    </w:p>
    <w:p w:rsidR="00BF4A58" w:rsidRDefault="00BF4A58" w:rsidP="00BF4A58">
      <w:pPr>
        <w:jc w:val="both"/>
        <w:rPr>
          <w:rFonts w:ascii="Arial Narrow" w:hAnsi="Arial Narrow"/>
          <w:sz w:val="22"/>
          <w:szCs w:val="22"/>
        </w:rPr>
      </w:pPr>
      <w:r>
        <w:rPr>
          <w:rFonts w:ascii="Arial Narrow" w:hAnsi="Arial Narrow"/>
          <w:sz w:val="22"/>
          <w:szCs w:val="22"/>
        </w:rPr>
        <w:t>Vjezdy na staveniště pro vozidla musí být označeny dopravními značkami, provádějícími místní úpravu provozu vozidel na staveništi. Zákaz vjezdu nepovolaným fyzickým osobám musí být vyznačen bezpečnostní značkou na všech vjezdech, a na přístupových komunikacích, které k nim vedou.</w:t>
      </w:r>
    </w:p>
    <w:p w:rsidR="00BF4A58" w:rsidRPr="00656580" w:rsidRDefault="00BF4A58" w:rsidP="00BF4A58">
      <w:pPr>
        <w:jc w:val="both"/>
        <w:rPr>
          <w:rFonts w:ascii="Arial Narrow" w:hAnsi="Arial Narrow"/>
          <w:sz w:val="22"/>
          <w:szCs w:val="22"/>
        </w:rPr>
      </w:pPr>
      <w:r w:rsidRPr="00656580">
        <w:rPr>
          <w:rFonts w:ascii="Arial Narrow" w:hAnsi="Arial Narrow"/>
          <w:sz w:val="22"/>
          <w:szCs w:val="22"/>
        </w:rPr>
        <w:t xml:space="preserve">Provoz na stavbě může probíhat pouze v denní dobu tak, aby okolí staveb nebylo zatěžováno hlukem v nočních hodinách. </w:t>
      </w:r>
    </w:p>
    <w:p w:rsidR="00BF4A58" w:rsidRPr="00656580" w:rsidRDefault="00BF4A58" w:rsidP="00BF4A58">
      <w:pPr>
        <w:jc w:val="both"/>
        <w:rPr>
          <w:rFonts w:ascii="Arial Narrow" w:hAnsi="Arial Narrow"/>
          <w:sz w:val="22"/>
          <w:szCs w:val="22"/>
        </w:rPr>
      </w:pPr>
      <w:r w:rsidRPr="00656580">
        <w:rPr>
          <w:rFonts w:ascii="Arial Narrow" w:hAnsi="Arial Narrow"/>
          <w:sz w:val="22"/>
          <w:szCs w:val="22"/>
        </w:rPr>
        <w:t xml:space="preserve">Pracovníci provádějící práce v blízkosti silnice budou důsledně dbát používání OOPP (výstražná vesta-oděv, </w:t>
      </w:r>
      <w:proofErr w:type="gramStart"/>
      <w:r w:rsidRPr="00656580">
        <w:rPr>
          <w:rFonts w:ascii="Arial Narrow" w:hAnsi="Arial Narrow"/>
          <w:sz w:val="22"/>
          <w:szCs w:val="22"/>
        </w:rPr>
        <w:t>přilba)  vzhledem</w:t>
      </w:r>
      <w:proofErr w:type="gramEnd"/>
      <w:r w:rsidRPr="00656580">
        <w:rPr>
          <w:rFonts w:ascii="Arial Narrow" w:hAnsi="Arial Narrow"/>
          <w:sz w:val="22"/>
          <w:szCs w:val="22"/>
        </w:rPr>
        <w:t xml:space="preserve"> k intenzitě silničního provozu v bezprostřední blízkosti staveniště a rovněž v době ranní mlhy značně stoupá riziko kolize osob s projíždějícím vozidlem (dopravní nehoda, úraz). Pracovníci budou náležitě poučeni, budou dbát zvýšené opatrnosti při pohybu v blízkosti komunikace nebo při jejím přecházení vč. provádění stavebních / montážních /demontážních prací.</w:t>
      </w:r>
    </w:p>
    <w:p w:rsidR="003814B5" w:rsidRPr="007D6B77" w:rsidRDefault="003814B5" w:rsidP="003814B5">
      <w:pPr>
        <w:jc w:val="both"/>
        <w:rPr>
          <w:rFonts w:ascii="Arial Narrow" w:hAnsi="Arial Narrow"/>
          <w:sz w:val="22"/>
          <w:szCs w:val="22"/>
        </w:rPr>
      </w:pPr>
      <w:r w:rsidRPr="00D50E00">
        <w:rPr>
          <w:rFonts w:ascii="Arial Narrow" w:hAnsi="Arial Narrow"/>
          <w:sz w:val="22"/>
          <w:szCs w:val="22"/>
        </w:rPr>
        <w:t xml:space="preserve">Plocha zařízení staveniště bude zřízena na ploše u rekonstruované pozemní komunikace (viz PD – </w:t>
      </w:r>
      <w:proofErr w:type="gramStart"/>
      <w:r w:rsidRPr="00D50E00">
        <w:rPr>
          <w:rFonts w:ascii="Arial Narrow" w:hAnsi="Arial Narrow"/>
          <w:sz w:val="22"/>
          <w:szCs w:val="22"/>
        </w:rPr>
        <w:t>příloha F.2).</w:t>
      </w:r>
      <w:proofErr w:type="gramEnd"/>
      <w:r w:rsidRPr="007D6B77">
        <w:rPr>
          <w:rFonts w:ascii="Arial Narrow" w:hAnsi="Arial Narrow"/>
          <w:sz w:val="22"/>
          <w:szCs w:val="22"/>
        </w:rPr>
        <w:t xml:space="preserve"> </w:t>
      </w:r>
      <w:proofErr w:type="spellStart"/>
      <w:r w:rsidRPr="007D6B77">
        <w:rPr>
          <w:rFonts w:ascii="Arial Narrow" w:hAnsi="Arial Narrow"/>
          <w:sz w:val="22"/>
          <w:szCs w:val="22"/>
        </w:rPr>
        <w:t>Dopřesnění</w:t>
      </w:r>
      <w:proofErr w:type="spellEnd"/>
      <w:r w:rsidRPr="007D6B77">
        <w:rPr>
          <w:rFonts w:ascii="Arial Narrow" w:hAnsi="Arial Narrow"/>
          <w:sz w:val="22"/>
          <w:szCs w:val="22"/>
        </w:rPr>
        <w:t xml:space="preserve"> ZS vč. skladovací plochy stavby bude upřesněna zhotovitelem stavby. Vybouraná suť bude rovnoměrně nakládána a okamžitě odvážena na skládku k tomu určenou.</w:t>
      </w:r>
    </w:p>
    <w:p w:rsidR="003814B5" w:rsidRPr="00D50E00" w:rsidRDefault="003814B5" w:rsidP="003814B5">
      <w:pPr>
        <w:jc w:val="both"/>
        <w:rPr>
          <w:rFonts w:ascii="Arial Narrow" w:hAnsi="Arial Narrow"/>
          <w:sz w:val="22"/>
          <w:szCs w:val="22"/>
        </w:rPr>
      </w:pPr>
    </w:p>
    <w:p w:rsidR="003814B5" w:rsidRPr="00D50E00" w:rsidRDefault="003814B5" w:rsidP="003814B5">
      <w:pPr>
        <w:jc w:val="both"/>
        <w:rPr>
          <w:rFonts w:ascii="Arial Narrow" w:hAnsi="Arial Narrow"/>
          <w:sz w:val="22"/>
          <w:szCs w:val="22"/>
        </w:rPr>
      </w:pPr>
      <w:r w:rsidRPr="00D50E00">
        <w:rPr>
          <w:rFonts w:ascii="Arial Narrow" w:hAnsi="Arial Narrow"/>
          <w:sz w:val="22"/>
          <w:szCs w:val="22"/>
        </w:rPr>
        <w:t>Stavební práce na daném stavebním projektu zahrnují tyto specifika:</w:t>
      </w:r>
    </w:p>
    <w:p w:rsidR="003814B5" w:rsidRPr="00D50E00" w:rsidRDefault="003814B5" w:rsidP="003814B5">
      <w:pPr>
        <w:numPr>
          <w:ilvl w:val="0"/>
          <w:numId w:val="13"/>
        </w:numPr>
        <w:spacing w:before="0"/>
        <w:ind w:left="426" w:hanging="426"/>
        <w:jc w:val="both"/>
        <w:rPr>
          <w:rFonts w:ascii="Arial Narrow" w:hAnsi="Arial Narrow"/>
          <w:sz w:val="22"/>
          <w:szCs w:val="22"/>
        </w:rPr>
      </w:pPr>
      <w:r w:rsidRPr="00D50E00">
        <w:rPr>
          <w:rFonts w:ascii="Arial Narrow" w:hAnsi="Arial Narrow"/>
          <w:sz w:val="22"/>
          <w:szCs w:val="22"/>
        </w:rPr>
        <w:t>provádění stavebních prací v in</w:t>
      </w:r>
      <w:r>
        <w:rPr>
          <w:rFonts w:ascii="Arial Narrow" w:hAnsi="Arial Narrow"/>
          <w:sz w:val="22"/>
          <w:szCs w:val="22"/>
        </w:rPr>
        <w:t>travilánu města</w:t>
      </w:r>
      <w:r w:rsidRPr="00D50E00">
        <w:rPr>
          <w:rFonts w:ascii="Arial Narrow" w:hAnsi="Arial Narrow"/>
          <w:sz w:val="22"/>
          <w:szCs w:val="22"/>
        </w:rPr>
        <w:t>,</w:t>
      </w:r>
    </w:p>
    <w:p w:rsidR="003814B5" w:rsidRPr="00D50E00" w:rsidRDefault="003814B5" w:rsidP="003814B5">
      <w:pPr>
        <w:numPr>
          <w:ilvl w:val="0"/>
          <w:numId w:val="13"/>
        </w:numPr>
        <w:spacing w:before="0"/>
        <w:ind w:left="426" w:hanging="426"/>
        <w:jc w:val="both"/>
        <w:rPr>
          <w:rFonts w:ascii="Arial Narrow" w:hAnsi="Arial Narrow"/>
          <w:sz w:val="22"/>
          <w:szCs w:val="22"/>
        </w:rPr>
      </w:pPr>
      <w:r w:rsidRPr="00D50E00">
        <w:rPr>
          <w:rFonts w:ascii="Arial Narrow" w:hAnsi="Arial Narrow"/>
          <w:sz w:val="22"/>
          <w:szCs w:val="22"/>
        </w:rPr>
        <w:t xml:space="preserve">provádění stavebních prací v blízkosti ochranných pásem IS (dotčena ochranná pásma IS), </w:t>
      </w:r>
    </w:p>
    <w:p w:rsidR="003814B5" w:rsidRPr="00D50E00" w:rsidRDefault="003814B5" w:rsidP="003814B5">
      <w:pPr>
        <w:numPr>
          <w:ilvl w:val="0"/>
          <w:numId w:val="13"/>
        </w:numPr>
        <w:spacing w:before="0"/>
        <w:ind w:left="426" w:hanging="426"/>
        <w:jc w:val="both"/>
        <w:rPr>
          <w:rFonts w:ascii="Arial Narrow" w:hAnsi="Arial Narrow"/>
          <w:sz w:val="22"/>
          <w:szCs w:val="22"/>
        </w:rPr>
      </w:pPr>
      <w:r w:rsidRPr="00D50E00">
        <w:rPr>
          <w:rFonts w:ascii="Arial Narrow" w:hAnsi="Arial Narrow"/>
          <w:sz w:val="22"/>
          <w:szCs w:val="22"/>
        </w:rPr>
        <w:t>provádění stavebně – montážních prací,</w:t>
      </w:r>
    </w:p>
    <w:p w:rsidR="003814B5" w:rsidRPr="003814B5" w:rsidRDefault="003814B5" w:rsidP="003814B5">
      <w:pPr>
        <w:numPr>
          <w:ilvl w:val="0"/>
          <w:numId w:val="13"/>
        </w:numPr>
        <w:spacing w:before="0"/>
        <w:ind w:left="426" w:hanging="426"/>
        <w:jc w:val="both"/>
        <w:rPr>
          <w:rFonts w:ascii="Arial Narrow" w:hAnsi="Arial Narrow"/>
          <w:color w:val="000000"/>
          <w:sz w:val="22"/>
          <w:szCs w:val="22"/>
        </w:rPr>
      </w:pPr>
      <w:r w:rsidRPr="00D50E00">
        <w:rPr>
          <w:rFonts w:ascii="Arial Narrow" w:hAnsi="Arial Narrow"/>
          <w:color w:val="000000"/>
          <w:sz w:val="22"/>
          <w:szCs w:val="22"/>
        </w:rPr>
        <w:t xml:space="preserve">nutnost provedení </w:t>
      </w:r>
      <w:r w:rsidRPr="003814B5">
        <w:rPr>
          <w:rFonts w:ascii="Arial Narrow" w:hAnsi="Arial Narrow"/>
          <w:color w:val="000000"/>
          <w:sz w:val="22"/>
          <w:szCs w:val="22"/>
        </w:rPr>
        <w:t>náhradních tras pro pěší (lávky),</w:t>
      </w:r>
    </w:p>
    <w:p w:rsidR="003814B5" w:rsidRPr="003814B5" w:rsidRDefault="003814B5" w:rsidP="003814B5">
      <w:pPr>
        <w:numPr>
          <w:ilvl w:val="0"/>
          <w:numId w:val="13"/>
        </w:numPr>
        <w:spacing w:before="0"/>
        <w:ind w:left="426" w:hanging="426"/>
        <w:jc w:val="both"/>
        <w:rPr>
          <w:rFonts w:ascii="Arial Narrow" w:hAnsi="Arial Narrow"/>
          <w:color w:val="000000"/>
          <w:sz w:val="22"/>
          <w:szCs w:val="22"/>
        </w:rPr>
      </w:pPr>
      <w:r w:rsidRPr="003814B5">
        <w:rPr>
          <w:rFonts w:ascii="Arial Narrow" w:hAnsi="Arial Narrow"/>
          <w:color w:val="000000"/>
          <w:sz w:val="22"/>
          <w:szCs w:val="22"/>
        </w:rPr>
        <w:t>provádění betonářských prací,</w:t>
      </w:r>
    </w:p>
    <w:p w:rsidR="003814B5" w:rsidRPr="003814B5" w:rsidRDefault="003814B5" w:rsidP="003814B5">
      <w:pPr>
        <w:numPr>
          <w:ilvl w:val="0"/>
          <w:numId w:val="13"/>
        </w:numPr>
        <w:spacing w:before="0"/>
        <w:ind w:left="426" w:hanging="426"/>
        <w:jc w:val="both"/>
        <w:rPr>
          <w:rFonts w:ascii="Arial Narrow" w:hAnsi="Arial Narrow"/>
          <w:color w:val="000000"/>
          <w:sz w:val="22"/>
          <w:szCs w:val="22"/>
        </w:rPr>
      </w:pPr>
      <w:r w:rsidRPr="003814B5">
        <w:rPr>
          <w:rFonts w:ascii="Arial Narrow" w:hAnsi="Arial Narrow"/>
          <w:color w:val="000000"/>
          <w:sz w:val="22"/>
          <w:szCs w:val="22"/>
        </w:rPr>
        <w:t>výkopové a zemní práce</w:t>
      </w:r>
    </w:p>
    <w:p w:rsidR="003814B5" w:rsidRPr="003814B5" w:rsidRDefault="003814B5" w:rsidP="003814B5">
      <w:pPr>
        <w:numPr>
          <w:ilvl w:val="0"/>
          <w:numId w:val="13"/>
        </w:numPr>
        <w:spacing w:before="0"/>
        <w:ind w:left="426" w:hanging="426"/>
        <w:jc w:val="both"/>
        <w:rPr>
          <w:rFonts w:ascii="Arial Narrow" w:hAnsi="Arial Narrow"/>
          <w:color w:val="000000"/>
          <w:sz w:val="22"/>
          <w:szCs w:val="22"/>
        </w:rPr>
      </w:pPr>
      <w:r w:rsidRPr="003814B5">
        <w:rPr>
          <w:rFonts w:ascii="Arial Narrow" w:hAnsi="Arial Narrow"/>
          <w:color w:val="000000"/>
          <w:sz w:val="22"/>
          <w:szCs w:val="22"/>
        </w:rPr>
        <w:t>bourací práce na původních konstrukčních vrstvách</w:t>
      </w:r>
    </w:p>
    <w:p w:rsidR="00BF4A58" w:rsidRPr="003814B5" w:rsidRDefault="00BF4A58" w:rsidP="00BF4A58">
      <w:pPr>
        <w:ind w:left="426"/>
        <w:jc w:val="both"/>
        <w:rPr>
          <w:rFonts w:ascii="Arial Narrow" w:hAnsi="Arial Narrow"/>
          <w:color w:val="000000"/>
        </w:rPr>
      </w:pPr>
    </w:p>
    <w:p w:rsidR="00BF4A58" w:rsidRPr="007D6B77" w:rsidRDefault="00BF4A58" w:rsidP="00BF4A58">
      <w:pPr>
        <w:jc w:val="both"/>
        <w:rPr>
          <w:rFonts w:ascii="Arial Narrow" w:hAnsi="Arial Narrow"/>
          <w:b/>
          <w:color w:val="FF0000"/>
          <w:sz w:val="22"/>
          <w:szCs w:val="22"/>
        </w:rPr>
      </w:pPr>
      <w:r w:rsidRPr="003814B5">
        <w:rPr>
          <w:rFonts w:ascii="Arial Narrow" w:hAnsi="Arial Narrow"/>
          <w:sz w:val="22"/>
          <w:szCs w:val="22"/>
        </w:rPr>
        <w:t xml:space="preserve">Vzhledem k rozsahu a umístění stavby projekt neřeší napojení stavby na zdroje energií. Ty si zajistí zhotovitel dle svých zvyklostí. </w:t>
      </w:r>
      <w:r w:rsidRPr="003814B5">
        <w:rPr>
          <w:rFonts w:ascii="Arial Narrow" w:hAnsi="Arial Narrow"/>
          <w:color w:val="000000"/>
          <w:sz w:val="22"/>
          <w:szCs w:val="22"/>
        </w:rPr>
        <w:t xml:space="preserve">V průběhu realizace stavby bude možno řešit přívod elektrické energie po dohodě s provozovatelem rozvodné sítě, případně napojením na vlastní zdroj </w:t>
      </w:r>
      <w:proofErr w:type="spellStart"/>
      <w:proofErr w:type="gramStart"/>
      <w:r w:rsidRPr="003814B5">
        <w:rPr>
          <w:rFonts w:ascii="Arial Narrow" w:hAnsi="Arial Narrow"/>
          <w:color w:val="000000"/>
          <w:sz w:val="22"/>
          <w:szCs w:val="22"/>
        </w:rPr>
        <w:t>el</w:t>
      </w:r>
      <w:proofErr w:type="gramEnd"/>
      <w:r w:rsidRPr="003814B5">
        <w:rPr>
          <w:rFonts w:ascii="Arial Narrow" w:hAnsi="Arial Narrow"/>
          <w:color w:val="000000"/>
          <w:sz w:val="22"/>
          <w:szCs w:val="22"/>
        </w:rPr>
        <w:t>.</w:t>
      </w:r>
      <w:proofErr w:type="gramStart"/>
      <w:r w:rsidRPr="003814B5">
        <w:rPr>
          <w:rFonts w:ascii="Arial Narrow" w:hAnsi="Arial Narrow"/>
          <w:color w:val="000000"/>
          <w:sz w:val="22"/>
          <w:szCs w:val="22"/>
        </w:rPr>
        <w:t>energie</w:t>
      </w:r>
      <w:proofErr w:type="spellEnd"/>
      <w:proofErr w:type="gramEnd"/>
      <w:r w:rsidRPr="003814B5">
        <w:rPr>
          <w:rFonts w:ascii="Arial Narrow" w:hAnsi="Arial Narrow"/>
          <w:color w:val="000000"/>
          <w:sz w:val="22"/>
          <w:szCs w:val="22"/>
        </w:rPr>
        <w:t xml:space="preserve"> (mobilní</w:t>
      </w:r>
      <w:r w:rsidRPr="007D6B77">
        <w:rPr>
          <w:rFonts w:ascii="Arial Narrow" w:hAnsi="Arial Narrow"/>
          <w:color w:val="000000"/>
          <w:sz w:val="22"/>
          <w:szCs w:val="22"/>
        </w:rPr>
        <w:t xml:space="preserve"> agregáty / elektrocentrály). Zařízení pro rozvod energie musí být provedena a používána tak, aby nebyla zdrojem požáru, musí</w:t>
      </w:r>
      <w:r w:rsidRPr="007D6B77">
        <w:rPr>
          <w:rFonts w:ascii="Arial Narrow" w:hAnsi="Arial Narrow"/>
          <w:b/>
          <w:color w:val="000000"/>
          <w:sz w:val="22"/>
          <w:szCs w:val="22"/>
        </w:rPr>
        <w:t xml:space="preserve"> </w:t>
      </w:r>
      <w:r w:rsidRPr="007D6B77">
        <w:rPr>
          <w:rFonts w:ascii="Arial Narrow" w:hAnsi="Arial Narrow"/>
          <w:color w:val="000000"/>
          <w:sz w:val="22"/>
          <w:szCs w:val="22"/>
        </w:rPr>
        <w:t xml:space="preserve">splňovat normové požadavky a musí být podrobována pravidelné revizi.  </w:t>
      </w:r>
      <w:r w:rsidRPr="007D6B77">
        <w:rPr>
          <w:rFonts w:ascii="Arial Narrow" w:hAnsi="Arial Narrow"/>
          <w:b/>
          <w:color w:val="FF0000"/>
          <w:sz w:val="22"/>
          <w:szCs w:val="22"/>
        </w:rPr>
        <w:t xml:space="preserve"> </w:t>
      </w:r>
    </w:p>
    <w:p w:rsidR="00BF4A58" w:rsidRPr="007D6B77" w:rsidRDefault="00BF4A58" w:rsidP="00BF4A58">
      <w:pPr>
        <w:autoSpaceDE w:val="0"/>
        <w:autoSpaceDN w:val="0"/>
        <w:adjustRightInd w:val="0"/>
        <w:jc w:val="both"/>
        <w:rPr>
          <w:rFonts w:ascii="Arial Narrow" w:hAnsi="Arial Narrow"/>
          <w:color w:val="000000"/>
          <w:sz w:val="22"/>
          <w:szCs w:val="22"/>
        </w:rPr>
      </w:pPr>
      <w:r w:rsidRPr="007D6B77">
        <w:rPr>
          <w:rFonts w:ascii="Arial Narrow" w:hAnsi="Arial Narrow"/>
          <w:color w:val="000000"/>
          <w:sz w:val="22"/>
          <w:szCs w:val="22"/>
        </w:rPr>
        <w:t>Voda pro potřeby staveniště bude zajištěna pomocí mobilních cisteren zhotovitele nebo po dohodě s provozovatelem vodovodní sítě. Dodavatel / zhotovitel stavby rovněž zajistí po dobu provádění stavebních / montážních prací pro své zaměstnance vlastní mobilní sociální zařízení.</w:t>
      </w:r>
    </w:p>
    <w:p w:rsidR="00BF4A58" w:rsidRPr="007D6B77" w:rsidRDefault="00BF4A58" w:rsidP="00BF4A58">
      <w:pPr>
        <w:jc w:val="both"/>
        <w:rPr>
          <w:rFonts w:ascii="Arial Narrow" w:hAnsi="Arial Narrow"/>
          <w:sz w:val="22"/>
          <w:szCs w:val="22"/>
        </w:rPr>
      </w:pPr>
      <w:r w:rsidRPr="007D6B77">
        <w:rPr>
          <w:rFonts w:ascii="Arial Narrow" w:hAnsi="Arial Narrow"/>
          <w:sz w:val="22"/>
          <w:szCs w:val="22"/>
        </w:rPr>
        <w:t>Pro ubytování pracovníků s kompletním sociálním zařízením, možností stravování, lékařskou péčí a zřízení skládky materiálu se předpokládá, že zhotovitel stavby si ubytovací zařízení a plochy pro skládky zabezpečí v blízkosti stavby.</w:t>
      </w:r>
    </w:p>
    <w:p w:rsidR="00BF4A58" w:rsidRPr="00097186" w:rsidRDefault="00BF4A58" w:rsidP="00BF4A58">
      <w:pPr>
        <w:autoSpaceDE w:val="0"/>
        <w:autoSpaceDN w:val="0"/>
        <w:adjustRightInd w:val="0"/>
        <w:jc w:val="both"/>
        <w:rPr>
          <w:rFonts w:ascii="Arial Narrow" w:hAnsi="Arial Narrow"/>
          <w:b/>
          <w:color w:val="FF0000"/>
          <w:sz w:val="22"/>
          <w:szCs w:val="22"/>
          <w:highlight w:val="yellow"/>
        </w:rPr>
      </w:pPr>
    </w:p>
    <w:p w:rsidR="00BF4A58" w:rsidRPr="000C1931" w:rsidRDefault="00BF4A58" w:rsidP="00BF4A58">
      <w:pPr>
        <w:jc w:val="both"/>
        <w:rPr>
          <w:rFonts w:ascii="Arial Narrow" w:hAnsi="Arial Narrow"/>
          <w:b/>
          <w:sz w:val="22"/>
          <w:szCs w:val="22"/>
        </w:rPr>
      </w:pPr>
      <w:r w:rsidRPr="000C1931">
        <w:rPr>
          <w:rFonts w:ascii="Arial Narrow" w:hAnsi="Arial Narrow"/>
          <w:b/>
          <w:sz w:val="22"/>
          <w:szCs w:val="22"/>
        </w:rPr>
        <w:t>Zajištění staveniště proti vstupu nepovolaných osob</w:t>
      </w:r>
    </w:p>
    <w:p w:rsidR="00BF4A58" w:rsidRPr="00C87758" w:rsidRDefault="00BF4A58" w:rsidP="00BF4A58">
      <w:pPr>
        <w:numPr>
          <w:ilvl w:val="0"/>
          <w:numId w:val="38"/>
        </w:numPr>
        <w:spacing w:before="0"/>
        <w:jc w:val="both"/>
        <w:rPr>
          <w:rFonts w:ascii="Arial Narrow" w:hAnsi="Arial Narrow"/>
          <w:sz w:val="22"/>
          <w:szCs w:val="22"/>
        </w:rPr>
      </w:pPr>
      <w:r w:rsidRPr="000C1931">
        <w:rPr>
          <w:rFonts w:ascii="Arial Narrow" w:hAnsi="Arial Narrow"/>
          <w:sz w:val="22"/>
          <w:szCs w:val="22"/>
        </w:rPr>
        <w:t xml:space="preserve">vstupy na staveniště – pracovní úseky (kde bude probíhat stavební činnost) musí být označeny tabulkami zakazující vstup </w:t>
      </w:r>
      <w:r w:rsidRPr="00C87758">
        <w:rPr>
          <w:rFonts w:ascii="Arial Narrow" w:hAnsi="Arial Narrow"/>
          <w:sz w:val="22"/>
          <w:szCs w:val="22"/>
        </w:rPr>
        <w:t>nepovolaných osob na staveniště a informacemi o možném ohrožení pracovníků, o povinně používaných OOPP a kontaktními údaji při prvním vstupu na staveniště (kontakty na odpovědné osoby),</w:t>
      </w:r>
    </w:p>
    <w:p w:rsidR="00BF4A58" w:rsidRPr="00C87758" w:rsidRDefault="00BF4A58" w:rsidP="00BF4A58">
      <w:pPr>
        <w:numPr>
          <w:ilvl w:val="0"/>
          <w:numId w:val="38"/>
        </w:numPr>
        <w:spacing w:before="0"/>
        <w:jc w:val="both"/>
        <w:rPr>
          <w:rFonts w:ascii="Arial Narrow" w:hAnsi="Arial Narrow"/>
          <w:sz w:val="22"/>
          <w:szCs w:val="22"/>
        </w:rPr>
      </w:pPr>
      <w:r w:rsidRPr="00C87758">
        <w:rPr>
          <w:rFonts w:ascii="Arial Narrow" w:hAnsi="Arial Narrow"/>
          <w:sz w:val="22"/>
          <w:szCs w:val="22"/>
        </w:rPr>
        <w:t xml:space="preserve">pracovní úsek liniové stavby musí být celistvě zajištěn zábranou (oplocení / ohrazení), toto musí být pravidelně kontrolováno, </w:t>
      </w:r>
    </w:p>
    <w:p w:rsidR="00BF4A58" w:rsidRPr="00C87758" w:rsidRDefault="00BF4A58" w:rsidP="00BF4A58">
      <w:pPr>
        <w:numPr>
          <w:ilvl w:val="0"/>
          <w:numId w:val="38"/>
        </w:numPr>
        <w:spacing w:before="0"/>
        <w:jc w:val="both"/>
        <w:rPr>
          <w:rFonts w:ascii="Arial Narrow" w:hAnsi="Arial Narrow"/>
          <w:sz w:val="22"/>
          <w:szCs w:val="22"/>
        </w:rPr>
      </w:pPr>
      <w:r w:rsidRPr="00C87758">
        <w:rPr>
          <w:rFonts w:ascii="Arial Narrow" w:hAnsi="Arial Narrow"/>
          <w:sz w:val="22"/>
          <w:szCs w:val="22"/>
        </w:rPr>
        <w:t>oplocení staveniště musí být na konci pracovní směny zkontrolováno stavbyvedoucím hlavního zhotovitele, v případě porušení celistvosti oplocení musí být sjednána náprava,</w:t>
      </w:r>
    </w:p>
    <w:p w:rsidR="00BF4A58" w:rsidRPr="00C87758" w:rsidRDefault="00BF4A58" w:rsidP="00BF4A58">
      <w:pPr>
        <w:numPr>
          <w:ilvl w:val="0"/>
          <w:numId w:val="38"/>
        </w:numPr>
        <w:spacing w:before="0"/>
        <w:jc w:val="both"/>
        <w:rPr>
          <w:rFonts w:ascii="Arial Narrow" w:hAnsi="Arial Narrow"/>
          <w:color w:val="000000"/>
          <w:sz w:val="22"/>
          <w:szCs w:val="22"/>
        </w:rPr>
      </w:pPr>
      <w:r w:rsidRPr="00C87758">
        <w:rPr>
          <w:rFonts w:ascii="Arial Narrow" w:hAnsi="Arial Narrow"/>
          <w:color w:val="000000"/>
          <w:sz w:val="22"/>
          <w:szCs w:val="22"/>
        </w:rPr>
        <w:t>ohrazení montážních jam protlaků (jakož i tzv. startovací jámy protlaků) bude provedeno pevnými systémovými zábranami o výšce 1,8 m, ohrazení výkopů montážních jam protlaků bude provedeno neprůhledné - plné proti šíření prašnosti a rozstřiku injektážní emulze</w:t>
      </w:r>
    </w:p>
    <w:p w:rsidR="00BF4A58" w:rsidRPr="000C1931" w:rsidRDefault="00BF4A58" w:rsidP="00BF4A58">
      <w:pPr>
        <w:numPr>
          <w:ilvl w:val="0"/>
          <w:numId w:val="38"/>
        </w:numPr>
        <w:spacing w:before="0"/>
        <w:jc w:val="both"/>
        <w:rPr>
          <w:rFonts w:ascii="Arial Narrow" w:hAnsi="Arial Narrow"/>
          <w:color w:val="000000"/>
          <w:sz w:val="22"/>
          <w:szCs w:val="22"/>
        </w:rPr>
      </w:pPr>
      <w:r w:rsidRPr="00C87758">
        <w:rPr>
          <w:rFonts w:ascii="Arial Narrow" w:hAnsi="Arial Narrow"/>
          <w:color w:val="000000"/>
          <w:sz w:val="22"/>
          <w:szCs w:val="22"/>
        </w:rPr>
        <w:lastRenderedPageBreak/>
        <w:t>při montážních / demontážních pracích</w:t>
      </w:r>
      <w:r w:rsidRPr="000C1931">
        <w:rPr>
          <w:rFonts w:ascii="Arial Narrow" w:hAnsi="Arial Narrow"/>
          <w:color w:val="000000"/>
          <w:sz w:val="22"/>
          <w:szCs w:val="22"/>
        </w:rPr>
        <w:t xml:space="preserve"> bude montážní prostor (prostor ohrožený pádem předmětu z výšky – možný pád konstrukce a materiálu) střežen určeným pracovníkem proti vstupu osob,</w:t>
      </w:r>
    </w:p>
    <w:p w:rsidR="00BF4A58" w:rsidRPr="000C1931" w:rsidRDefault="00BF4A58" w:rsidP="00BF4A58">
      <w:pPr>
        <w:numPr>
          <w:ilvl w:val="0"/>
          <w:numId w:val="38"/>
        </w:numPr>
        <w:spacing w:before="0"/>
        <w:jc w:val="both"/>
        <w:rPr>
          <w:rFonts w:ascii="Arial Narrow" w:hAnsi="Arial Narrow"/>
          <w:sz w:val="22"/>
          <w:szCs w:val="22"/>
        </w:rPr>
      </w:pPr>
      <w:r w:rsidRPr="000C1931">
        <w:rPr>
          <w:rFonts w:ascii="Arial Narrow" w:hAnsi="Arial Narrow"/>
          <w:sz w:val="22"/>
          <w:szCs w:val="22"/>
        </w:rPr>
        <w:t>veškeré skládky materiálu, výkopy a odstavená mechanizace mimo oplocený zábor staveniště musí být zajištěny (osvětleny výstražnými světly, označeny dopravním značením, ohrazeny), aby byly viditelné i za snížené viditelnosti,</w:t>
      </w:r>
    </w:p>
    <w:p w:rsidR="00BF4A58" w:rsidRPr="000C1931" w:rsidRDefault="00BF4A58" w:rsidP="00BF4A58">
      <w:pPr>
        <w:numPr>
          <w:ilvl w:val="0"/>
          <w:numId w:val="38"/>
        </w:numPr>
        <w:spacing w:before="0"/>
        <w:jc w:val="both"/>
        <w:rPr>
          <w:rFonts w:ascii="Arial Narrow" w:hAnsi="Arial Narrow"/>
          <w:sz w:val="22"/>
          <w:szCs w:val="22"/>
        </w:rPr>
      </w:pPr>
      <w:r w:rsidRPr="000C1931">
        <w:rPr>
          <w:rFonts w:ascii="Arial Narrow" w:hAnsi="Arial Narrow"/>
          <w:sz w:val="22"/>
          <w:szCs w:val="22"/>
        </w:rPr>
        <w:t>v pracovním úseku a v místech uzavírky komunikace musí být instalováno dopravní značení dle PD (schválených schémat), toto značení musí být pravidelné kontrolováno, zejména stav DZ, rozmístění DZ, kontrola musí probíhat alespoň 2x za směnu, u vjezdů (výjezdů ze) na staveniště a na přilehlých komunikacích musí být instalováno dopravní značení dle PD, toto značení musí bát schváleno dopravním inspektorátem Policie ČR (dle PD pro dočasné DZ),</w:t>
      </w:r>
    </w:p>
    <w:p w:rsidR="00BF4A58" w:rsidRPr="000C1931" w:rsidRDefault="00BF4A58" w:rsidP="00BF4A58">
      <w:pPr>
        <w:numPr>
          <w:ilvl w:val="0"/>
          <w:numId w:val="38"/>
        </w:numPr>
        <w:spacing w:before="0"/>
        <w:jc w:val="both"/>
        <w:rPr>
          <w:rFonts w:ascii="Arial Narrow" w:hAnsi="Arial Narrow"/>
          <w:sz w:val="22"/>
          <w:szCs w:val="22"/>
        </w:rPr>
      </w:pPr>
      <w:r w:rsidRPr="000C1931">
        <w:rPr>
          <w:rFonts w:ascii="Arial Narrow" w:hAnsi="Arial Narrow"/>
          <w:sz w:val="22"/>
          <w:szCs w:val="22"/>
        </w:rPr>
        <w:t>při opuštění staveniště (pracoviště, pracovního úseku), např. na konci směny, musí být staveniště řádně zabezpečeno (proti vzniku požáru, pádu osob do hloubky, pádu osob do výkopu, řádně označeno - případně osvětleno tak, aby bylo viditelné i za snížené viditelnosti),</w:t>
      </w:r>
    </w:p>
    <w:p w:rsidR="00BF4A58" w:rsidRPr="000C1931" w:rsidRDefault="00BF4A58" w:rsidP="00BF4A58">
      <w:pPr>
        <w:numPr>
          <w:ilvl w:val="0"/>
          <w:numId w:val="38"/>
        </w:numPr>
        <w:spacing w:before="0"/>
        <w:jc w:val="both"/>
        <w:rPr>
          <w:rFonts w:ascii="Arial Narrow" w:hAnsi="Arial Narrow"/>
          <w:color w:val="000000"/>
          <w:sz w:val="22"/>
          <w:szCs w:val="22"/>
        </w:rPr>
      </w:pPr>
      <w:r w:rsidRPr="000C1931">
        <w:rPr>
          <w:rFonts w:ascii="Arial Narrow" w:hAnsi="Arial Narrow"/>
          <w:color w:val="000000"/>
          <w:sz w:val="22"/>
          <w:szCs w:val="22"/>
        </w:rPr>
        <w:t>konstrukce, ohrazení, výkopek, atd. zasahující do jízdního pruhu veřejné komunikace musí být označen přechodným dopravním značením,</w:t>
      </w:r>
    </w:p>
    <w:p w:rsidR="00BF4A58" w:rsidRPr="00C87758" w:rsidRDefault="00BF4A58" w:rsidP="00BF4A58">
      <w:pPr>
        <w:numPr>
          <w:ilvl w:val="0"/>
          <w:numId w:val="38"/>
        </w:numPr>
        <w:spacing w:before="0"/>
        <w:jc w:val="both"/>
        <w:rPr>
          <w:rFonts w:ascii="Arial Narrow" w:hAnsi="Arial Narrow"/>
          <w:color w:val="000000"/>
          <w:sz w:val="22"/>
          <w:szCs w:val="22"/>
        </w:rPr>
      </w:pPr>
      <w:r w:rsidRPr="000C1931">
        <w:rPr>
          <w:rFonts w:ascii="Arial Narrow" w:hAnsi="Arial Narrow"/>
          <w:color w:val="000000"/>
          <w:sz w:val="22"/>
          <w:szCs w:val="22"/>
        </w:rPr>
        <w:t xml:space="preserve">veškeré výkopy a </w:t>
      </w:r>
      <w:r w:rsidRPr="00C87758">
        <w:rPr>
          <w:rFonts w:ascii="Arial Narrow" w:hAnsi="Arial Narrow"/>
          <w:color w:val="000000"/>
          <w:sz w:val="22"/>
          <w:szCs w:val="22"/>
        </w:rPr>
        <w:t>nebezpečná místa budou zabezpečena proti vstupu nepovolaných osob a zvláště dětí, (zábradlí, systémové oplocení)</w:t>
      </w:r>
    </w:p>
    <w:p w:rsidR="00BF4A58" w:rsidRPr="00C87758" w:rsidRDefault="00BF4A58" w:rsidP="00BF4A58">
      <w:pPr>
        <w:numPr>
          <w:ilvl w:val="0"/>
          <w:numId w:val="38"/>
        </w:numPr>
        <w:spacing w:before="0"/>
        <w:jc w:val="both"/>
        <w:rPr>
          <w:rFonts w:ascii="Arial Narrow" w:hAnsi="Arial Narrow"/>
          <w:color w:val="000000"/>
          <w:sz w:val="22"/>
          <w:szCs w:val="22"/>
        </w:rPr>
      </w:pPr>
      <w:r w:rsidRPr="00C87758">
        <w:rPr>
          <w:rFonts w:ascii="Arial Narrow" w:hAnsi="Arial Narrow"/>
          <w:color w:val="000000"/>
          <w:sz w:val="22"/>
          <w:szCs w:val="22"/>
        </w:rPr>
        <w:t>obvod staveniště definují plochy silničního objektu, přilehlé komunikace, zařízení staveniště a plochy potřebné pro technologii k provedení stavby,</w:t>
      </w:r>
    </w:p>
    <w:p w:rsidR="00BF4A58" w:rsidRPr="00C87758" w:rsidRDefault="00BF4A58" w:rsidP="00BF4A58">
      <w:pPr>
        <w:numPr>
          <w:ilvl w:val="0"/>
          <w:numId w:val="38"/>
        </w:numPr>
        <w:spacing w:before="0"/>
        <w:jc w:val="both"/>
        <w:rPr>
          <w:rFonts w:ascii="Arial Narrow" w:hAnsi="Arial Narrow"/>
          <w:color w:val="000000"/>
          <w:sz w:val="22"/>
          <w:szCs w:val="22"/>
        </w:rPr>
      </w:pPr>
      <w:r w:rsidRPr="00C87758">
        <w:rPr>
          <w:rFonts w:ascii="Arial Narrow" w:hAnsi="Arial Narrow"/>
          <w:color w:val="000000"/>
          <w:sz w:val="22"/>
          <w:szCs w:val="22"/>
        </w:rPr>
        <w:t>u vstupu na staveniště bude vyvěšen stejnopis „Oznámení o zahájení prací – OIP“,</w:t>
      </w:r>
    </w:p>
    <w:p w:rsidR="00BF4A58" w:rsidRDefault="00BF4A58" w:rsidP="00BF4A58">
      <w:pPr>
        <w:numPr>
          <w:ilvl w:val="0"/>
          <w:numId w:val="38"/>
        </w:numPr>
        <w:spacing w:before="0"/>
        <w:jc w:val="both"/>
        <w:rPr>
          <w:rFonts w:ascii="Arial Narrow" w:hAnsi="Arial Narrow"/>
          <w:color w:val="000000"/>
          <w:sz w:val="22"/>
          <w:szCs w:val="22"/>
        </w:rPr>
      </w:pPr>
      <w:r w:rsidRPr="00C87758">
        <w:rPr>
          <w:rFonts w:ascii="Arial Narrow" w:hAnsi="Arial Narrow"/>
          <w:color w:val="000000"/>
          <w:sz w:val="22"/>
          <w:szCs w:val="22"/>
        </w:rPr>
        <w:t>staveniště bude oploceno oplocením o výšce</w:t>
      </w:r>
      <w:r w:rsidRPr="000C1931">
        <w:rPr>
          <w:rFonts w:ascii="Arial Narrow" w:hAnsi="Arial Narrow"/>
          <w:color w:val="000000"/>
          <w:sz w:val="22"/>
          <w:szCs w:val="22"/>
        </w:rPr>
        <w:t xml:space="preserve"> min. 1,8 m, a to v rozsahu aktuálního pracovního prostoru, popř. pracoviště, na němž </w:t>
      </w:r>
      <w:r>
        <w:rPr>
          <w:rFonts w:ascii="Arial Narrow" w:hAnsi="Arial Narrow"/>
          <w:color w:val="000000"/>
          <w:sz w:val="22"/>
          <w:szCs w:val="22"/>
        </w:rPr>
        <w:t>s</w:t>
      </w:r>
      <w:r w:rsidRPr="000C1931">
        <w:rPr>
          <w:rFonts w:ascii="Arial Narrow" w:hAnsi="Arial Narrow"/>
          <w:color w:val="000000"/>
          <w:sz w:val="22"/>
          <w:szCs w:val="22"/>
        </w:rPr>
        <w:t>e nachází nezasypané výkopy, dále bude oplocením zajištěno, zařízení staveniště, skládky materiálu, pracovního prostoru se zvýšeným rizikem provádění prací (pád osob do výkopu, pracoviště při provádění protlaků a hloubkových vrtaných ŽB pilot)</w:t>
      </w:r>
      <w:r>
        <w:rPr>
          <w:rFonts w:ascii="Arial Narrow" w:hAnsi="Arial Narrow"/>
          <w:color w:val="000000"/>
          <w:sz w:val="22"/>
          <w:szCs w:val="22"/>
        </w:rPr>
        <w:t xml:space="preserve">. </w:t>
      </w:r>
    </w:p>
    <w:p w:rsidR="00BF4A58" w:rsidRPr="000C1931" w:rsidRDefault="00BF4A58" w:rsidP="00BF4A58">
      <w:pPr>
        <w:numPr>
          <w:ilvl w:val="0"/>
          <w:numId w:val="38"/>
        </w:numPr>
        <w:spacing w:before="0"/>
        <w:jc w:val="both"/>
        <w:rPr>
          <w:rFonts w:ascii="Arial Narrow" w:hAnsi="Arial Narrow"/>
          <w:color w:val="000000"/>
          <w:sz w:val="22"/>
          <w:szCs w:val="22"/>
        </w:rPr>
      </w:pPr>
      <w:r>
        <w:rPr>
          <w:rFonts w:ascii="Arial Narrow" w:hAnsi="Arial Narrow"/>
          <w:color w:val="000000"/>
          <w:sz w:val="22"/>
          <w:szCs w:val="22"/>
        </w:rPr>
        <w:t xml:space="preserve">u liniových staveb nebo u stavenišť popřípadě pracovišť, na kterých se provádějí pouze krátkodobé práce, lze ohrazení provést zábradlím skládajícím se alespoň z horní tyče upevněné ve výši 1,1 m na stabilních sloupcích a jedné mezilehlé střední </w:t>
      </w:r>
      <w:proofErr w:type="gramStart"/>
      <w:r>
        <w:rPr>
          <w:rFonts w:ascii="Arial Narrow" w:hAnsi="Arial Narrow"/>
          <w:color w:val="000000"/>
          <w:sz w:val="22"/>
          <w:szCs w:val="22"/>
        </w:rPr>
        <w:t>tyče ( s ohledem</w:t>
      </w:r>
      <w:proofErr w:type="gramEnd"/>
      <w:r>
        <w:rPr>
          <w:rFonts w:ascii="Arial Narrow" w:hAnsi="Arial Narrow"/>
          <w:color w:val="000000"/>
          <w:sz w:val="22"/>
          <w:szCs w:val="22"/>
        </w:rPr>
        <w:t xml:space="preserve"> na místní a provozní podmínky může toto ohrazení být nahrazeno zábranou – viz příloha 3 k NV 591/2006 Sb.)</w:t>
      </w:r>
    </w:p>
    <w:p w:rsidR="00BF4A58" w:rsidRPr="000C1931" w:rsidRDefault="00BF4A58" w:rsidP="00BF4A58">
      <w:pPr>
        <w:autoSpaceDE w:val="0"/>
        <w:autoSpaceDN w:val="0"/>
        <w:adjustRightInd w:val="0"/>
        <w:jc w:val="both"/>
        <w:rPr>
          <w:rFonts w:ascii="Arial Narrow" w:hAnsi="Arial Narrow"/>
          <w:b/>
          <w:color w:val="000000"/>
          <w:sz w:val="22"/>
          <w:szCs w:val="22"/>
        </w:rPr>
      </w:pPr>
      <w:r w:rsidRPr="004250E1">
        <w:rPr>
          <w:rFonts w:ascii="Arial Narrow" w:hAnsi="Arial Narrow"/>
          <w:b/>
          <w:i/>
          <w:color w:val="000000"/>
          <w:sz w:val="22"/>
          <w:szCs w:val="22"/>
        </w:rPr>
        <w:t>Pracoviště musí být jednoznačně určeno a označeno.</w:t>
      </w:r>
      <w:r w:rsidRPr="000C1931">
        <w:rPr>
          <w:rFonts w:ascii="Arial Narrow" w:hAnsi="Arial Narrow"/>
          <w:color w:val="000000"/>
          <w:sz w:val="22"/>
          <w:szCs w:val="22"/>
        </w:rPr>
        <w:t xml:space="preserve"> Vstup na pracoviště musí být zřetelně označen z vnější strany zařízení.</w:t>
      </w:r>
    </w:p>
    <w:p w:rsidR="00BF4A58" w:rsidRPr="00C87758" w:rsidRDefault="00BF4A58" w:rsidP="00BF4A58">
      <w:pPr>
        <w:autoSpaceDE w:val="0"/>
        <w:autoSpaceDN w:val="0"/>
        <w:adjustRightInd w:val="0"/>
        <w:jc w:val="both"/>
        <w:rPr>
          <w:rFonts w:ascii="Arial Narrow" w:hAnsi="Arial Narrow"/>
          <w:color w:val="000000"/>
          <w:sz w:val="22"/>
          <w:szCs w:val="22"/>
        </w:rPr>
      </w:pPr>
      <w:r w:rsidRPr="00376AC9">
        <w:rPr>
          <w:rFonts w:ascii="Arial Narrow" w:hAnsi="Arial Narrow"/>
          <w:color w:val="000000"/>
          <w:sz w:val="22"/>
          <w:szCs w:val="22"/>
        </w:rPr>
        <w:t>Na staveništi se budou pohybovat pouze pracovníci zhotovitele, investora a jeho odborní zástupci a osoby vykonávající dozor.</w:t>
      </w:r>
      <w:r w:rsidRPr="00376AC9">
        <w:rPr>
          <w:rFonts w:ascii="Arial Narrow" w:hAnsi="Arial Narrow"/>
          <w:b/>
          <w:color w:val="000000"/>
          <w:sz w:val="22"/>
          <w:szCs w:val="22"/>
        </w:rPr>
        <w:t xml:space="preserve"> </w:t>
      </w:r>
      <w:r w:rsidRPr="00376AC9">
        <w:rPr>
          <w:rFonts w:ascii="Arial Narrow" w:hAnsi="Arial Narrow"/>
          <w:color w:val="000000"/>
          <w:sz w:val="22"/>
          <w:szCs w:val="22"/>
        </w:rPr>
        <w:t xml:space="preserve">Za </w:t>
      </w:r>
      <w:r w:rsidRPr="00C87758">
        <w:rPr>
          <w:rFonts w:ascii="Arial Narrow" w:hAnsi="Arial Narrow"/>
          <w:color w:val="000000"/>
          <w:sz w:val="22"/>
          <w:szCs w:val="22"/>
        </w:rPr>
        <w:t xml:space="preserve">pohyb osob po staveništi a za zamezení vstupu nepovolaných osob na staveniště </w:t>
      </w:r>
      <w:r w:rsidRPr="00C87758">
        <w:rPr>
          <w:rFonts w:ascii="Arial Narrow" w:hAnsi="Arial Narrow"/>
          <w:color w:val="000000"/>
          <w:sz w:val="22"/>
          <w:szCs w:val="22"/>
          <w:u w:val="single"/>
        </w:rPr>
        <w:t>zodpovídá stavbyvedoucí</w:t>
      </w:r>
      <w:r w:rsidRPr="00C87758">
        <w:rPr>
          <w:rFonts w:ascii="Arial Narrow" w:hAnsi="Arial Narrow"/>
          <w:color w:val="000000"/>
          <w:sz w:val="22"/>
          <w:szCs w:val="22"/>
        </w:rPr>
        <w:t xml:space="preserve">. </w:t>
      </w:r>
    </w:p>
    <w:p w:rsidR="00BF4A58" w:rsidRPr="00C87758" w:rsidRDefault="00BF4A58" w:rsidP="00BF4A58">
      <w:pPr>
        <w:autoSpaceDE w:val="0"/>
        <w:autoSpaceDN w:val="0"/>
        <w:adjustRightInd w:val="0"/>
        <w:jc w:val="both"/>
        <w:rPr>
          <w:rFonts w:ascii="Arial Narrow" w:hAnsi="Arial Narrow"/>
          <w:b/>
          <w:color w:val="FF0000"/>
        </w:rPr>
      </w:pPr>
    </w:p>
    <w:p w:rsidR="00BF4A58" w:rsidRPr="00C87758" w:rsidRDefault="00BF4A58" w:rsidP="00BF4A58">
      <w:pPr>
        <w:autoSpaceDE w:val="0"/>
        <w:autoSpaceDN w:val="0"/>
        <w:adjustRightInd w:val="0"/>
        <w:rPr>
          <w:rFonts w:ascii="Arial Narrow" w:hAnsi="Arial Narrow"/>
          <w:b/>
          <w:i/>
          <w:sz w:val="22"/>
          <w:szCs w:val="22"/>
        </w:rPr>
      </w:pPr>
      <w:r w:rsidRPr="00C87758">
        <w:rPr>
          <w:rFonts w:ascii="Arial Narrow" w:hAnsi="Arial Narrow" w:cs="ArialNarrow"/>
          <w:b/>
          <w:sz w:val="22"/>
          <w:szCs w:val="22"/>
          <w:u w:val="single"/>
        </w:rPr>
        <w:t xml:space="preserve">Pro stavbu bude zajištěno: </w:t>
      </w:r>
    </w:p>
    <w:p w:rsidR="00C87758" w:rsidRPr="00C87758" w:rsidRDefault="00BF4A58" w:rsidP="00C87758">
      <w:pPr>
        <w:ind w:right="-2"/>
        <w:jc w:val="both"/>
        <w:rPr>
          <w:rFonts w:ascii="Arial Narrow" w:hAnsi="Arial Narrow"/>
          <w:sz w:val="22"/>
          <w:szCs w:val="22"/>
        </w:rPr>
      </w:pPr>
      <w:r w:rsidRPr="00C87758">
        <w:rPr>
          <w:rFonts w:ascii="Arial Narrow" w:hAnsi="Arial Narrow" w:cs="ArialNarrow"/>
          <w:sz w:val="22"/>
          <w:szCs w:val="22"/>
        </w:rPr>
        <w:t xml:space="preserve">- </w:t>
      </w:r>
      <w:r w:rsidRPr="00C87758">
        <w:rPr>
          <w:rFonts w:ascii="Arial Narrow" w:hAnsi="Arial Narrow" w:cs="ArialNarrow"/>
          <w:sz w:val="22"/>
          <w:szCs w:val="22"/>
        </w:rPr>
        <w:tab/>
      </w:r>
      <w:r w:rsidR="00C87758" w:rsidRPr="00C87758">
        <w:rPr>
          <w:rFonts w:ascii="Arial Narrow" w:hAnsi="Arial Narrow" w:cs="ArialNarrow"/>
          <w:sz w:val="22"/>
          <w:szCs w:val="22"/>
        </w:rPr>
        <w:t xml:space="preserve">příjezd nákladní dopravy ke staveništi je možný z VMO </w:t>
      </w:r>
      <w:r w:rsidR="00C87758">
        <w:rPr>
          <w:rFonts w:ascii="Arial Narrow" w:hAnsi="Arial Narrow" w:cs="ArialNarrow"/>
          <w:sz w:val="22"/>
          <w:szCs w:val="22"/>
        </w:rPr>
        <w:t>Otakara Ševčíka</w:t>
      </w:r>
      <w:r w:rsidR="00C87758" w:rsidRPr="00C87758">
        <w:rPr>
          <w:rFonts w:ascii="Arial Narrow" w:hAnsi="Arial Narrow" w:cs="ArialNarrow"/>
          <w:sz w:val="22"/>
          <w:szCs w:val="22"/>
        </w:rPr>
        <w:t>.</w:t>
      </w:r>
      <w:r w:rsidR="00C87758" w:rsidRPr="00C87758">
        <w:rPr>
          <w:rFonts w:ascii="Arial Narrow" w:hAnsi="Arial Narrow"/>
          <w:sz w:val="22"/>
          <w:szCs w:val="22"/>
        </w:rPr>
        <w:t xml:space="preserve"> </w:t>
      </w:r>
    </w:p>
    <w:p w:rsidR="00C87758" w:rsidRPr="00C87758" w:rsidRDefault="00C87758" w:rsidP="00C87758">
      <w:pPr>
        <w:pStyle w:val="AqpText0"/>
        <w:rPr>
          <w:rFonts w:ascii="Arial Narrow" w:hAnsi="Arial Narrow"/>
          <w:sz w:val="22"/>
          <w:szCs w:val="22"/>
        </w:rPr>
      </w:pPr>
      <w:r w:rsidRPr="00C87758">
        <w:rPr>
          <w:rFonts w:ascii="Arial Narrow" w:hAnsi="Arial Narrow" w:cs="ArialNarrow"/>
          <w:sz w:val="22"/>
          <w:szCs w:val="22"/>
        </w:rPr>
        <w:t xml:space="preserve">- </w:t>
      </w:r>
      <w:r w:rsidRPr="00C87758">
        <w:rPr>
          <w:rFonts w:ascii="Arial Narrow" w:hAnsi="Arial Narrow" w:cs="ArialNarrow"/>
          <w:sz w:val="22"/>
          <w:szCs w:val="22"/>
        </w:rPr>
        <w:tab/>
        <w:t>p</w:t>
      </w:r>
      <w:r w:rsidRPr="00C87758">
        <w:rPr>
          <w:rFonts w:ascii="Arial Narrow" w:hAnsi="Arial Narrow"/>
          <w:sz w:val="22"/>
          <w:szCs w:val="22"/>
        </w:rPr>
        <w:t>otřebné energie, zdroje a služby pro zařízení staveniště si zajistí zhotovitel stavby v rámci své přípravy stavby:</w:t>
      </w:r>
    </w:p>
    <w:p w:rsidR="00C87758" w:rsidRPr="00C87758" w:rsidRDefault="00C87758" w:rsidP="00C87758">
      <w:pPr>
        <w:pStyle w:val="AqpText0"/>
        <w:numPr>
          <w:ilvl w:val="0"/>
          <w:numId w:val="47"/>
        </w:numPr>
        <w:tabs>
          <w:tab w:val="left" w:pos="1985"/>
        </w:tabs>
        <w:rPr>
          <w:rFonts w:ascii="Arial Narrow" w:hAnsi="Arial Narrow"/>
          <w:sz w:val="22"/>
          <w:szCs w:val="22"/>
        </w:rPr>
      </w:pPr>
      <w:r w:rsidRPr="00C87758">
        <w:rPr>
          <w:rFonts w:ascii="Arial Narrow" w:hAnsi="Arial Narrow"/>
          <w:sz w:val="22"/>
          <w:szCs w:val="22"/>
        </w:rPr>
        <w:t xml:space="preserve">Přívod el. </w:t>
      </w:r>
      <w:proofErr w:type="gramStart"/>
      <w:r w:rsidRPr="00C87758">
        <w:rPr>
          <w:rFonts w:ascii="Arial Narrow" w:hAnsi="Arial Narrow"/>
          <w:sz w:val="22"/>
          <w:szCs w:val="22"/>
        </w:rPr>
        <w:t>energie</w:t>
      </w:r>
      <w:proofErr w:type="gramEnd"/>
      <w:r w:rsidRPr="00C87758">
        <w:rPr>
          <w:rFonts w:ascii="Arial Narrow" w:hAnsi="Arial Narrow"/>
          <w:sz w:val="22"/>
          <w:szCs w:val="22"/>
        </w:rPr>
        <w:t xml:space="preserve"> - pro práce bude zhotovitel používat mobilní elektrocentrály nebo připojení na stávající rozvodnou síť elektrické energie. Mezi provozovatelem a zhotovitelem stavby budou určeny podmínky pro úhradu spotřebované elektrické energie.</w:t>
      </w:r>
    </w:p>
    <w:p w:rsidR="00C87758" w:rsidRPr="00C87758" w:rsidRDefault="00C87758" w:rsidP="00C87758">
      <w:pPr>
        <w:pStyle w:val="AqpText0"/>
        <w:numPr>
          <w:ilvl w:val="0"/>
          <w:numId w:val="47"/>
        </w:numPr>
        <w:tabs>
          <w:tab w:val="left" w:pos="1985"/>
        </w:tabs>
        <w:rPr>
          <w:rFonts w:ascii="Arial Narrow" w:hAnsi="Arial Narrow"/>
          <w:sz w:val="22"/>
          <w:szCs w:val="22"/>
        </w:rPr>
      </w:pPr>
      <w:r w:rsidRPr="00C87758">
        <w:rPr>
          <w:rFonts w:ascii="Arial Narrow" w:hAnsi="Arial Narrow"/>
          <w:sz w:val="22"/>
          <w:szCs w:val="22"/>
        </w:rPr>
        <w:t>Telefonní přípojka - zhotovitel bude používat mobilní telefonní přístroje.</w:t>
      </w:r>
    </w:p>
    <w:p w:rsidR="00C87758" w:rsidRPr="00C87758" w:rsidRDefault="00C87758" w:rsidP="00C87758">
      <w:pPr>
        <w:pStyle w:val="AqpText0"/>
        <w:numPr>
          <w:ilvl w:val="0"/>
          <w:numId w:val="47"/>
        </w:numPr>
        <w:tabs>
          <w:tab w:val="left" w:pos="1985"/>
        </w:tabs>
        <w:rPr>
          <w:rFonts w:ascii="Arial Narrow" w:hAnsi="Arial Narrow"/>
          <w:sz w:val="22"/>
          <w:szCs w:val="22"/>
        </w:rPr>
      </w:pPr>
      <w:r w:rsidRPr="00C87758">
        <w:rPr>
          <w:rFonts w:ascii="Arial Narrow" w:hAnsi="Arial Narrow"/>
          <w:sz w:val="22"/>
          <w:szCs w:val="22"/>
        </w:rPr>
        <w:t>Odběr pitné vody</w:t>
      </w:r>
      <w:r w:rsidRPr="00C87758">
        <w:rPr>
          <w:rFonts w:ascii="Arial Narrow" w:hAnsi="Arial Narrow"/>
          <w:sz w:val="22"/>
          <w:szCs w:val="22"/>
        </w:rPr>
        <w:tab/>
        <w:t>- pitná voda může být odebírána ze stávajícího vodovodního řadu, odběrné místo určí provozovatel. Mezi provozovatelem a zhotovitelem stavby budou určeny podmínky pro úhradu spotřebované pitné vody. Dále je možno využít cisterny s pitnou vodou.</w:t>
      </w:r>
    </w:p>
    <w:p w:rsidR="00C87758" w:rsidRPr="00C87758" w:rsidRDefault="00C87758" w:rsidP="00C87758">
      <w:pPr>
        <w:pStyle w:val="AqpText0"/>
        <w:numPr>
          <w:ilvl w:val="0"/>
          <w:numId w:val="47"/>
        </w:numPr>
        <w:tabs>
          <w:tab w:val="left" w:pos="1985"/>
        </w:tabs>
        <w:rPr>
          <w:rFonts w:ascii="Arial Narrow" w:hAnsi="Arial Narrow"/>
          <w:sz w:val="22"/>
          <w:szCs w:val="22"/>
        </w:rPr>
      </w:pPr>
      <w:r w:rsidRPr="00C87758">
        <w:rPr>
          <w:rFonts w:ascii="Arial Narrow" w:hAnsi="Arial Narrow"/>
          <w:sz w:val="22"/>
          <w:szCs w:val="22"/>
        </w:rPr>
        <w:t>Odkanalizování</w:t>
      </w:r>
      <w:r w:rsidRPr="00C87758">
        <w:rPr>
          <w:rFonts w:ascii="Arial Narrow" w:hAnsi="Arial Narrow"/>
          <w:sz w:val="22"/>
          <w:szCs w:val="22"/>
        </w:rPr>
        <w:tab/>
        <w:t>-</w:t>
      </w:r>
      <w:r w:rsidRPr="00C87758">
        <w:rPr>
          <w:rFonts w:ascii="Arial Narrow" w:hAnsi="Arial Narrow"/>
          <w:sz w:val="22"/>
          <w:szCs w:val="22"/>
        </w:rPr>
        <w:tab/>
        <w:t xml:space="preserve">pro zařízení staveniště zajistí zhotovitel mobilní sociální zařízení. </w:t>
      </w:r>
    </w:p>
    <w:p w:rsidR="00C87758" w:rsidRPr="00C87758" w:rsidRDefault="00C87758" w:rsidP="00C87758">
      <w:pPr>
        <w:pStyle w:val="AqpText0"/>
        <w:numPr>
          <w:ilvl w:val="0"/>
          <w:numId w:val="47"/>
        </w:numPr>
        <w:tabs>
          <w:tab w:val="left" w:pos="1985"/>
        </w:tabs>
        <w:rPr>
          <w:rFonts w:ascii="Arial Narrow" w:hAnsi="Arial Narrow"/>
          <w:sz w:val="22"/>
          <w:szCs w:val="22"/>
        </w:rPr>
      </w:pPr>
      <w:r w:rsidRPr="00C87758">
        <w:rPr>
          <w:rFonts w:ascii="Arial Narrow" w:hAnsi="Arial Narrow"/>
          <w:sz w:val="22"/>
          <w:szCs w:val="22"/>
        </w:rPr>
        <w:t>Vytápění -</w:t>
      </w:r>
      <w:r w:rsidRPr="00C87758">
        <w:rPr>
          <w:rFonts w:ascii="Arial Narrow" w:hAnsi="Arial Narrow"/>
          <w:sz w:val="22"/>
          <w:szCs w:val="22"/>
        </w:rPr>
        <w:tab/>
        <w:t>pro zařízení staveniště je uvažováno vytápění elektrickou energií.</w:t>
      </w:r>
    </w:p>
    <w:p w:rsidR="00C87758" w:rsidRPr="001A78A4" w:rsidRDefault="00C87758" w:rsidP="00C87758">
      <w:pPr>
        <w:autoSpaceDE w:val="0"/>
        <w:autoSpaceDN w:val="0"/>
        <w:adjustRightInd w:val="0"/>
        <w:rPr>
          <w:rFonts w:ascii="Arial Narrow" w:hAnsi="Arial Narrow" w:cs="ArialNarrow"/>
          <w:sz w:val="22"/>
          <w:szCs w:val="22"/>
        </w:rPr>
      </w:pPr>
      <w:r w:rsidRPr="00C87758">
        <w:rPr>
          <w:rFonts w:ascii="Arial Narrow" w:hAnsi="Arial Narrow" w:cs="ArialNarrow"/>
          <w:sz w:val="22"/>
          <w:szCs w:val="22"/>
        </w:rPr>
        <w:t xml:space="preserve">- </w:t>
      </w:r>
      <w:r w:rsidRPr="00C87758">
        <w:rPr>
          <w:rFonts w:ascii="Arial Narrow" w:hAnsi="Arial Narrow" w:cs="ArialNarrow"/>
          <w:sz w:val="22"/>
          <w:szCs w:val="22"/>
        </w:rPr>
        <w:tab/>
        <w:t xml:space="preserve">skladovací plochy – viz PD – </w:t>
      </w:r>
      <w:proofErr w:type="gramStart"/>
      <w:r w:rsidRPr="00C87758">
        <w:rPr>
          <w:rFonts w:ascii="Arial Narrow" w:hAnsi="Arial Narrow" w:cs="ArialNarrow"/>
          <w:sz w:val="22"/>
          <w:szCs w:val="22"/>
        </w:rPr>
        <w:t>příloha F.2, materiál</w:t>
      </w:r>
      <w:proofErr w:type="gramEnd"/>
      <w:r w:rsidRPr="00C87758">
        <w:rPr>
          <w:rFonts w:ascii="Arial Narrow" w:hAnsi="Arial Narrow" w:cs="ArialNarrow"/>
          <w:sz w:val="22"/>
          <w:szCs w:val="22"/>
        </w:rPr>
        <w:t xml:space="preserve"> bude dle PD navážen průběžně,</w:t>
      </w:r>
    </w:p>
    <w:p w:rsidR="00BF4A58" w:rsidRPr="00376AC9" w:rsidRDefault="00BF4A58" w:rsidP="00C87758">
      <w:pPr>
        <w:autoSpaceDE w:val="0"/>
        <w:autoSpaceDN w:val="0"/>
        <w:adjustRightInd w:val="0"/>
        <w:ind w:left="142" w:hanging="142"/>
        <w:rPr>
          <w:rFonts w:ascii="Arial Narrow" w:hAnsi="Arial Narrow"/>
          <w:sz w:val="22"/>
          <w:szCs w:val="22"/>
          <w:highlight w:val="yellow"/>
        </w:rPr>
      </w:pPr>
    </w:p>
    <w:p w:rsidR="00BF4A58" w:rsidRPr="00CF0E89" w:rsidRDefault="00BF4A58" w:rsidP="00BF4A58">
      <w:pPr>
        <w:autoSpaceDE w:val="0"/>
        <w:autoSpaceDN w:val="0"/>
        <w:adjustRightInd w:val="0"/>
        <w:jc w:val="both"/>
        <w:rPr>
          <w:rFonts w:ascii="Arial Narrow" w:hAnsi="Arial Narrow"/>
          <w:sz w:val="22"/>
          <w:szCs w:val="22"/>
        </w:rPr>
      </w:pPr>
      <w:r w:rsidRPr="00CF0E89">
        <w:rPr>
          <w:rFonts w:ascii="Arial Narrow" w:hAnsi="Arial Narrow"/>
          <w:sz w:val="22"/>
          <w:szCs w:val="22"/>
        </w:rPr>
        <w:lastRenderedPageBreak/>
        <w:t xml:space="preserve">Při výstavbě musí být kromě dodržování všeobecně platných předpisu a norem v oblasti bezpečnosti a ochrany zdraví při stavebních pracích zvláštní pozornost věnována ochraně před úrazem elektrickým proudem. Práce mohou být prováděny pouze v souladu s podmínkami pro práce v ochranném pásmu energetického zařízení a dodavatelé i jejich případní subdodavatelé musí být s těmito podmínkami prokazatelně seznámeni. </w:t>
      </w:r>
    </w:p>
    <w:p w:rsidR="00BF4A58" w:rsidRPr="00CF0E89" w:rsidRDefault="00BF4A58" w:rsidP="00BF4A58">
      <w:pPr>
        <w:autoSpaceDE w:val="0"/>
        <w:autoSpaceDN w:val="0"/>
        <w:adjustRightInd w:val="0"/>
        <w:jc w:val="both"/>
        <w:rPr>
          <w:rFonts w:ascii="Arial Narrow" w:hAnsi="Arial Narrow"/>
          <w:b/>
          <w:sz w:val="22"/>
          <w:szCs w:val="22"/>
        </w:rPr>
      </w:pPr>
      <w:r w:rsidRPr="00CF0E89">
        <w:rPr>
          <w:rFonts w:ascii="Arial Narrow" w:hAnsi="Arial Narrow"/>
          <w:b/>
          <w:sz w:val="22"/>
          <w:szCs w:val="22"/>
        </w:rPr>
        <w:t>Povinností provozovatele je seznámit všechny zhotovitelem pověřené vedoucí pracovníky, kteří budou práce řídit s normami a příslušnými předpisy v rozsahu jejich činnosti. Školení o bezpečnosti práce těchto vedoucích pracovníku zhotovitele musí být provedeno před zahájením jejich činnosti.</w:t>
      </w:r>
    </w:p>
    <w:p w:rsidR="00BF4A58" w:rsidRPr="00CF0E89" w:rsidRDefault="00BF4A58" w:rsidP="00BF4A58">
      <w:pPr>
        <w:autoSpaceDE w:val="0"/>
        <w:autoSpaceDN w:val="0"/>
        <w:adjustRightInd w:val="0"/>
        <w:jc w:val="both"/>
        <w:rPr>
          <w:rFonts w:ascii="Arial Narrow" w:hAnsi="Arial Narrow"/>
          <w:sz w:val="22"/>
          <w:szCs w:val="22"/>
        </w:rPr>
      </w:pPr>
      <w:r w:rsidRPr="00CF0E89">
        <w:rPr>
          <w:rFonts w:ascii="Arial Narrow" w:hAnsi="Arial Narrow"/>
          <w:sz w:val="22"/>
          <w:szCs w:val="22"/>
        </w:rPr>
        <w:t>Elektrická zařízení budou obsluhovat a provádět práce na těchto zařízeních pouze osoby s předepsanou kvalifikací.</w:t>
      </w:r>
    </w:p>
    <w:p w:rsidR="00BF4A58" w:rsidRPr="00852528" w:rsidRDefault="00BF4A58" w:rsidP="00BF4A58">
      <w:pPr>
        <w:pStyle w:val="Nadpis2"/>
        <w:numPr>
          <w:ilvl w:val="0"/>
          <w:numId w:val="0"/>
        </w:numPr>
        <w:rPr>
          <w:rFonts w:ascii="Arial Narrow" w:hAnsi="Arial Narrow"/>
        </w:rPr>
      </w:pPr>
      <w:bookmarkStart w:id="99" w:name="_Toc514129698"/>
      <w:bookmarkStart w:id="100" w:name="_Toc7780842"/>
      <w:bookmarkStart w:id="101" w:name="_Toc51164740"/>
      <w:r w:rsidRPr="00852528">
        <w:rPr>
          <w:rFonts w:ascii="Arial Narrow" w:hAnsi="Arial Narrow"/>
        </w:rPr>
        <w:t>b)</w:t>
      </w:r>
      <w:r w:rsidRPr="00852528">
        <w:rPr>
          <w:rFonts w:ascii="Arial Narrow" w:hAnsi="Arial Narrow"/>
        </w:rPr>
        <w:tab/>
      </w:r>
      <w:bookmarkEnd w:id="99"/>
      <w:r w:rsidRPr="00852528">
        <w:rPr>
          <w:rFonts w:ascii="Arial Narrow" w:hAnsi="Arial Narrow"/>
        </w:rPr>
        <w:t>Zajištění osvětlení stavenišť a pracovišť</w:t>
      </w:r>
      <w:bookmarkEnd w:id="100"/>
      <w:bookmarkEnd w:id="101"/>
    </w:p>
    <w:p w:rsidR="00BF4A58" w:rsidRPr="004234DD" w:rsidRDefault="00BF4A58" w:rsidP="00BF4A58">
      <w:pPr>
        <w:jc w:val="both"/>
        <w:rPr>
          <w:rFonts w:ascii="Arial Narrow" w:hAnsi="Arial Narrow"/>
          <w:sz w:val="22"/>
          <w:szCs w:val="22"/>
        </w:rPr>
      </w:pPr>
      <w:r w:rsidRPr="004234DD">
        <w:rPr>
          <w:rFonts w:ascii="Arial Narrow" w:hAnsi="Arial Narrow"/>
          <w:color w:val="000000"/>
          <w:sz w:val="22"/>
          <w:szCs w:val="22"/>
        </w:rPr>
        <w:t xml:space="preserve">Osvětlení staveniště nebude v rámci stavby řešeno. Stavba se nachází v intravilánu města. Práce na stavbě může probíhat pouze v denní dobu. </w:t>
      </w:r>
      <w:r w:rsidRPr="004234DD">
        <w:rPr>
          <w:rFonts w:ascii="Arial Narrow" w:hAnsi="Arial Narrow"/>
          <w:sz w:val="22"/>
          <w:szCs w:val="22"/>
        </w:rPr>
        <w:t>V případě potřeby vyšší intenzity osvětlení (práce ve výkopech, ve stínu apod.) bude zhotovitel používat přenosná svítidla na stojanech nebo závěsná s krytím nejméně IP 44, napojená na stavební rozvaděč vlastního zdroje zhotovitele.</w:t>
      </w:r>
    </w:p>
    <w:p w:rsidR="00BF4A58" w:rsidRPr="007D6F78" w:rsidRDefault="00BF4A58" w:rsidP="00BF4A58">
      <w:pPr>
        <w:pStyle w:val="Nadpis2"/>
        <w:numPr>
          <w:ilvl w:val="0"/>
          <w:numId w:val="0"/>
        </w:numPr>
        <w:rPr>
          <w:rFonts w:ascii="Arial Narrow" w:hAnsi="Arial Narrow"/>
        </w:rPr>
      </w:pPr>
      <w:bookmarkStart w:id="102" w:name="_Toc514129699"/>
      <w:bookmarkStart w:id="103" w:name="_Toc7780843"/>
      <w:bookmarkStart w:id="104" w:name="_Toc51164741"/>
      <w:r w:rsidRPr="007D6F78">
        <w:rPr>
          <w:rFonts w:ascii="Arial Narrow" w:hAnsi="Arial Narrow"/>
        </w:rPr>
        <w:t>c)</w:t>
      </w:r>
      <w:r w:rsidRPr="007D6F78">
        <w:rPr>
          <w:rFonts w:ascii="Arial Narrow" w:hAnsi="Arial Narrow"/>
        </w:rPr>
        <w:tab/>
      </w:r>
      <w:bookmarkEnd w:id="102"/>
      <w:r w:rsidRPr="007D6F78">
        <w:rPr>
          <w:rFonts w:ascii="Arial Narrow" w:hAnsi="Arial Narrow"/>
        </w:rPr>
        <w:t>Stanovení ochranných a kontrolovaných pásem a opatření proti jejich poškození</w:t>
      </w:r>
      <w:bookmarkEnd w:id="103"/>
      <w:bookmarkEnd w:id="104"/>
    </w:p>
    <w:p w:rsidR="00BF4A58" w:rsidRPr="004234DD" w:rsidRDefault="00BF4A58" w:rsidP="00BF4A58">
      <w:pPr>
        <w:jc w:val="both"/>
        <w:rPr>
          <w:rFonts w:ascii="Arial Narrow" w:hAnsi="Arial Narrow"/>
          <w:b/>
          <w:i/>
          <w:sz w:val="22"/>
          <w:szCs w:val="22"/>
        </w:rPr>
      </w:pPr>
      <w:r w:rsidRPr="004234DD">
        <w:rPr>
          <w:rFonts w:ascii="Arial Narrow" w:hAnsi="Arial Narrow"/>
          <w:b/>
          <w:i/>
          <w:sz w:val="22"/>
          <w:szCs w:val="22"/>
        </w:rPr>
        <w:t>V průběhu stavby budou dodržována veškerá ochranná pásma.</w:t>
      </w:r>
      <w:r>
        <w:rPr>
          <w:rFonts w:ascii="Arial Narrow" w:hAnsi="Arial Narrow"/>
          <w:b/>
          <w:i/>
          <w:sz w:val="22"/>
          <w:szCs w:val="22"/>
        </w:rPr>
        <w:t xml:space="preserve"> </w:t>
      </w:r>
    </w:p>
    <w:p w:rsidR="004C689D" w:rsidRPr="00615729" w:rsidRDefault="004C689D" w:rsidP="004C689D">
      <w:pPr>
        <w:pStyle w:val="AqpText0"/>
        <w:rPr>
          <w:rFonts w:ascii="Arial Narrow" w:hAnsi="Arial Narrow"/>
          <w:sz w:val="22"/>
          <w:szCs w:val="22"/>
        </w:rPr>
      </w:pPr>
      <w:r w:rsidRPr="00615729">
        <w:rPr>
          <w:rFonts w:ascii="Arial Narrow" w:hAnsi="Arial Narrow"/>
          <w:sz w:val="22"/>
          <w:szCs w:val="22"/>
        </w:rPr>
        <w:t>Stavbou dojde k zásahu do ochranných pásem následujících stávajících zařízení a vedení:</w:t>
      </w:r>
    </w:p>
    <w:p w:rsidR="004C689D" w:rsidRPr="00EF3149" w:rsidRDefault="004C689D" w:rsidP="004C689D">
      <w:pPr>
        <w:numPr>
          <w:ilvl w:val="0"/>
          <w:numId w:val="48"/>
        </w:numPr>
        <w:spacing w:before="0"/>
        <w:ind w:right="-341"/>
        <w:jc w:val="both"/>
        <w:rPr>
          <w:rFonts w:ascii="Arial Narrow" w:hAnsi="Arial Narrow"/>
          <w:sz w:val="22"/>
          <w:szCs w:val="22"/>
        </w:rPr>
      </w:pPr>
      <w:r w:rsidRPr="005C42ED">
        <w:rPr>
          <w:rFonts w:ascii="Arial Narrow" w:hAnsi="Arial Narrow"/>
          <w:sz w:val="22"/>
          <w:szCs w:val="22"/>
        </w:rPr>
        <w:t>stávající vodovod</w:t>
      </w:r>
      <w:r w:rsidRPr="005C42ED">
        <w:rPr>
          <w:rFonts w:ascii="Arial Narrow" w:hAnsi="Arial Narrow"/>
          <w:sz w:val="22"/>
          <w:szCs w:val="22"/>
        </w:rPr>
        <w:tab/>
      </w:r>
      <w:r w:rsidRPr="005C42ED">
        <w:rPr>
          <w:rFonts w:ascii="Arial Narrow" w:hAnsi="Arial Narrow"/>
          <w:sz w:val="22"/>
          <w:szCs w:val="22"/>
        </w:rPr>
        <w:tab/>
      </w:r>
      <w:r w:rsidRPr="005C42ED">
        <w:rPr>
          <w:rFonts w:ascii="Arial Narrow" w:hAnsi="Arial Narrow"/>
          <w:sz w:val="22"/>
          <w:szCs w:val="22"/>
        </w:rPr>
        <w:tab/>
      </w:r>
      <w:r w:rsidRPr="005C42ED">
        <w:rPr>
          <w:rFonts w:ascii="Arial Narrow" w:hAnsi="Arial Narrow"/>
          <w:sz w:val="22"/>
          <w:szCs w:val="22"/>
        </w:rPr>
        <w:tab/>
        <w:t>- Brněnské</w:t>
      </w:r>
      <w:r w:rsidRPr="00EF3149">
        <w:rPr>
          <w:rFonts w:ascii="Arial Narrow" w:hAnsi="Arial Narrow"/>
          <w:sz w:val="22"/>
          <w:szCs w:val="22"/>
        </w:rPr>
        <w:t xml:space="preserve">  vodárny  a  kanalizace, a.s.</w:t>
      </w:r>
    </w:p>
    <w:p w:rsidR="004C689D" w:rsidRPr="00EF3149" w:rsidRDefault="004C689D" w:rsidP="004C689D">
      <w:pPr>
        <w:numPr>
          <w:ilvl w:val="0"/>
          <w:numId w:val="48"/>
        </w:numPr>
        <w:spacing w:before="0"/>
        <w:ind w:right="-341"/>
        <w:jc w:val="both"/>
        <w:rPr>
          <w:rFonts w:ascii="Arial Narrow" w:hAnsi="Arial Narrow"/>
          <w:sz w:val="22"/>
          <w:szCs w:val="22"/>
        </w:rPr>
      </w:pPr>
      <w:r w:rsidRPr="00EF3149">
        <w:rPr>
          <w:rFonts w:ascii="Arial Narrow" w:hAnsi="Arial Narrow"/>
          <w:sz w:val="22"/>
          <w:szCs w:val="22"/>
        </w:rPr>
        <w:t xml:space="preserve">stávající kanalizace </w:t>
      </w:r>
      <w:r w:rsidRPr="00EF3149">
        <w:rPr>
          <w:rFonts w:ascii="Arial Narrow" w:hAnsi="Arial Narrow"/>
          <w:sz w:val="22"/>
          <w:szCs w:val="22"/>
        </w:rPr>
        <w:tab/>
      </w:r>
      <w:r w:rsidRPr="00EF3149">
        <w:rPr>
          <w:rFonts w:ascii="Arial Narrow" w:hAnsi="Arial Narrow"/>
          <w:sz w:val="22"/>
          <w:szCs w:val="22"/>
        </w:rPr>
        <w:tab/>
      </w:r>
      <w:r w:rsidRPr="00EF3149">
        <w:rPr>
          <w:rFonts w:ascii="Arial Narrow" w:hAnsi="Arial Narrow"/>
          <w:sz w:val="22"/>
          <w:szCs w:val="22"/>
        </w:rPr>
        <w:tab/>
      </w:r>
      <w:r w:rsidRPr="00EF3149">
        <w:rPr>
          <w:rFonts w:ascii="Arial Narrow" w:hAnsi="Arial Narrow"/>
          <w:sz w:val="22"/>
          <w:szCs w:val="22"/>
        </w:rPr>
        <w:tab/>
        <w:t>- Brněnské  vodárny  a  kanalizace, a.s.</w:t>
      </w:r>
    </w:p>
    <w:p w:rsidR="004C689D" w:rsidRPr="00EF3149" w:rsidRDefault="004C689D" w:rsidP="004C689D">
      <w:pPr>
        <w:numPr>
          <w:ilvl w:val="0"/>
          <w:numId w:val="48"/>
        </w:numPr>
        <w:spacing w:before="0"/>
        <w:ind w:right="-341"/>
        <w:jc w:val="both"/>
        <w:rPr>
          <w:rFonts w:ascii="Arial Narrow" w:hAnsi="Arial Narrow"/>
          <w:sz w:val="22"/>
          <w:szCs w:val="22"/>
        </w:rPr>
      </w:pPr>
      <w:r w:rsidRPr="00EF3149">
        <w:rPr>
          <w:rFonts w:ascii="Arial Narrow" w:hAnsi="Arial Narrow"/>
          <w:sz w:val="22"/>
          <w:szCs w:val="22"/>
        </w:rPr>
        <w:t xml:space="preserve">stávající kanalizace </w:t>
      </w:r>
      <w:r w:rsidRPr="00EF3149">
        <w:rPr>
          <w:rFonts w:ascii="Arial Narrow" w:hAnsi="Arial Narrow"/>
          <w:sz w:val="22"/>
          <w:szCs w:val="22"/>
        </w:rPr>
        <w:tab/>
      </w:r>
      <w:r w:rsidRPr="00EF3149">
        <w:rPr>
          <w:rFonts w:ascii="Arial Narrow" w:hAnsi="Arial Narrow"/>
          <w:sz w:val="22"/>
          <w:szCs w:val="22"/>
        </w:rPr>
        <w:tab/>
      </w:r>
      <w:r w:rsidRPr="00EF3149">
        <w:rPr>
          <w:rFonts w:ascii="Arial Narrow" w:hAnsi="Arial Narrow"/>
          <w:sz w:val="22"/>
          <w:szCs w:val="22"/>
        </w:rPr>
        <w:tab/>
      </w:r>
      <w:r w:rsidRPr="00EF3149">
        <w:rPr>
          <w:rFonts w:ascii="Arial Narrow" w:hAnsi="Arial Narrow"/>
          <w:sz w:val="22"/>
          <w:szCs w:val="22"/>
        </w:rPr>
        <w:tab/>
        <w:t>- Brněnské komunikace a.s.</w:t>
      </w:r>
    </w:p>
    <w:p w:rsidR="004C689D" w:rsidRPr="005C42ED" w:rsidRDefault="004C689D" w:rsidP="004C689D">
      <w:pPr>
        <w:numPr>
          <w:ilvl w:val="0"/>
          <w:numId w:val="48"/>
        </w:numPr>
        <w:spacing w:before="0"/>
        <w:ind w:right="-341"/>
        <w:jc w:val="both"/>
        <w:rPr>
          <w:rFonts w:ascii="Arial Narrow" w:hAnsi="Arial Narrow"/>
          <w:sz w:val="22"/>
          <w:szCs w:val="22"/>
        </w:rPr>
      </w:pPr>
      <w:r w:rsidRPr="005C42ED">
        <w:rPr>
          <w:rFonts w:ascii="Arial Narrow" w:hAnsi="Arial Narrow"/>
          <w:sz w:val="22"/>
          <w:szCs w:val="22"/>
        </w:rPr>
        <w:t>stávající plynovod NTL</w:t>
      </w:r>
      <w:r w:rsidRPr="005C42ED">
        <w:rPr>
          <w:rFonts w:ascii="Arial Narrow" w:hAnsi="Arial Narrow"/>
          <w:sz w:val="22"/>
          <w:szCs w:val="22"/>
        </w:rPr>
        <w:tab/>
      </w:r>
      <w:r w:rsidRPr="005C42ED">
        <w:rPr>
          <w:rFonts w:ascii="Arial Narrow" w:hAnsi="Arial Narrow"/>
          <w:sz w:val="22"/>
          <w:szCs w:val="22"/>
        </w:rPr>
        <w:tab/>
      </w:r>
      <w:r w:rsidRPr="005C42ED">
        <w:rPr>
          <w:rFonts w:ascii="Arial Narrow" w:hAnsi="Arial Narrow"/>
          <w:sz w:val="22"/>
          <w:szCs w:val="22"/>
        </w:rPr>
        <w:tab/>
        <w:t xml:space="preserve">- RWE </w:t>
      </w:r>
      <w:proofErr w:type="spellStart"/>
      <w:r w:rsidRPr="005C42ED">
        <w:rPr>
          <w:rFonts w:ascii="Arial Narrow" w:hAnsi="Arial Narrow"/>
          <w:sz w:val="22"/>
          <w:szCs w:val="22"/>
        </w:rPr>
        <w:t>GasNet</w:t>
      </w:r>
      <w:proofErr w:type="spellEnd"/>
      <w:r w:rsidRPr="005C42ED">
        <w:rPr>
          <w:rFonts w:ascii="Arial Narrow" w:hAnsi="Arial Narrow"/>
          <w:sz w:val="22"/>
          <w:szCs w:val="22"/>
        </w:rPr>
        <w:t>, a.s.</w:t>
      </w:r>
    </w:p>
    <w:p w:rsidR="004C689D" w:rsidRPr="005C42ED" w:rsidRDefault="004C689D" w:rsidP="004C689D">
      <w:pPr>
        <w:numPr>
          <w:ilvl w:val="0"/>
          <w:numId w:val="48"/>
        </w:numPr>
        <w:spacing w:before="0"/>
        <w:ind w:right="-341"/>
        <w:jc w:val="both"/>
        <w:rPr>
          <w:rFonts w:ascii="Arial Narrow" w:hAnsi="Arial Narrow"/>
          <w:sz w:val="22"/>
          <w:szCs w:val="22"/>
        </w:rPr>
      </w:pPr>
      <w:r w:rsidRPr="005C42ED">
        <w:rPr>
          <w:rFonts w:ascii="Arial Narrow" w:hAnsi="Arial Narrow"/>
          <w:sz w:val="22"/>
          <w:szCs w:val="22"/>
        </w:rPr>
        <w:t>podzemní vedení NN,</w:t>
      </w:r>
      <w:proofErr w:type="gramStart"/>
      <w:r w:rsidRPr="005C42ED">
        <w:rPr>
          <w:rFonts w:ascii="Arial Narrow" w:hAnsi="Arial Narrow"/>
          <w:sz w:val="22"/>
          <w:szCs w:val="22"/>
        </w:rPr>
        <w:t>VN</w:t>
      </w:r>
      <w:r w:rsidRPr="005C42ED">
        <w:rPr>
          <w:rFonts w:ascii="Arial Narrow" w:hAnsi="Arial Narrow"/>
          <w:sz w:val="22"/>
          <w:szCs w:val="22"/>
        </w:rPr>
        <w:tab/>
      </w:r>
      <w:r w:rsidRPr="005C42ED">
        <w:rPr>
          <w:rFonts w:ascii="Arial Narrow" w:hAnsi="Arial Narrow"/>
          <w:sz w:val="22"/>
          <w:szCs w:val="22"/>
        </w:rPr>
        <w:tab/>
      </w:r>
      <w:r w:rsidRPr="005C42ED">
        <w:rPr>
          <w:rFonts w:ascii="Arial Narrow" w:hAnsi="Arial Narrow"/>
          <w:sz w:val="22"/>
          <w:szCs w:val="22"/>
        </w:rPr>
        <w:tab/>
        <w:t>- E.ON</w:t>
      </w:r>
      <w:proofErr w:type="gramEnd"/>
      <w:r w:rsidRPr="005C42ED">
        <w:rPr>
          <w:rFonts w:ascii="Arial Narrow" w:hAnsi="Arial Narrow"/>
          <w:sz w:val="22"/>
          <w:szCs w:val="22"/>
        </w:rPr>
        <w:t>, a.s.,</w:t>
      </w:r>
    </w:p>
    <w:p w:rsidR="004C689D" w:rsidRDefault="004C689D" w:rsidP="004C689D">
      <w:pPr>
        <w:numPr>
          <w:ilvl w:val="0"/>
          <w:numId w:val="48"/>
        </w:numPr>
        <w:spacing w:before="0"/>
        <w:ind w:right="-341"/>
        <w:jc w:val="both"/>
        <w:rPr>
          <w:rFonts w:ascii="Arial Narrow" w:hAnsi="Arial Narrow"/>
          <w:sz w:val="22"/>
          <w:szCs w:val="22"/>
        </w:rPr>
      </w:pPr>
      <w:r>
        <w:rPr>
          <w:rFonts w:ascii="Arial Narrow" w:hAnsi="Arial Narrow"/>
          <w:sz w:val="22"/>
          <w:szCs w:val="22"/>
        </w:rPr>
        <w:t>podzemní vedení SSZ</w:t>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sidRPr="00EF3149">
        <w:rPr>
          <w:rFonts w:ascii="Arial Narrow" w:hAnsi="Arial Narrow"/>
          <w:sz w:val="22"/>
          <w:szCs w:val="22"/>
        </w:rPr>
        <w:t>- Brněnské komunikace a.s.</w:t>
      </w:r>
    </w:p>
    <w:p w:rsidR="004C689D" w:rsidRPr="005C42ED" w:rsidRDefault="004C689D" w:rsidP="004C689D">
      <w:pPr>
        <w:numPr>
          <w:ilvl w:val="0"/>
          <w:numId w:val="48"/>
        </w:numPr>
        <w:spacing w:before="0"/>
        <w:ind w:right="-341"/>
        <w:jc w:val="both"/>
        <w:rPr>
          <w:rFonts w:ascii="Arial Narrow" w:hAnsi="Arial Narrow"/>
          <w:sz w:val="22"/>
          <w:szCs w:val="22"/>
        </w:rPr>
      </w:pPr>
      <w:r w:rsidRPr="005C42ED">
        <w:rPr>
          <w:rFonts w:ascii="Arial Narrow" w:hAnsi="Arial Narrow"/>
          <w:sz w:val="22"/>
          <w:szCs w:val="22"/>
        </w:rPr>
        <w:t>podzemní vedení VO</w:t>
      </w:r>
      <w:r w:rsidRPr="005C42ED">
        <w:rPr>
          <w:rFonts w:ascii="Arial Narrow" w:hAnsi="Arial Narrow"/>
          <w:sz w:val="22"/>
          <w:szCs w:val="22"/>
        </w:rPr>
        <w:tab/>
      </w:r>
      <w:r w:rsidRPr="005C42ED">
        <w:rPr>
          <w:rFonts w:ascii="Arial Narrow" w:hAnsi="Arial Narrow"/>
          <w:sz w:val="22"/>
          <w:szCs w:val="22"/>
        </w:rPr>
        <w:tab/>
      </w:r>
      <w:r w:rsidRPr="005C42ED">
        <w:rPr>
          <w:rFonts w:ascii="Arial Narrow" w:hAnsi="Arial Narrow"/>
          <w:sz w:val="22"/>
          <w:szCs w:val="22"/>
        </w:rPr>
        <w:tab/>
      </w:r>
      <w:r w:rsidRPr="005C42ED">
        <w:rPr>
          <w:rFonts w:ascii="Arial Narrow" w:hAnsi="Arial Narrow"/>
          <w:sz w:val="22"/>
          <w:szCs w:val="22"/>
        </w:rPr>
        <w:tab/>
        <w:t>- Technické sítě Brno, a.s.</w:t>
      </w:r>
    </w:p>
    <w:p w:rsidR="004C689D" w:rsidRPr="005C42ED" w:rsidRDefault="004C689D" w:rsidP="004C689D">
      <w:pPr>
        <w:numPr>
          <w:ilvl w:val="0"/>
          <w:numId w:val="48"/>
        </w:numPr>
        <w:spacing w:before="0"/>
        <w:ind w:right="-341"/>
        <w:jc w:val="both"/>
        <w:rPr>
          <w:rFonts w:ascii="Arial Narrow" w:hAnsi="Arial Narrow"/>
          <w:sz w:val="22"/>
          <w:szCs w:val="22"/>
        </w:rPr>
      </w:pPr>
      <w:r w:rsidRPr="005C42ED">
        <w:rPr>
          <w:rFonts w:ascii="Arial Narrow" w:hAnsi="Arial Narrow"/>
          <w:sz w:val="22"/>
          <w:szCs w:val="22"/>
        </w:rPr>
        <w:t xml:space="preserve">podzemní sdělovací vedení </w:t>
      </w:r>
      <w:r w:rsidRPr="005C42ED">
        <w:rPr>
          <w:rFonts w:ascii="Arial Narrow" w:hAnsi="Arial Narrow"/>
          <w:sz w:val="22"/>
          <w:szCs w:val="22"/>
        </w:rPr>
        <w:tab/>
      </w:r>
      <w:r w:rsidRPr="005C42ED">
        <w:rPr>
          <w:rFonts w:ascii="Arial Narrow" w:hAnsi="Arial Narrow"/>
          <w:sz w:val="22"/>
          <w:szCs w:val="22"/>
        </w:rPr>
        <w:tab/>
      </w:r>
      <w:r w:rsidRPr="005C42ED">
        <w:rPr>
          <w:rFonts w:ascii="Arial Narrow" w:hAnsi="Arial Narrow"/>
          <w:sz w:val="22"/>
          <w:szCs w:val="22"/>
        </w:rPr>
        <w:tab/>
        <w:t>- Faster CZ, s.r.o.</w:t>
      </w:r>
    </w:p>
    <w:p w:rsidR="004C689D" w:rsidRPr="005C42ED" w:rsidRDefault="004C689D" w:rsidP="004C689D">
      <w:pPr>
        <w:numPr>
          <w:ilvl w:val="0"/>
          <w:numId w:val="48"/>
        </w:numPr>
        <w:spacing w:before="0"/>
        <w:ind w:right="-341"/>
        <w:jc w:val="both"/>
        <w:rPr>
          <w:rFonts w:ascii="Arial Narrow" w:hAnsi="Arial Narrow"/>
          <w:sz w:val="22"/>
          <w:szCs w:val="22"/>
        </w:rPr>
      </w:pPr>
      <w:r w:rsidRPr="005C42ED">
        <w:rPr>
          <w:rFonts w:ascii="Arial Narrow" w:hAnsi="Arial Narrow"/>
          <w:sz w:val="22"/>
          <w:szCs w:val="22"/>
        </w:rPr>
        <w:t xml:space="preserve">podzemní sdělovací vedení </w:t>
      </w:r>
      <w:r w:rsidRPr="005C42ED">
        <w:rPr>
          <w:rFonts w:ascii="Arial Narrow" w:hAnsi="Arial Narrow"/>
          <w:sz w:val="22"/>
          <w:szCs w:val="22"/>
        </w:rPr>
        <w:tab/>
      </w:r>
      <w:r w:rsidRPr="005C42ED">
        <w:rPr>
          <w:rFonts w:ascii="Arial Narrow" w:hAnsi="Arial Narrow"/>
          <w:sz w:val="22"/>
          <w:szCs w:val="22"/>
        </w:rPr>
        <w:tab/>
      </w:r>
      <w:r w:rsidRPr="005C42ED">
        <w:rPr>
          <w:rFonts w:ascii="Arial Narrow" w:hAnsi="Arial Narrow"/>
          <w:sz w:val="22"/>
          <w:szCs w:val="22"/>
        </w:rPr>
        <w:tab/>
        <w:t>- Technické sítě Brno, a.s.</w:t>
      </w:r>
    </w:p>
    <w:p w:rsidR="004C689D" w:rsidRPr="005C42ED" w:rsidRDefault="004C689D" w:rsidP="004C689D">
      <w:pPr>
        <w:numPr>
          <w:ilvl w:val="0"/>
          <w:numId w:val="48"/>
        </w:numPr>
        <w:spacing w:before="0"/>
        <w:ind w:right="-341"/>
        <w:jc w:val="both"/>
        <w:rPr>
          <w:rFonts w:ascii="Arial Narrow" w:hAnsi="Arial Narrow"/>
          <w:sz w:val="22"/>
          <w:szCs w:val="22"/>
        </w:rPr>
      </w:pPr>
      <w:r w:rsidRPr="005C42ED">
        <w:rPr>
          <w:rFonts w:ascii="Arial Narrow" w:hAnsi="Arial Narrow"/>
          <w:sz w:val="22"/>
          <w:szCs w:val="22"/>
        </w:rPr>
        <w:t xml:space="preserve">podzemní sdělovací vedení </w:t>
      </w:r>
      <w:r w:rsidRPr="005C42ED">
        <w:rPr>
          <w:rFonts w:ascii="Arial Narrow" w:hAnsi="Arial Narrow"/>
          <w:sz w:val="22"/>
          <w:szCs w:val="22"/>
        </w:rPr>
        <w:tab/>
      </w:r>
      <w:r w:rsidRPr="005C42ED">
        <w:rPr>
          <w:rFonts w:ascii="Arial Narrow" w:hAnsi="Arial Narrow"/>
          <w:sz w:val="22"/>
          <w:szCs w:val="22"/>
        </w:rPr>
        <w:tab/>
      </w:r>
      <w:r w:rsidRPr="005C42ED">
        <w:rPr>
          <w:rFonts w:ascii="Arial Narrow" w:hAnsi="Arial Narrow"/>
          <w:sz w:val="22"/>
          <w:szCs w:val="22"/>
        </w:rPr>
        <w:tab/>
        <w:t>- Česká telekomunikační infrastruktura, a.s.</w:t>
      </w:r>
    </w:p>
    <w:p w:rsidR="004C689D" w:rsidRPr="005C42ED" w:rsidRDefault="004C689D" w:rsidP="004C689D">
      <w:pPr>
        <w:numPr>
          <w:ilvl w:val="0"/>
          <w:numId w:val="48"/>
        </w:numPr>
        <w:spacing w:before="0"/>
        <w:ind w:right="-341"/>
        <w:jc w:val="both"/>
        <w:rPr>
          <w:rFonts w:ascii="Arial Narrow" w:hAnsi="Arial Narrow"/>
          <w:sz w:val="22"/>
          <w:szCs w:val="22"/>
        </w:rPr>
      </w:pPr>
      <w:r w:rsidRPr="005C42ED">
        <w:rPr>
          <w:rFonts w:ascii="Arial Narrow" w:hAnsi="Arial Narrow"/>
          <w:sz w:val="22"/>
          <w:szCs w:val="22"/>
        </w:rPr>
        <w:t xml:space="preserve">podzemní sdělovací vedení </w:t>
      </w:r>
      <w:r w:rsidRPr="005C42ED">
        <w:rPr>
          <w:rFonts w:ascii="Arial Narrow" w:hAnsi="Arial Narrow"/>
          <w:sz w:val="22"/>
          <w:szCs w:val="22"/>
        </w:rPr>
        <w:tab/>
      </w:r>
      <w:r w:rsidRPr="005C42ED">
        <w:rPr>
          <w:rFonts w:ascii="Arial Narrow" w:hAnsi="Arial Narrow"/>
          <w:sz w:val="22"/>
          <w:szCs w:val="22"/>
        </w:rPr>
        <w:tab/>
      </w:r>
      <w:r w:rsidRPr="005C42ED">
        <w:rPr>
          <w:rFonts w:ascii="Arial Narrow" w:hAnsi="Arial Narrow"/>
          <w:sz w:val="22"/>
          <w:szCs w:val="22"/>
        </w:rPr>
        <w:tab/>
        <w:t xml:space="preserve">- </w:t>
      </w:r>
      <w:proofErr w:type="spellStart"/>
      <w:r w:rsidRPr="005C42ED">
        <w:rPr>
          <w:rFonts w:ascii="Arial Narrow" w:hAnsi="Arial Narrow"/>
          <w:sz w:val="22"/>
          <w:szCs w:val="22"/>
        </w:rPr>
        <w:t>Dial</w:t>
      </w:r>
      <w:proofErr w:type="spellEnd"/>
      <w:r w:rsidRPr="005C42ED">
        <w:rPr>
          <w:rFonts w:ascii="Arial Narrow" w:hAnsi="Arial Narrow"/>
          <w:sz w:val="22"/>
          <w:szCs w:val="22"/>
        </w:rPr>
        <w:t xml:space="preserve"> Telecom, a.s.</w:t>
      </w:r>
    </w:p>
    <w:p w:rsidR="004C689D" w:rsidRPr="005C42ED" w:rsidRDefault="004C689D" w:rsidP="004C689D">
      <w:pPr>
        <w:numPr>
          <w:ilvl w:val="0"/>
          <w:numId w:val="48"/>
        </w:numPr>
        <w:spacing w:before="0"/>
        <w:ind w:right="-341"/>
        <w:jc w:val="both"/>
        <w:rPr>
          <w:rFonts w:ascii="Arial Narrow" w:hAnsi="Arial Narrow"/>
          <w:sz w:val="22"/>
          <w:szCs w:val="22"/>
        </w:rPr>
      </w:pPr>
      <w:r w:rsidRPr="005C42ED">
        <w:rPr>
          <w:rFonts w:ascii="Arial Narrow" w:hAnsi="Arial Narrow"/>
          <w:sz w:val="22"/>
          <w:szCs w:val="22"/>
        </w:rPr>
        <w:t xml:space="preserve">podzemní sdělovací vedení </w:t>
      </w:r>
      <w:r w:rsidRPr="005C42ED">
        <w:rPr>
          <w:rFonts w:ascii="Arial Narrow" w:hAnsi="Arial Narrow"/>
          <w:sz w:val="22"/>
          <w:szCs w:val="22"/>
        </w:rPr>
        <w:tab/>
      </w:r>
      <w:r w:rsidRPr="005C42ED">
        <w:rPr>
          <w:rFonts w:ascii="Arial Narrow" w:hAnsi="Arial Narrow"/>
          <w:sz w:val="22"/>
          <w:szCs w:val="22"/>
        </w:rPr>
        <w:tab/>
      </w:r>
      <w:r w:rsidRPr="005C42ED">
        <w:rPr>
          <w:rFonts w:ascii="Arial Narrow" w:hAnsi="Arial Narrow"/>
          <w:sz w:val="22"/>
          <w:szCs w:val="22"/>
        </w:rPr>
        <w:tab/>
        <w:t>- T-Mobile Czech Republik, a.s.</w:t>
      </w:r>
    </w:p>
    <w:p w:rsidR="004C689D" w:rsidRPr="005C42ED" w:rsidRDefault="004C689D" w:rsidP="004C689D">
      <w:pPr>
        <w:numPr>
          <w:ilvl w:val="0"/>
          <w:numId w:val="48"/>
        </w:numPr>
        <w:spacing w:before="0"/>
        <w:ind w:right="-341"/>
        <w:jc w:val="both"/>
        <w:rPr>
          <w:rFonts w:ascii="Arial Narrow" w:hAnsi="Arial Narrow"/>
          <w:sz w:val="22"/>
          <w:szCs w:val="22"/>
        </w:rPr>
      </w:pPr>
      <w:r w:rsidRPr="005C42ED">
        <w:rPr>
          <w:rFonts w:ascii="Arial Narrow" w:hAnsi="Arial Narrow"/>
          <w:sz w:val="22"/>
          <w:szCs w:val="22"/>
        </w:rPr>
        <w:t xml:space="preserve">podzemní sdělovací vedení </w:t>
      </w:r>
      <w:r w:rsidRPr="005C42ED">
        <w:rPr>
          <w:rFonts w:ascii="Arial Narrow" w:hAnsi="Arial Narrow"/>
          <w:sz w:val="22"/>
          <w:szCs w:val="22"/>
        </w:rPr>
        <w:tab/>
      </w:r>
      <w:r w:rsidRPr="005C42ED">
        <w:rPr>
          <w:rFonts w:ascii="Arial Narrow" w:hAnsi="Arial Narrow"/>
          <w:sz w:val="22"/>
          <w:szCs w:val="22"/>
        </w:rPr>
        <w:tab/>
      </w:r>
      <w:r w:rsidRPr="005C42ED">
        <w:rPr>
          <w:rFonts w:ascii="Arial Narrow" w:hAnsi="Arial Narrow"/>
          <w:sz w:val="22"/>
          <w:szCs w:val="22"/>
        </w:rPr>
        <w:tab/>
        <w:t>- UPC Česká republika, a.s.</w:t>
      </w:r>
    </w:p>
    <w:p w:rsidR="004C689D" w:rsidRPr="005C42ED" w:rsidRDefault="004C689D" w:rsidP="004C689D">
      <w:pPr>
        <w:numPr>
          <w:ilvl w:val="0"/>
          <w:numId w:val="48"/>
        </w:numPr>
        <w:spacing w:before="0"/>
        <w:ind w:right="-341"/>
        <w:jc w:val="both"/>
        <w:rPr>
          <w:rFonts w:ascii="Arial Narrow" w:hAnsi="Arial Narrow"/>
          <w:sz w:val="22"/>
          <w:szCs w:val="22"/>
        </w:rPr>
      </w:pPr>
      <w:r w:rsidRPr="005C42ED">
        <w:rPr>
          <w:rFonts w:ascii="Arial Narrow" w:hAnsi="Arial Narrow"/>
          <w:sz w:val="22"/>
          <w:szCs w:val="22"/>
        </w:rPr>
        <w:t>teplovod</w:t>
      </w:r>
      <w:r w:rsidRPr="005C42ED">
        <w:rPr>
          <w:rFonts w:ascii="Arial Narrow" w:hAnsi="Arial Narrow"/>
          <w:sz w:val="22"/>
          <w:szCs w:val="22"/>
        </w:rPr>
        <w:tab/>
      </w:r>
      <w:r w:rsidRPr="005C42ED">
        <w:rPr>
          <w:rFonts w:ascii="Arial Narrow" w:hAnsi="Arial Narrow"/>
          <w:sz w:val="22"/>
          <w:szCs w:val="22"/>
        </w:rPr>
        <w:tab/>
      </w:r>
      <w:r w:rsidRPr="005C42ED">
        <w:rPr>
          <w:rFonts w:ascii="Arial Narrow" w:hAnsi="Arial Narrow"/>
          <w:sz w:val="22"/>
          <w:szCs w:val="22"/>
        </w:rPr>
        <w:tab/>
      </w:r>
      <w:r w:rsidRPr="005C42ED">
        <w:rPr>
          <w:rFonts w:ascii="Arial Narrow" w:hAnsi="Arial Narrow"/>
          <w:sz w:val="22"/>
          <w:szCs w:val="22"/>
        </w:rPr>
        <w:tab/>
      </w:r>
      <w:r w:rsidRPr="005C42ED">
        <w:rPr>
          <w:rFonts w:ascii="Arial Narrow" w:hAnsi="Arial Narrow"/>
          <w:sz w:val="22"/>
          <w:szCs w:val="22"/>
        </w:rPr>
        <w:tab/>
        <w:t>- Teplárny Brno, a.s.</w:t>
      </w:r>
    </w:p>
    <w:p w:rsidR="004C689D" w:rsidRPr="00EF3149" w:rsidRDefault="004C689D" w:rsidP="004C689D">
      <w:pPr>
        <w:numPr>
          <w:ilvl w:val="0"/>
          <w:numId w:val="48"/>
        </w:numPr>
        <w:spacing w:before="0"/>
        <w:ind w:right="-341"/>
        <w:jc w:val="both"/>
        <w:rPr>
          <w:rFonts w:ascii="Arial Narrow" w:hAnsi="Arial Narrow"/>
          <w:sz w:val="22"/>
          <w:szCs w:val="22"/>
        </w:rPr>
      </w:pPr>
      <w:r w:rsidRPr="005C42ED">
        <w:rPr>
          <w:rFonts w:ascii="Arial Narrow" w:hAnsi="Arial Narrow"/>
          <w:sz w:val="22"/>
          <w:szCs w:val="22"/>
        </w:rPr>
        <w:t>místní komunikace</w:t>
      </w:r>
      <w:r w:rsidRPr="00EF3149">
        <w:rPr>
          <w:rFonts w:ascii="Arial Narrow" w:hAnsi="Arial Narrow"/>
          <w:sz w:val="22"/>
          <w:szCs w:val="22"/>
        </w:rPr>
        <w:tab/>
      </w:r>
      <w:r w:rsidRPr="00EF3149">
        <w:rPr>
          <w:rFonts w:ascii="Arial Narrow" w:hAnsi="Arial Narrow"/>
          <w:sz w:val="22"/>
          <w:szCs w:val="22"/>
        </w:rPr>
        <w:tab/>
      </w:r>
      <w:r w:rsidRPr="00EF3149">
        <w:rPr>
          <w:rFonts w:ascii="Arial Narrow" w:hAnsi="Arial Narrow"/>
          <w:sz w:val="22"/>
          <w:szCs w:val="22"/>
        </w:rPr>
        <w:tab/>
      </w:r>
      <w:r w:rsidRPr="00EF3149">
        <w:rPr>
          <w:rFonts w:ascii="Arial Narrow" w:hAnsi="Arial Narrow"/>
          <w:sz w:val="22"/>
          <w:szCs w:val="22"/>
        </w:rPr>
        <w:tab/>
        <w:t>- Brněnské komunikace a.s.</w:t>
      </w:r>
    </w:p>
    <w:p w:rsidR="004C689D" w:rsidRPr="00615729" w:rsidRDefault="004C689D" w:rsidP="004C689D">
      <w:pPr>
        <w:jc w:val="both"/>
        <w:rPr>
          <w:rFonts w:ascii="Arial Narrow" w:hAnsi="Arial Narrow"/>
          <w:sz w:val="22"/>
          <w:szCs w:val="22"/>
        </w:rPr>
      </w:pPr>
      <w:r w:rsidRPr="00615729">
        <w:rPr>
          <w:rFonts w:ascii="Arial Narrow" w:hAnsi="Arial Narrow"/>
          <w:sz w:val="22"/>
          <w:szCs w:val="22"/>
        </w:rPr>
        <w:t>Stavba zasahuje do ochranného pásma tramvajové tratě (30 m od osy krajní koleje).</w:t>
      </w:r>
    </w:p>
    <w:p w:rsidR="004C689D" w:rsidRPr="009F7832" w:rsidRDefault="004C689D" w:rsidP="004C689D">
      <w:pPr>
        <w:jc w:val="both"/>
        <w:rPr>
          <w:rFonts w:ascii="Arial Narrow" w:hAnsi="Arial Narrow"/>
          <w:sz w:val="22"/>
          <w:szCs w:val="22"/>
        </w:rPr>
      </w:pPr>
      <w:r w:rsidRPr="00615729">
        <w:rPr>
          <w:rFonts w:ascii="Arial Narrow" w:hAnsi="Arial Narrow"/>
          <w:sz w:val="22"/>
          <w:szCs w:val="22"/>
        </w:rPr>
        <w:t>Trasy stávajících podzemních vedení inženýrských sítí jsou zakresleny orientačně podle údajů poskytnutých správci inženýrských sítí. Při neznámém výškovém uložení inženýrské</w:t>
      </w:r>
      <w:r w:rsidRPr="009F7832">
        <w:rPr>
          <w:rFonts w:ascii="Arial Narrow" w:hAnsi="Arial Narrow"/>
          <w:sz w:val="22"/>
          <w:szCs w:val="22"/>
        </w:rPr>
        <w:t xml:space="preserve"> sítě předpokládáme uložení dle ČSN 73 6005. Podmínky jednotlivých správců a dotčených účastníků stavby dané jejich písemným stanoviskem budou dodrženy. Všechna podzemní zařízení si musí zhotovitel před zahájením zemních prací nechat vytyčit jejich správci a dále zhotovitel ověří jejich polohu pomocí ručně kopaných sond. O vytyčení jednotlivých zařízení bude proveden zápis do stavebního deníku, podepsaný oběma stranami (zhotovitelem i příslušným správcem). Za jejich případné poškození nese zhotovitel plnou zodpovědnost.</w:t>
      </w:r>
    </w:p>
    <w:p w:rsidR="004C689D" w:rsidRPr="009F7832" w:rsidRDefault="004C689D" w:rsidP="004C689D">
      <w:pPr>
        <w:jc w:val="both"/>
        <w:rPr>
          <w:rFonts w:ascii="Arial Narrow" w:hAnsi="Arial Narrow"/>
          <w:sz w:val="22"/>
          <w:szCs w:val="22"/>
        </w:rPr>
      </w:pPr>
      <w:r w:rsidRPr="009F7832">
        <w:rPr>
          <w:rFonts w:ascii="Arial Narrow" w:hAnsi="Arial Narrow"/>
          <w:sz w:val="22"/>
          <w:szCs w:val="22"/>
        </w:rPr>
        <w:t>-</w:t>
      </w:r>
      <w:r w:rsidRPr="009F7832">
        <w:rPr>
          <w:rFonts w:ascii="Arial Narrow" w:hAnsi="Arial Narrow"/>
          <w:sz w:val="22"/>
          <w:szCs w:val="22"/>
        </w:rPr>
        <w:tab/>
        <w:t>lokalita stavby se nenachází ve vodohospodářsky významné oblasti vodárenského toku, přesto je nutno dodržovat zásady obecné ochrany vod podle §17 (1), (2), §18 (1), (2) a §25 (1-4) zákona o vodách č. 254/2001 Sb.</w:t>
      </w:r>
    </w:p>
    <w:p w:rsidR="004C689D" w:rsidRPr="009F7832" w:rsidRDefault="004C689D" w:rsidP="004C689D">
      <w:pPr>
        <w:rPr>
          <w:rFonts w:ascii="Arial Narrow" w:hAnsi="Arial Narrow"/>
          <w:sz w:val="22"/>
          <w:szCs w:val="22"/>
        </w:rPr>
      </w:pPr>
      <w:r w:rsidRPr="009F7832">
        <w:rPr>
          <w:rFonts w:ascii="Arial Narrow" w:hAnsi="Arial Narrow"/>
          <w:sz w:val="22"/>
          <w:szCs w:val="22"/>
        </w:rPr>
        <w:t>-</w:t>
      </w:r>
      <w:r w:rsidRPr="009F7832">
        <w:rPr>
          <w:rFonts w:ascii="Arial Narrow" w:hAnsi="Arial Narrow"/>
          <w:sz w:val="22"/>
          <w:szCs w:val="22"/>
        </w:rPr>
        <w:tab/>
        <w:t>kulturně ani historicky významné oblasti nejsou stavbou dotčeny.</w:t>
      </w:r>
    </w:p>
    <w:p w:rsidR="00BF4A58" w:rsidRPr="004234DD" w:rsidRDefault="00BF4A58" w:rsidP="004C689D">
      <w:pPr>
        <w:ind w:left="709" w:hanging="709"/>
        <w:jc w:val="both"/>
        <w:rPr>
          <w:rFonts w:ascii="Arial Narrow" w:hAnsi="Arial Narrow"/>
          <w:sz w:val="22"/>
          <w:szCs w:val="22"/>
          <w:highlight w:val="yellow"/>
        </w:rPr>
      </w:pPr>
    </w:p>
    <w:p w:rsidR="00BF4A58" w:rsidRDefault="00BF4A58" w:rsidP="00BF4A58">
      <w:pPr>
        <w:jc w:val="both"/>
        <w:rPr>
          <w:rFonts w:ascii="Arial Narrow" w:hAnsi="Arial Narrow"/>
          <w:b/>
          <w:sz w:val="22"/>
          <w:szCs w:val="22"/>
        </w:rPr>
      </w:pPr>
      <w:r>
        <w:rPr>
          <w:rFonts w:ascii="Arial Narrow" w:hAnsi="Arial Narrow"/>
          <w:b/>
          <w:sz w:val="22"/>
          <w:szCs w:val="22"/>
        </w:rPr>
        <w:t>Vedení NN, VN a VVN</w:t>
      </w:r>
    </w:p>
    <w:p w:rsidR="00BF4A58" w:rsidRPr="001D68DB" w:rsidRDefault="00BF4A58" w:rsidP="00BF4A58">
      <w:pPr>
        <w:jc w:val="both"/>
        <w:rPr>
          <w:rFonts w:ascii="Arial Narrow" w:hAnsi="Arial Narrow"/>
          <w:color w:val="000000"/>
          <w:sz w:val="22"/>
          <w:szCs w:val="22"/>
        </w:rPr>
      </w:pPr>
      <w:r w:rsidRPr="001D68DB">
        <w:rPr>
          <w:rFonts w:ascii="Arial Narrow" w:hAnsi="Arial Narrow"/>
          <w:color w:val="000000"/>
          <w:sz w:val="22"/>
          <w:szCs w:val="22"/>
        </w:rPr>
        <w:t>Pro vymezení ochranného pásma N</w:t>
      </w:r>
      <w:r>
        <w:rPr>
          <w:rFonts w:ascii="Arial Narrow" w:hAnsi="Arial Narrow"/>
          <w:color w:val="000000"/>
          <w:sz w:val="22"/>
          <w:szCs w:val="22"/>
        </w:rPr>
        <w:t>N platí zákon č. 458/2000 §46 (E</w:t>
      </w:r>
      <w:r w:rsidRPr="001D68DB">
        <w:rPr>
          <w:rFonts w:ascii="Arial Narrow" w:hAnsi="Arial Narrow"/>
          <w:color w:val="000000"/>
          <w:sz w:val="22"/>
          <w:szCs w:val="22"/>
        </w:rPr>
        <w:t>nergetický zákon).</w:t>
      </w:r>
    </w:p>
    <w:p w:rsidR="00BF4A58" w:rsidRDefault="00BF4A58" w:rsidP="00BF4A58">
      <w:pPr>
        <w:jc w:val="both"/>
        <w:rPr>
          <w:rFonts w:ascii="Arial Narrow" w:hAnsi="Arial Narrow"/>
          <w:color w:val="000000"/>
          <w:sz w:val="22"/>
          <w:szCs w:val="22"/>
        </w:rPr>
      </w:pPr>
      <w:r w:rsidRPr="001D68DB">
        <w:rPr>
          <w:rFonts w:ascii="Arial Narrow" w:hAnsi="Arial Narrow"/>
          <w:color w:val="000000"/>
          <w:sz w:val="22"/>
          <w:szCs w:val="22"/>
        </w:rPr>
        <w:lastRenderedPageBreak/>
        <w:t>Ochranným pásmem zařízení elektrizační soustavy je prostor v bezprostřední blízkosti tohoto zařízení</w:t>
      </w:r>
      <w:r w:rsidRPr="004234DD">
        <w:rPr>
          <w:rFonts w:ascii="Arial Narrow" w:hAnsi="Arial Narrow"/>
          <w:color w:val="000000"/>
          <w:sz w:val="22"/>
          <w:szCs w:val="22"/>
        </w:rPr>
        <w:t xml:space="preserve"> určený k zajištění jeho spolehlivého provozu a k ochraně života, zdraví a majetku osob. Ochranné pásmo vzniká dnem nabytí právní moci územního rozhodnutí o umístění stavby, nabytí účinnosti veřejnoprávní smlouvy územní rozhodnutí nahrazující nebo právními účinky územního souhlasu s umístěním stavby, pokud není podle stavebního zákona vyžadován ani jeden z těchto dokladů, potom dnem uvedení zařízení elektrizační soustavy do provozu. Ochrannými pásmy jsou chráněna nadzemní vedení, podzemní vedení, elektrické stanice, výrobny elektřiny a vedení měřicí, ochranné, řídicí, zabezpečovací, informační a telekomunikační</w:t>
      </w:r>
      <w:r>
        <w:rPr>
          <w:rFonts w:ascii="Arial Narrow" w:hAnsi="Arial Narrow"/>
          <w:color w:val="000000"/>
          <w:sz w:val="22"/>
          <w:szCs w:val="22"/>
        </w:rPr>
        <w:t xml:space="preserve"> </w:t>
      </w:r>
      <w:r w:rsidRPr="004234DD">
        <w:rPr>
          <w:rFonts w:ascii="Arial Narrow" w:hAnsi="Arial Narrow"/>
          <w:color w:val="000000"/>
          <w:sz w:val="22"/>
          <w:szCs w:val="22"/>
        </w:rPr>
        <w:t>techniky.</w:t>
      </w:r>
    </w:p>
    <w:p w:rsidR="00BF4A58" w:rsidRPr="004234DD" w:rsidRDefault="00BF4A58" w:rsidP="00BF4A58">
      <w:pPr>
        <w:jc w:val="both"/>
        <w:rPr>
          <w:rFonts w:ascii="Arial Narrow" w:hAnsi="Arial Narrow"/>
          <w:color w:val="000000"/>
          <w:sz w:val="22"/>
          <w:szCs w:val="22"/>
        </w:rPr>
      </w:pPr>
      <w:r w:rsidRPr="004234DD">
        <w:rPr>
          <w:rFonts w:ascii="Arial Narrow" w:hAnsi="Arial Narrow"/>
          <w:color w:val="000000"/>
          <w:sz w:val="22"/>
          <w:szCs w:val="22"/>
        </w:rPr>
        <w:t>Ochranné pásmo nadzemního vedení je souvislý prostor vymezený svislými rovinami vedenými po obou stranách vedení ve vodorovné vzdálenosti měřené kolmo na vedení, která činí od krajního vodiče vedení na obě jeho strany.</w:t>
      </w:r>
    </w:p>
    <w:p w:rsidR="00BF4A58" w:rsidRDefault="00BF4A58" w:rsidP="00BF4A58">
      <w:pPr>
        <w:jc w:val="both"/>
        <w:rPr>
          <w:rFonts w:ascii="Arial Narrow" w:hAnsi="Arial Narrow"/>
          <w:sz w:val="22"/>
          <w:szCs w:val="22"/>
          <w:highlight w:val="yellow"/>
        </w:rPr>
      </w:pPr>
    </w:p>
    <w:p w:rsidR="00BF4A58" w:rsidRPr="00037720" w:rsidRDefault="00BF4A58" w:rsidP="00BF4A58">
      <w:pPr>
        <w:jc w:val="both"/>
        <w:rPr>
          <w:rFonts w:ascii="Arial Narrow" w:hAnsi="Arial Narrow"/>
          <w:sz w:val="22"/>
          <w:szCs w:val="22"/>
        </w:rPr>
      </w:pPr>
      <w:r w:rsidRPr="00037720">
        <w:rPr>
          <w:rFonts w:ascii="Arial Narrow" w:hAnsi="Arial Narrow"/>
          <w:sz w:val="22"/>
          <w:szCs w:val="22"/>
        </w:rPr>
        <w:t xml:space="preserve">Nadzemní elektrické vedení o napětí nad 1 </w:t>
      </w:r>
      <w:proofErr w:type="spellStart"/>
      <w:r w:rsidRPr="00037720">
        <w:rPr>
          <w:rFonts w:ascii="Arial Narrow" w:hAnsi="Arial Narrow"/>
          <w:sz w:val="22"/>
          <w:szCs w:val="22"/>
        </w:rPr>
        <w:t>kV</w:t>
      </w:r>
      <w:proofErr w:type="spellEnd"/>
      <w:r w:rsidRPr="00037720">
        <w:rPr>
          <w:rFonts w:ascii="Arial Narrow" w:hAnsi="Arial Narrow"/>
          <w:sz w:val="22"/>
          <w:szCs w:val="22"/>
        </w:rPr>
        <w:t xml:space="preserve"> a do 35 </w:t>
      </w:r>
      <w:proofErr w:type="spellStart"/>
      <w:r w:rsidRPr="00037720">
        <w:rPr>
          <w:rFonts w:ascii="Arial Narrow" w:hAnsi="Arial Narrow"/>
          <w:sz w:val="22"/>
          <w:szCs w:val="22"/>
        </w:rPr>
        <w:t>kV</w:t>
      </w:r>
      <w:proofErr w:type="spellEnd"/>
      <w:r w:rsidRPr="00037720">
        <w:rPr>
          <w:rFonts w:ascii="Arial Narrow" w:hAnsi="Arial Narrow"/>
          <w:sz w:val="22"/>
          <w:szCs w:val="22"/>
        </w:rPr>
        <w:t xml:space="preserve"> včetně:</w:t>
      </w:r>
    </w:p>
    <w:p w:rsidR="00BF4A58" w:rsidRPr="00037720" w:rsidRDefault="00BF4A58" w:rsidP="00BF4A58">
      <w:pPr>
        <w:jc w:val="both"/>
        <w:rPr>
          <w:rFonts w:ascii="Arial Narrow" w:hAnsi="Arial Narrow"/>
          <w:sz w:val="22"/>
          <w:szCs w:val="22"/>
        </w:rPr>
      </w:pPr>
      <w:r w:rsidRPr="00037720">
        <w:rPr>
          <w:rFonts w:ascii="Arial Narrow" w:hAnsi="Arial Narrow"/>
          <w:sz w:val="22"/>
          <w:szCs w:val="22"/>
        </w:rPr>
        <w:t>-</w:t>
      </w:r>
      <w:r w:rsidRPr="00037720">
        <w:rPr>
          <w:rFonts w:ascii="Arial Narrow" w:hAnsi="Arial Narrow"/>
          <w:sz w:val="22"/>
          <w:szCs w:val="22"/>
        </w:rPr>
        <w:tab/>
        <w:t xml:space="preserve">pro vodiče bez izolace </w:t>
      </w:r>
      <w:r w:rsidRPr="00037720">
        <w:rPr>
          <w:rFonts w:ascii="Arial Narrow" w:hAnsi="Arial Narrow"/>
          <w:sz w:val="22"/>
          <w:szCs w:val="22"/>
        </w:rPr>
        <w:tab/>
      </w:r>
      <w:r w:rsidRPr="00037720">
        <w:rPr>
          <w:rFonts w:ascii="Arial Narrow" w:hAnsi="Arial Narrow"/>
          <w:sz w:val="22"/>
          <w:szCs w:val="22"/>
        </w:rPr>
        <w:tab/>
      </w:r>
      <w:r w:rsidRPr="00037720">
        <w:rPr>
          <w:rFonts w:ascii="Arial Narrow" w:hAnsi="Arial Narrow"/>
          <w:sz w:val="22"/>
          <w:szCs w:val="22"/>
        </w:rPr>
        <w:tab/>
      </w:r>
      <w:r w:rsidRPr="00037720">
        <w:rPr>
          <w:rFonts w:ascii="Arial Narrow" w:hAnsi="Arial Narrow"/>
          <w:sz w:val="22"/>
          <w:szCs w:val="22"/>
        </w:rPr>
        <w:tab/>
      </w:r>
      <w:r w:rsidRPr="00037720">
        <w:rPr>
          <w:rFonts w:ascii="Arial Narrow" w:hAnsi="Arial Narrow"/>
          <w:sz w:val="22"/>
          <w:szCs w:val="22"/>
        </w:rPr>
        <w:tab/>
      </w:r>
      <w:r w:rsidRPr="00037720">
        <w:rPr>
          <w:rFonts w:ascii="Arial Narrow" w:hAnsi="Arial Narrow"/>
          <w:sz w:val="22"/>
          <w:szCs w:val="22"/>
        </w:rPr>
        <w:tab/>
      </w:r>
      <w:r w:rsidRPr="00037720">
        <w:rPr>
          <w:rFonts w:ascii="Arial Narrow" w:hAnsi="Arial Narrow"/>
          <w:sz w:val="22"/>
          <w:szCs w:val="22"/>
        </w:rPr>
        <w:tab/>
        <w:t>7 m</w:t>
      </w:r>
    </w:p>
    <w:p w:rsidR="00BF4A58" w:rsidRPr="00037720" w:rsidRDefault="00BF4A58" w:rsidP="00BF4A58">
      <w:pPr>
        <w:jc w:val="both"/>
        <w:rPr>
          <w:rFonts w:ascii="Arial Narrow" w:hAnsi="Arial Narrow"/>
          <w:sz w:val="22"/>
          <w:szCs w:val="22"/>
        </w:rPr>
      </w:pPr>
      <w:r w:rsidRPr="00037720">
        <w:rPr>
          <w:rFonts w:ascii="Arial Narrow" w:hAnsi="Arial Narrow"/>
          <w:sz w:val="22"/>
          <w:szCs w:val="22"/>
        </w:rPr>
        <w:t>-</w:t>
      </w:r>
      <w:r w:rsidRPr="00037720">
        <w:rPr>
          <w:rFonts w:ascii="Arial Narrow" w:hAnsi="Arial Narrow"/>
          <w:sz w:val="22"/>
          <w:szCs w:val="22"/>
        </w:rPr>
        <w:tab/>
        <w:t xml:space="preserve">pro vodiče s izolací základní </w:t>
      </w:r>
      <w:r w:rsidRPr="00037720">
        <w:rPr>
          <w:rFonts w:ascii="Arial Narrow" w:hAnsi="Arial Narrow"/>
          <w:sz w:val="22"/>
          <w:szCs w:val="22"/>
        </w:rPr>
        <w:tab/>
      </w:r>
      <w:r w:rsidRPr="00037720">
        <w:rPr>
          <w:rFonts w:ascii="Arial Narrow" w:hAnsi="Arial Narrow"/>
          <w:sz w:val="22"/>
          <w:szCs w:val="22"/>
        </w:rPr>
        <w:tab/>
      </w:r>
      <w:r w:rsidRPr="00037720">
        <w:rPr>
          <w:rFonts w:ascii="Arial Narrow" w:hAnsi="Arial Narrow"/>
          <w:sz w:val="22"/>
          <w:szCs w:val="22"/>
        </w:rPr>
        <w:tab/>
      </w:r>
      <w:r w:rsidRPr="00037720">
        <w:rPr>
          <w:rFonts w:ascii="Arial Narrow" w:hAnsi="Arial Narrow"/>
          <w:sz w:val="22"/>
          <w:szCs w:val="22"/>
        </w:rPr>
        <w:tab/>
      </w:r>
      <w:r w:rsidRPr="00037720">
        <w:rPr>
          <w:rFonts w:ascii="Arial Narrow" w:hAnsi="Arial Narrow"/>
          <w:sz w:val="22"/>
          <w:szCs w:val="22"/>
        </w:rPr>
        <w:tab/>
      </w:r>
      <w:r w:rsidRPr="00037720">
        <w:rPr>
          <w:rFonts w:ascii="Arial Narrow" w:hAnsi="Arial Narrow"/>
          <w:sz w:val="22"/>
          <w:szCs w:val="22"/>
        </w:rPr>
        <w:tab/>
        <w:t>2 m</w:t>
      </w:r>
    </w:p>
    <w:p w:rsidR="00BF4A58" w:rsidRPr="00037720" w:rsidRDefault="00BF4A58" w:rsidP="00BF4A58">
      <w:pPr>
        <w:jc w:val="both"/>
        <w:rPr>
          <w:rFonts w:ascii="Arial Narrow" w:hAnsi="Arial Narrow"/>
          <w:sz w:val="22"/>
          <w:szCs w:val="22"/>
        </w:rPr>
      </w:pPr>
      <w:r w:rsidRPr="00037720">
        <w:rPr>
          <w:rFonts w:ascii="Arial Narrow" w:hAnsi="Arial Narrow"/>
          <w:sz w:val="22"/>
          <w:szCs w:val="22"/>
        </w:rPr>
        <w:t>-</w:t>
      </w:r>
      <w:r w:rsidRPr="00037720">
        <w:rPr>
          <w:rFonts w:ascii="Arial Narrow" w:hAnsi="Arial Narrow"/>
          <w:sz w:val="22"/>
          <w:szCs w:val="22"/>
        </w:rPr>
        <w:tab/>
        <w:t xml:space="preserve">pro závěsné kabelové vedení </w:t>
      </w:r>
      <w:r w:rsidRPr="00037720">
        <w:rPr>
          <w:rFonts w:ascii="Arial Narrow" w:hAnsi="Arial Narrow"/>
          <w:sz w:val="22"/>
          <w:szCs w:val="22"/>
        </w:rPr>
        <w:tab/>
      </w:r>
      <w:r w:rsidRPr="00037720">
        <w:rPr>
          <w:rFonts w:ascii="Arial Narrow" w:hAnsi="Arial Narrow"/>
          <w:sz w:val="22"/>
          <w:szCs w:val="22"/>
        </w:rPr>
        <w:tab/>
      </w:r>
      <w:r w:rsidRPr="00037720">
        <w:rPr>
          <w:rFonts w:ascii="Arial Narrow" w:hAnsi="Arial Narrow"/>
          <w:sz w:val="22"/>
          <w:szCs w:val="22"/>
        </w:rPr>
        <w:tab/>
      </w:r>
      <w:r w:rsidRPr="00037720">
        <w:rPr>
          <w:rFonts w:ascii="Arial Narrow" w:hAnsi="Arial Narrow"/>
          <w:sz w:val="22"/>
          <w:szCs w:val="22"/>
        </w:rPr>
        <w:tab/>
      </w:r>
      <w:r w:rsidRPr="00037720">
        <w:rPr>
          <w:rFonts w:ascii="Arial Narrow" w:hAnsi="Arial Narrow"/>
          <w:sz w:val="22"/>
          <w:szCs w:val="22"/>
        </w:rPr>
        <w:tab/>
      </w:r>
      <w:r w:rsidRPr="00037720">
        <w:rPr>
          <w:rFonts w:ascii="Arial Narrow" w:hAnsi="Arial Narrow"/>
          <w:sz w:val="22"/>
          <w:szCs w:val="22"/>
        </w:rPr>
        <w:tab/>
        <w:t>1 m</w:t>
      </w:r>
    </w:p>
    <w:p w:rsidR="00BF4A58" w:rsidRPr="00037720" w:rsidRDefault="00BF4A58" w:rsidP="00BF4A58">
      <w:pPr>
        <w:rPr>
          <w:rFonts w:ascii="Arial Narrow" w:hAnsi="Arial Narrow"/>
          <w:sz w:val="22"/>
          <w:szCs w:val="22"/>
          <w:highlight w:val="yellow"/>
        </w:rPr>
      </w:pPr>
    </w:p>
    <w:p w:rsidR="00BF4A58" w:rsidRPr="008C567A" w:rsidRDefault="00BF4A58" w:rsidP="00BF4A58">
      <w:pPr>
        <w:jc w:val="both"/>
        <w:rPr>
          <w:rFonts w:ascii="Arial Narrow" w:hAnsi="Arial Narrow"/>
          <w:sz w:val="22"/>
          <w:szCs w:val="22"/>
        </w:rPr>
      </w:pPr>
      <w:r w:rsidRPr="008C567A">
        <w:rPr>
          <w:rFonts w:ascii="Arial Narrow" w:hAnsi="Arial Narrow"/>
          <w:sz w:val="22"/>
          <w:szCs w:val="22"/>
        </w:rPr>
        <w:t>Nadzemní elektrické vedení o napětí:</w:t>
      </w:r>
    </w:p>
    <w:p w:rsidR="00BF4A58" w:rsidRPr="008C567A" w:rsidRDefault="00BF4A58" w:rsidP="00BF4A58">
      <w:pPr>
        <w:jc w:val="both"/>
        <w:rPr>
          <w:rFonts w:ascii="Arial Narrow" w:hAnsi="Arial Narrow"/>
          <w:sz w:val="22"/>
          <w:szCs w:val="22"/>
        </w:rPr>
      </w:pPr>
      <w:r w:rsidRPr="008C567A">
        <w:rPr>
          <w:rFonts w:ascii="Arial Narrow" w:hAnsi="Arial Narrow"/>
          <w:sz w:val="22"/>
          <w:szCs w:val="22"/>
        </w:rPr>
        <w:t>-</w:t>
      </w:r>
      <w:r w:rsidRPr="008C567A">
        <w:rPr>
          <w:rFonts w:ascii="Arial Narrow" w:hAnsi="Arial Narrow"/>
          <w:sz w:val="22"/>
          <w:szCs w:val="22"/>
        </w:rPr>
        <w:tab/>
        <w:t xml:space="preserve">nad 35 </w:t>
      </w:r>
      <w:proofErr w:type="spellStart"/>
      <w:r w:rsidRPr="008C567A">
        <w:rPr>
          <w:rFonts w:ascii="Arial Narrow" w:hAnsi="Arial Narrow"/>
          <w:sz w:val="22"/>
          <w:szCs w:val="22"/>
        </w:rPr>
        <w:t>kV</w:t>
      </w:r>
      <w:proofErr w:type="spellEnd"/>
      <w:r w:rsidRPr="008C567A">
        <w:rPr>
          <w:rFonts w:ascii="Arial Narrow" w:hAnsi="Arial Narrow"/>
          <w:sz w:val="22"/>
          <w:szCs w:val="22"/>
        </w:rPr>
        <w:t xml:space="preserve"> do 110 </w:t>
      </w:r>
      <w:proofErr w:type="spellStart"/>
      <w:r w:rsidRPr="008C567A">
        <w:rPr>
          <w:rFonts w:ascii="Arial Narrow" w:hAnsi="Arial Narrow"/>
          <w:sz w:val="22"/>
          <w:szCs w:val="22"/>
        </w:rPr>
        <w:t>kV</w:t>
      </w:r>
      <w:proofErr w:type="spellEnd"/>
      <w:r w:rsidRPr="008C567A">
        <w:rPr>
          <w:rFonts w:ascii="Arial Narrow" w:hAnsi="Arial Narrow"/>
          <w:sz w:val="22"/>
          <w:szCs w:val="22"/>
        </w:rPr>
        <w:t xml:space="preserve"> včetně pro vodiče bez izolace</w:t>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t>12 m</w:t>
      </w:r>
    </w:p>
    <w:p w:rsidR="00BF4A58" w:rsidRPr="008C567A" w:rsidRDefault="00BF4A58" w:rsidP="00BF4A58">
      <w:pPr>
        <w:jc w:val="both"/>
        <w:rPr>
          <w:rFonts w:ascii="Arial Narrow" w:hAnsi="Arial Narrow"/>
          <w:sz w:val="22"/>
          <w:szCs w:val="22"/>
        </w:rPr>
      </w:pPr>
      <w:r w:rsidRPr="008C567A">
        <w:rPr>
          <w:rFonts w:ascii="Arial Narrow" w:hAnsi="Arial Narrow"/>
          <w:sz w:val="22"/>
          <w:szCs w:val="22"/>
        </w:rPr>
        <w:t>-</w:t>
      </w:r>
      <w:r w:rsidRPr="008C567A">
        <w:rPr>
          <w:rFonts w:ascii="Arial Narrow" w:hAnsi="Arial Narrow"/>
          <w:sz w:val="22"/>
          <w:szCs w:val="22"/>
        </w:rPr>
        <w:tab/>
        <w:t xml:space="preserve">nad 35 </w:t>
      </w:r>
      <w:proofErr w:type="spellStart"/>
      <w:r w:rsidRPr="008C567A">
        <w:rPr>
          <w:rFonts w:ascii="Arial Narrow" w:hAnsi="Arial Narrow"/>
          <w:sz w:val="22"/>
          <w:szCs w:val="22"/>
        </w:rPr>
        <w:t>kV</w:t>
      </w:r>
      <w:proofErr w:type="spellEnd"/>
      <w:r w:rsidRPr="008C567A">
        <w:rPr>
          <w:rFonts w:ascii="Arial Narrow" w:hAnsi="Arial Narrow"/>
          <w:sz w:val="22"/>
          <w:szCs w:val="22"/>
        </w:rPr>
        <w:t xml:space="preserve"> do 110 </w:t>
      </w:r>
      <w:proofErr w:type="spellStart"/>
      <w:r w:rsidRPr="008C567A">
        <w:rPr>
          <w:rFonts w:ascii="Arial Narrow" w:hAnsi="Arial Narrow"/>
          <w:sz w:val="22"/>
          <w:szCs w:val="22"/>
        </w:rPr>
        <w:t>kV</w:t>
      </w:r>
      <w:proofErr w:type="spellEnd"/>
      <w:r w:rsidRPr="008C567A">
        <w:rPr>
          <w:rFonts w:ascii="Arial Narrow" w:hAnsi="Arial Narrow"/>
          <w:sz w:val="22"/>
          <w:szCs w:val="22"/>
        </w:rPr>
        <w:t xml:space="preserve"> včetně pro vodiče s izolací základní</w:t>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t>5 m</w:t>
      </w:r>
    </w:p>
    <w:p w:rsidR="00BF4A58" w:rsidRPr="008C567A" w:rsidRDefault="00BF4A58" w:rsidP="00BF4A58">
      <w:pPr>
        <w:jc w:val="both"/>
        <w:rPr>
          <w:rFonts w:ascii="Arial Narrow" w:hAnsi="Arial Narrow"/>
          <w:sz w:val="22"/>
          <w:szCs w:val="22"/>
        </w:rPr>
      </w:pPr>
      <w:r w:rsidRPr="008C567A">
        <w:rPr>
          <w:rFonts w:ascii="Arial Narrow" w:hAnsi="Arial Narrow"/>
          <w:sz w:val="22"/>
          <w:szCs w:val="22"/>
        </w:rPr>
        <w:t>-</w:t>
      </w:r>
      <w:r w:rsidRPr="008C567A">
        <w:rPr>
          <w:rFonts w:ascii="Arial Narrow" w:hAnsi="Arial Narrow"/>
          <w:sz w:val="22"/>
          <w:szCs w:val="22"/>
        </w:rPr>
        <w:tab/>
        <w:t xml:space="preserve">nad 110 </w:t>
      </w:r>
      <w:proofErr w:type="spellStart"/>
      <w:r w:rsidRPr="008C567A">
        <w:rPr>
          <w:rFonts w:ascii="Arial Narrow" w:hAnsi="Arial Narrow"/>
          <w:sz w:val="22"/>
          <w:szCs w:val="22"/>
        </w:rPr>
        <w:t>kV</w:t>
      </w:r>
      <w:proofErr w:type="spellEnd"/>
      <w:r w:rsidRPr="008C567A">
        <w:rPr>
          <w:rFonts w:ascii="Arial Narrow" w:hAnsi="Arial Narrow"/>
          <w:sz w:val="22"/>
          <w:szCs w:val="22"/>
        </w:rPr>
        <w:t xml:space="preserve"> do 220 </w:t>
      </w:r>
      <w:proofErr w:type="spellStart"/>
      <w:r w:rsidRPr="008C567A">
        <w:rPr>
          <w:rFonts w:ascii="Arial Narrow" w:hAnsi="Arial Narrow"/>
          <w:sz w:val="22"/>
          <w:szCs w:val="22"/>
        </w:rPr>
        <w:t>kV</w:t>
      </w:r>
      <w:proofErr w:type="spellEnd"/>
      <w:r w:rsidRPr="008C567A">
        <w:rPr>
          <w:rFonts w:ascii="Arial Narrow" w:hAnsi="Arial Narrow"/>
          <w:sz w:val="22"/>
          <w:szCs w:val="22"/>
        </w:rPr>
        <w:t xml:space="preserve"> včetně </w:t>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t>15 m</w:t>
      </w:r>
    </w:p>
    <w:p w:rsidR="00BF4A58" w:rsidRPr="008C567A" w:rsidRDefault="00BF4A58" w:rsidP="00BF4A58">
      <w:pPr>
        <w:jc w:val="both"/>
        <w:rPr>
          <w:rFonts w:ascii="Arial Narrow" w:hAnsi="Arial Narrow"/>
          <w:sz w:val="22"/>
          <w:szCs w:val="22"/>
        </w:rPr>
      </w:pPr>
      <w:r w:rsidRPr="008C567A">
        <w:rPr>
          <w:rFonts w:ascii="Arial Narrow" w:hAnsi="Arial Narrow"/>
          <w:sz w:val="22"/>
          <w:szCs w:val="22"/>
        </w:rPr>
        <w:t>-</w:t>
      </w:r>
      <w:r w:rsidRPr="008C567A">
        <w:rPr>
          <w:rFonts w:ascii="Arial Narrow" w:hAnsi="Arial Narrow"/>
          <w:sz w:val="22"/>
          <w:szCs w:val="22"/>
        </w:rPr>
        <w:tab/>
        <w:t xml:space="preserve">nad 220 </w:t>
      </w:r>
      <w:proofErr w:type="spellStart"/>
      <w:r w:rsidRPr="008C567A">
        <w:rPr>
          <w:rFonts w:ascii="Arial Narrow" w:hAnsi="Arial Narrow"/>
          <w:sz w:val="22"/>
          <w:szCs w:val="22"/>
        </w:rPr>
        <w:t>kV</w:t>
      </w:r>
      <w:proofErr w:type="spellEnd"/>
      <w:r w:rsidRPr="008C567A">
        <w:rPr>
          <w:rFonts w:ascii="Arial Narrow" w:hAnsi="Arial Narrow"/>
          <w:sz w:val="22"/>
          <w:szCs w:val="22"/>
        </w:rPr>
        <w:t xml:space="preserve"> do 400 </w:t>
      </w:r>
      <w:proofErr w:type="spellStart"/>
      <w:r w:rsidRPr="008C567A">
        <w:rPr>
          <w:rFonts w:ascii="Arial Narrow" w:hAnsi="Arial Narrow"/>
          <w:sz w:val="22"/>
          <w:szCs w:val="22"/>
        </w:rPr>
        <w:t>kV</w:t>
      </w:r>
      <w:proofErr w:type="spellEnd"/>
      <w:r w:rsidRPr="008C567A">
        <w:rPr>
          <w:rFonts w:ascii="Arial Narrow" w:hAnsi="Arial Narrow"/>
          <w:sz w:val="22"/>
          <w:szCs w:val="22"/>
        </w:rPr>
        <w:t xml:space="preserve"> včetně </w:t>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t>20 m</w:t>
      </w:r>
    </w:p>
    <w:p w:rsidR="00BF4A58" w:rsidRPr="008C567A" w:rsidRDefault="00BF4A58" w:rsidP="00BF4A58">
      <w:pPr>
        <w:jc w:val="both"/>
        <w:rPr>
          <w:rFonts w:ascii="Arial Narrow" w:hAnsi="Arial Narrow"/>
          <w:sz w:val="22"/>
          <w:szCs w:val="22"/>
        </w:rPr>
      </w:pPr>
      <w:r w:rsidRPr="008C567A">
        <w:rPr>
          <w:rFonts w:ascii="Arial Narrow" w:hAnsi="Arial Narrow"/>
          <w:sz w:val="22"/>
          <w:szCs w:val="22"/>
        </w:rPr>
        <w:t>-</w:t>
      </w:r>
      <w:r w:rsidRPr="008C567A">
        <w:rPr>
          <w:rFonts w:ascii="Arial Narrow" w:hAnsi="Arial Narrow"/>
          <w:sz w:val="22"/>
          <w:szCs w:val="22"/>
        </w:rPr>
        <w:tab/>
        <w:t xml:space="preserve">nad 400 </w:t>
      </w:r>
      <w:proofErr w:type="spellStart"/>
      <w:r w:rsidRPr="008C567A">
        <w:rPr>
          <w:rFonts w:ascii="Arial Narrow" w:hAnsi="Arial Narrow"/>
          <w:sz w:val="22"/>
          <w:szCs w:val="22"/>
        </w:rPr>
        <w:t>kV</w:t>
      </w:r>
      <w:proofErr w:type="spellEnd"/>
      <w:r w:rsidRPr="008C567A">
        <w:rPr>
          <w:rFonts w:ascii="Arial Narrow" w:hAnsi="Arial Narrow"/>
          <w:sz w:val="22"/>
          <w:szCs w:val="22"/>
        </w:rPr>
        <w:t xml:space="preserve"> </w:t>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t>30 m</w:t>
      </w:r>
    </w:p>
    <w:p w:rsidR="00BF4A58" w:rsidRPr="008C567A" w:rsidRDefault="00BF4A58" w:rsidP="00BF4A58">
      <w:pPr>
        <w:jc w:val="both"/>
        <w:rPr>
          <w:rFonts w:ascii="Arial Narrow" w:hAnsi="Arial Narrow"/>
          <w:sz w:val="22"/>
          <w:szCs w:val="22"/>
        </w:rPr>
      </w:pPr>
      <w:r w:rsidRPr="008C567A">
        <w:rPr>
          <w:rFonts w:ascii="Arial Narrow" w:hAnsi="Arial Narrow"/>
          <w:sz w:val="22"/>
          <w:szCs w:val="22"/>
        </w:rPr>
        <w:t>-</w:t>
      </w:r>
      <w:r w:rsidRPr="008C567A">
        <w:rPr>
          <w:rFonts w:ascii="Arial Narrow" w:hAnsi="Arial Narrow"/>
          <w:sz w:val="22"/>
          <w:szCs w:val="22"/>
        </w:rPr>
        <w:tab/>
        <w:t xml:space="preserve">u závěsného kabelového vedení 110 </w:t>
      </w:r>
      <w:proofErr w:type="spellStart"/>
      <w:r w:rsidRPr="008C567A">
        <w:rPr>
          <w:rFonts w:ascii="Arial Narrow" w:hAnsi="Arial Narrow"/>
          <w:sz w:val="22"/>
          <w:szCs w:val="22"/>
        </w:rPr>
        <w:t>kV</w:t>
      </w:r>
      <w:proofErr w:type="spellEnd"/>
      <w:r w:rsidRPr="008C567A">
        <w:rPr>
          <w:rFonts w:ascii="Arial Narrow" w:hAnsi="Arial Narrow"/>
          <w:sz w:val="22"/>
          <w:szCs w:val="22"/>
        </w:rPr>
        <w:t xml:space="preserve"> </w:t>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t>2 m</w:t>
      </w:r>
    </w:p>
    <w:p w:rsidR="00BF4A58" w:rsidRPr="008C567A" w:rsidRDefault="00BF4A58" w:rsidP="00BF4A58">
      <w:pPr>
        <w:jc w:val="both"/>
        <w:rPr>
          <w:rFonts w:ascii="Arial Narrow" w:hAnsi="Arial Narrow"/>
          <w:sz w:val="22"/>
          <w:szCs w:val="22"/>
        </w:rPr>
      </w:pPr>
      <w:r w:rsidRPr="008C567A">
        <w:rPr>
          <w:rFonts w:ascii="Arial Narrow" w:hAnsi="Arial Narrow"/>
          <w:sz w:val="22"/>
          <w:szCs w:val="22"/>
        </w:rPr>
        <w:t>-</w:t>
      </w:r>
      <w:r w:rsidRPr="008C567A">
        <w:rPr>
          <w:rFonts w:ascii="Arial Narrow" w:hAnsi="Arial Narrow"/>
          <w:sz w:val="22"/>
          <w:szCs w:val="22"/>
        </w:rPr>
        <w:tab/>
        <w:t xml:space="preserve">u zařízení vlastní telekomunikační sítě držitele licence </w:t>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t>1 m</w:t>
      </w:r>
    </w:p>
    <w:p w:rsidR="00BF4A58" w:rsidRPr="008C567A" w:rsidRDefault="00BF4A58" w:rsidP="00BF4A58">
      <w:pPr>
        <w:jc w:val="both"/>
        <w:rPr>
          <w:rFonts w:ascii="Arial Narrow" w:hAnsi="Arial Narrow"/>
          <w:sz w:val="22"/>
          <w:szCs w:val="22"/>
        </w:rPr>
      </w:pPr>
    </w:p>
    <w:p w:rsidR="00BF4A58" w:rsidRPr="008C567A" w:rsidRDefault="00BF4A58" w:rsidP="00BF4A58">
      <w:pPr>
        <w:jc w:val="both"/>
        <w:rPr>
          <w:rFonts w:ascii="Arial Narrow" w:hAnsi="Arial Narrow"/>
          <w:sz w:val="22"/>
          <w:szCs w:val="22"/>
        </w:rPr>
      </w:pPr>
      <w:r w:rsidRPr="008C567A">
        <w:rPr>
          <w:rFonts w:ascii="Arial Narrow" w:hAnsi="Arial Narrow"/>
          <w:sz w:val="22"/>
          <w:szCs w:val="22"/>
        </w:rPr>
        <w:t>Podzemní vedení elektrizační soustavy:</w:t>
      </w:r>
    </w:p>
    <w:p w:rsidR="00BF4A58" w:rsidRPr="008C567A" w:rsidRDefault="00BF4A58" w:rsidP="00BF4A58">
      <w:pPr>
        <w:jc w:val="both"/>
        <w:rPr>
          <w:rFonts w:ascii="Arial Narrow" w:hAnsi="Arial Narrow"/>
          <w:sz w:val="22"/>
          <w:szCs w:val="22"/>
        </w:rPr>
      </w:pPr>
      <w:r w:rsidRPr="008C567A">
        <w:rPr>
          <w:rFonts w:ascii="Arial Narrow" w:hAnsi="Arial Narrow"/>
          <w:sz w:val="22"/>
          <w:szCs w:val="22"/>
        </w:rPr>
        <w:t>-</w:t>
      </w:r>
      <w:r w:rsidRPr="008C567A">
        <w:rPr>
          <w:rFonts w:ascii="Arial Narrow" w:hAnsi="Arial Narrow"/>
          <w:sz w:val="22"/>
          <w:szCs w:val="22"/>
        </w:rPr>
        <w:tab/>
        <w:t xml:space="preserve">do 110 </w:t>
      </w:r>
      <w:proofErr w:type="spellStart"/>
      <w:r w:rsidRPr="008C567A">
        <w:rPr>
          <w:rFonts w:ascii="Arial Narrow" w:hAnsi="Arial Narrow"/>
          <w:sz w:val="22"/>
          <w:szCs w:val="22"/>
        </w:rPr>
        <w:t>kV</w:t>
      </w:r>
      <w:proofErr w:type="spellEnd"/>
      <w:r w:rsidRPr="008C567A">
        <w:rPr>
          <w:rFonts w:ascii="Arial Narrow" w:hAnsi="Arial Narrow"/>
          <w:sz w:val="22"/>
          <w:szCs w:val="22"/>
        </w:rPr>
        <w:t xml:space="preserve"> včetně a vedení řídící a zabezpečovací techniky</w:t>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t>1 m</w:t>
      </w:r>
    </w:p>
    <w:p w:rsidR="00BF4A58" w:rsidRPr="008C567A" w:rsidRDefault="00BF4A58" w:rsidP="00BF4A58">
      <w:pPr>
        <w:jc w:val="both"/>
        <w:rPr>
          <w:rFonts w:ascii="Arial Narrow" w:hAnsi="Arial Narrow"/>
          <w:sz w:val="22"/>
          <w:szCs w:val="22"/>
        </w:rPr>
      </w:pPr>
      <w:r w:rsidRPr="008C567A">
        <w:rPr>
          <w:rFonts w:ascii="Arial Narrow" w:hAnsi="Arial Narrow"/>
          <w:sz w:val="22"/>
          <w:szCs w:val="22"/>
        </w:rPr>
        <w:t>-</w:t>
      </w:r>
      <w:r w:rsidRPr="008C567A">
        <w:rPr>
          <w:rFonts w:ascii="Arial Narrow" w:hAnsi="Arial Narrow"/>
          <w:sz w:val="22"/>
          <w:szCs w:val="22"/>
        </w:rPr>
        <w:tab/>
        <w:t xml:space="preserve">nad 110 </w:t>
      </w:r>
      <w:proofErr w:type="spellStart"/>
      <w:r w:rsidRPr="008C567A">
        <w:rPr>
          <w:rFonts w:ascii="Arial Narrow" w:hAnsi="Arial Narrow"/>
          <w:sz w:val="22"/>
          <w:szCs w:val="22"/>
        </w:rPr>
        <w:t>kV</w:t>
      </w:r>
      <w:proofErr w:type="spellEnd"/>
      <w:r w:rsidRPr="008C567A">
        <w:rPr>
          <w:rFonts w:ascii="Arial Narrow" w:hAnsi="Arial Narrow"/>
          <w:sz w:val="22"/>
          <w:szCs w:val="22"/>
        </w:rPr>
        <w:t xml:space="preserve"> po obou stranách krajního kabelu </w:t>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t>3 m</w:t>
      </w:r>
    </w:p>
    <w:p w:rsidR="00BF4A58" w:rsidRPr="00037720" w:rsidRDefault="00BF4A58" w:rsidP="00BF4A58">
      <w:pPr>
        <w:rPr>
          <w:rFonts w:ascii="Arial Narrow" w:hAnsi="Arial Narrow"/>
          <w:sz w:val="22"/>
          <w:szCs w:val="22"/>
          <w:highlight w:val="yellow"/>
        </w:rPr>
      </w:pPr>
    </w:p>
    <w:p w:rsidR="00BF4A58" w:rsidRPr="008C567A" w:rsidRDefault="00BF4A58" w:rsidP="00BF4A58">
      <w:pPr>
        <w:jc w:val="both"/>
        <w:rPr>
          <w:rFonts w:ascii="Arial Narrow" w:hAnsi="Arial Narrow"/>
          <w:sz w:val="22"/>
          <w:szCs w:val="22"/>
        </w:rPr>
      </w:pPr>
      <w:r w:rsidRPr="008C567A">
        <w:rPr>
          <w:rFonts w:ascii="Arial Narrow" w:hAnsi="Arial Narrow"/>
          <w:sz w:val="22"/>
          <w:szCs w:val="22"/>
        </w:rPr>
        <w:t xml:space="preserve">Nadzemní vedení o napětí nad 1 </w:t>
      </w:r>
      <w:proofErr w:type="spellStart"/>
      <w:r w:rsidRPr="008C567A">
        <w:rPr>
          <w:rFonts w:ascii="Arial Narrow" w:hAnsi="Arial Narrow"/>
          <w:sz w:val="22"/>
          <w:szCs w:val="22"/>
        </w:rPr>
        <w:t>kV</w:t>
      </w:r>
      <w:proofErr w:type="spellEnd"/>
      <w:r w:rsidRPr="008C567A">
        <w:rPr>
          <w:rFonts w:ascii="Arial Narrow" w:hAnsi="Arial Narrow"/>
          <w:sz w:val="22"/>
          <w:szCs w:val="22"/>
        </w:rPr>
        <w:t xml:space="preserve"> a do 35 </w:t>
      </w:r>
      <w:proofErr w:type="spellStart"/>
      <w:r w:rsidRPr="008C567A">
        <w:rPr>
          <w:rFonts w:ascii="Arial Narrow" w:hAnsi="Arial Narrow"/>
          <w:sz w:val="22"/>
          <w:szCs w:val="22"/>
        </w:rPr>
        <w:t>kV</w:t>
      </w:r>
      <w:proofErr w:type="spellEnd"/>
      <w:r w:rsidRPr="008C567A">
        <w:rPr>
          <w:rFonts w:ascii="Arial Narrow" w:hAnsi="Arial Narrow"/>
          <w:sz w:val="22"/>
          <w:szCs w:val="22"/>
        </w:rPr>
        <w:t xml:space="preserve"> (pro zařízení zrealizovaná do </w:t>
      </w:r>
      <w:proofErr w:type="gramStart"/>
      <w:r w:rsidRPr="008C567A">
        <w:rPr>
          <w:rFonts w:ascii="Arial Narrow" w:hAnsi="Arial Narrow"/>
          <w:sz w:val="22"/>
          <w:szCs w:val="22"/>
        </w:rPr>
        <w:t>31.12.1994</w:t>
      </w:r>
      <w:proofErr w:type="gramEnd"/>
      <w:r w:rsidRPr="008C567A">
        <w:rPr>
          <w:rFonts w:ascii="Arial Narrow" w:hAnsi="Arial Narrow"/>
          <w:sz w:val="22"/>
          <w:szCs w:val="22"/>
        </w:rPr>
        <w:t xml:space="preserve">) </w:t>
      </w:r>
    </w:p>
    <w:p w:rsidR="00BF4A58" w:rsidRPr="008C567A" w:rsidRDefault="00BF4A58" w:rsidP="00BF4A58">
      <w:pPr>
        <w:jc w:val="both"/>
        <w:rPr>
          <w:rFonts w:ascii="Arial Narrow" w:hAnsi="Arial Narrow"/>
          <w:sz w:val="22"/>
          <w:szCs w:val="22"/>
        </w:rPr>
      </w:pPr>
      <w:r w:rsidRPr="008C567A">
        <w:rPr>
          <w:rFonts w:ascii="Arial Narrow" w:hAnsi="Arial Narrow"/>
          <w:sz w:val="22"/>
          <w:szCs w:val="22"/>
        </w:rPr>
        <w:t>10.0 m- u venkovního vedení</w:t>
      </w:r>
    </w:p>
    <w:p w:rsidR="00BF4A58" w:rsidRDefault="00BF4A58" w:rsidP="00BF4A58">
      <w:pPr>
        <w:jc w:val="both"/>
        <w:rPr>
          <w:rFonts w:ascii="Arial Narrow" w:hAnsi="Arial Narrow"/>
          <w:sz w:val="22"/>
          <w:szCs w:val="22"/>
        </w:rPr>
      </w:pPr>
      <w:r w:rsidRPr="008C567A">
        <w:rPr>
          <w:rFonts w:ascii="Arial Narrow" w:hAnsi="Arial Narrow"/>
          <w:sz w:val="22"/>
          <w:szCs w:val="22"/>
        </w:rPr>
        <w:t xml:space="preserve">10.0 m- u venkovní stožárové </w:t>
      </w:r>
      <w:proofErr w:type="spellStart"/>
      <w:proofErr w:type="gramStart"/>
      <w:r w:rsidRPr="008C567A">
        <w:rPr>
          <w:rFonts w:ascii="Arial Narrow" w:hAnsi="Arial Narrow"/>
          <w:sz w:val="22"/>
          <w:szCs w:val="22"/>
        </w:rPr>
        <w:t>el</w:t>
      </w:r>
      <w:proofErr w:type="gramEnd"/>
      <w:r w:rsidRPr="008C567A">
        <w:rPr>
          <w:rFonts w:ascii="Arial Narrow" w:hAnsi="Arial Narrow"/>
          <w:sz w:val="22"/>
          <w:szCs w:val="22"/>
        </w:rPr>
        <w:t>.</w:t>
      </w:r>
      <w:proofErr w:type="gramStart"/>
      <w:r w:rsidRPr="008C567A">
        <w:rPr>
          <w:rFonts w:ascii="Arial Narrow" w:hAnsi="Arial Narrow"/>
          <w:sz w:val="22"/>
          <w:szCs w:val="22"/>
        </w:rPr>
        <w:t>stanice</w:t>
      </w:r>
      <w:proofErr w:type="spellEnd"/>
      <w:proofErr w:type="gramEnd"/>
      <w:r w:rsidRPr="008C567A">
        <w:rPr>
          <w:rFonts w:ascii="Arial Narrow" w:hAnsi="Arial Narrow"/>
          <w:sz w:val="22"/>
          <w:szCs w:val="22"/>
        </w:rPr>
        <w:t xml:space="preserve"> s převodem napětí z úrovně 1 </w:t>
      </w:r>
      <w:proofErr w:type="spellStart"/>
      <w:r w:rsidRPr="008C567A">
        <w:rPr>
          <w:rFonts w:ascii="Arial Narrow" w:hAnsi="Arial Narrow"/>
          <w:sz w:val="22"/>
          <w:szCs w:val="22"/>
        </w:rPr>
        <w:t>kV</w:t>
      </w:r>
      <w:proofErr w:type="spellEnd"/>
      <w:r w:rsidRPr="008C567A">
        <w:rPr>
          <w:rFonts w:ascii="Arial Narrow" w:hAnsi="Arial Narrow"/>
          <w:sz w:val="22"/>
          <w:szCs w:val="22"/>
        </w:rPr>
        <w:t xml:space="preserve"> a menší než 52 </w:t>
      </w:r>
      <w:proofErr w:type="spellStart"/>
      <w:r w:rsidRPr="008C567A">
        <w:rPr>
          <w:rFonts w:ascii="Arial Narrow" w:hAnsi="Arial Narrow"/>
          <w:sz w:val="22"/>
          <w:szCs w:val="22"/>
        </w:rPr>
        <w:t>kV</w:t>
      </w:r>
      <w:proofErr w:type="spellEnd"/>
      <w:r w:rsidRPr="008C567A">
        <w:rPr>
          <w:rFonts w:ascii="Arial Narrow" w:hAnsi="Arial Narrow"/>
          <w:sz w:val="22"/>
          <w:szCs w:val="22"/>
        </w:rPr>
        <w:t xml:space="preserve"> </w:t>
      </w:r>
    </w:p>
    <w:p w:rsidR="00BF4A58" w:rsidRDefault="00BF4A58" w:rsidP="00BF4A58">
      <w:pPr>
        <w:jc w:val="both"/>
        <w:rPr>
          <w:rFonts w:ascii="Arial Narrow" w:hAnsi="Arial Narrow"/>
          <w:b/>
          <w:color w:val="000000"/>
          <w:sz w:val="22"/>
          <w:szCs w:val="22"/>
          <w:highlight w:val="yellow"/>
        </w:rPr>
      </w:pPr>
    </w:p>
    <w:p w:rsidR="00BF4A58" w:rsidRDefault="00BF4A58" w:rsidP="00BF4A58">
      <w:pPr>
        <w:jc w:val="both"/>
        <w:rPr>
          <w:rFonts w:ascii="Arial Narrow" w:hAnsi="Arial Narrow"/>
          <w:i/>
          <w:color w:val="000000"/>
          <w:sz w:val="22"/>
          <w:szCs w:val="22"/>
        </w:rPr>
      </w:pPr>
      <w:r w:rsidRPr="00D327A3">
        <w:rPr>
          <w:rFonts w:ascii="Arial Narrow" w:hAnsi="Arial Narrow"/>
          <w:i/>
          <w:color w:val="000000"/>
          <w:sz w:val="22"/>
          <w:szCs w:val="22"/>
        </w:rPr>
        <w:t xml:space="preserve">Během provádění prací bude nezbytné provádění vypínání a zajišťování jednotlivých úseků nadzemního / podzemního vedení el. </w:t>
      </w:r>
      <w:proofErr w:type="gramStart"/>
      <w:r w:rsidRPr="00D327A3">
        <w:rPr>
          <w:rFonts w:ascii="Arial Narrow" w:hAnsi="Arial Narrow"/>
          <w:i/>
          <w:color w:val="000000"/>
          <w:sz w:val="22"/>
          <w:szCs w:val="22"/>
        </w:rPr>
        <w:t>energie</w:t>
      </w:r>
      <w:proofErr w:type="gramEnd"/>
      <w:r w:rsidRPr="00D327A3">
        <w:rPr>
          <w:rFonts w:ascii="Arial Narrow" w:hAnsi="Arial Narrow"/>
          <w:i/>
          <w:color w:val="000000"/>
          <w:sz w:val="22"/>
          <w:szCs w:val="22"/>
        </w:rPr>
        <w:t xml:space="preserve"> (VO, atd.). Práce mohou probíhat pouze při vypnutém, zabezpečeném a zajištěném stavu vedení </w:t>
      </w:r>
      <w:proofErr w:type="spellStart"/>
      <w:proofErr w:type="gramStart"/>
      <w:r w:rsidRPr="00D327A3">
        <w:rPr>
          <w:rFonts w:ascii="Arial Narrow" w:hAnsi="Arial Narrow"/>
          <w:i/>
          <w:color w:val="000000"/>
          <w:sz w:val="22"/>
          <w:szCs w:val="22"/>
        </w:rPr>
        <w:t>el</w:t>
      </w:r>
      <w:proofErr w:type="gramEnd"/>
      <w:r w:rsidRPr="00D327A3">
        <w:rPr>
          <w:rFonts w:ascii="Arial Narrow" w:hAnsi="Arial Narrow"/>
          <w:i/>
          <w:color w:val="000000"/>
          <w:sz w:val="22"/>
          <w:szCs w:val="22"/>
        </w:rPr>
        <w:t>.</w:t>
      </w:r>
      <w:proofErr w:type="gramStart"/>
      <w:r w:rsidRPr="00D327A3">
        <w:rPr>
          <w:rFonts w:ascii="Arial Narrow" w:hAnsi="Arial Narrow"/>
          <w:i/>
          <w:color w:val="000000"/>
          <w:sz w:val="22"/>
          <w:szCs w:val="22"/>
        </w:rPr>
        <w:t>energie</w:t>
      </w:r>
      <w:proofErr w:type="spellEnd"/>
      <w:proofErr w:type="gramEnd"/>
      <w:r w:rsidRPr="00D327A3">
        <w:rPr>
          <w:rFonts w:ascii="Arial Narrow" w:hAnsi="Arial Narrow"/>
          <w:i/>
          <w:color w:val="000000"/>
          <w:sz w:val="22"/>
          <w:szCs w:val="22"/>
        </w:rPr>
        <w:t xml:space="preserve"> (beznapěťový stav). </w:t>
      </w:r>
      <w:r w:rsidRPr="00D327A3">
        <w:rPr>
          <w:rFonts w:ascii="Arial Narrow" w:hAnsi="Arial Narrow"/>
          <w:bCs/>
          <w:i/>
          <w:iCs/>
          <w:color w:val="000000"/>
          <w:sz w:val="22"/>
          <w:szCs w:val="22"/>
        </w:rPr>
        <w:t xml:space="preserve">Zhotovitel bude mít zajištěn stálý dozor dle vyhlášky 50/78 Sb., §7/§8 pro práce v blízkosti el. </w:t>
      </w:r>
      <w:proofErr w:type="gramStart"/>
      <w:r w:rsidRPr="00D327A3">
        <w:rPr>
          <w:rFonts w:ascii="Arial Narrow" w:hAnsi="Arial Narrow"/>
          <w:bCs/>
          <w:i/>
          <w:iCs/>
          <w:color w:val="000000"/>
          <w:sz w:val="22"/>
          <w:szCs w:val="22"/>
        </w:rPr>
        <w:t>zařízení</w:t>
      </w:r>
      <w:proofErr w:type="gramEnd"/>
      <w:r w:rsidRPr="00D327A3">
        <w:rPr>
          <w:rFonts w:ascii="Arial Narrow" w:hAnsi="Arial Narrow"/>
          <w:bCs/>
          <w:i/>
          <w:iCs/>
          <w:color w:val="000000"/>
          <w:sz w:val="22"/>
          <w:szCs w:val="22"/>
        </w:rPr>
        <w:t xml:space="preserve">. </w:t>
      </w:r>
      <w:r w:rsidRPr="00D327A3">
        <w:rPr>
          <w:rFonts w:ascii="Arial Narrow" w:hAnsi="Arial Narrow"/>
          <w:i/>
          <w:color w:val="000000"/>
          <w:sz w:val="22"/>
          <w:szCs w:val="22"/>
        </w:rPr>
        <w:t xml:space="preserve">Činnosti související s „Příkazem B“ budou započaty až po jeho vystavení. Osoba pověřená vystavením „Příkazu B“ provede seznámení a proškolení všech pracovníků provádějící práce v tomto prostoru. </w:t>
      </w:r>
    </w:p>
    <w:p w:rsidR="00BF4A58" w:rsidRPr="00D327A3" w:rsidRDefault="00BF4A58" w:rsidP="00BF4A58">
      <w:pPr>
        <w:jc w:val="both"/>
        <w:rPr>
          <w:rFonts w:ascii="Arial Narrow" w:hAnsi="Arial Narrow"/>
          <w:i/>
          <w:color w:val="000000"/>
          <w:sz w:val="22"/>
          <w:szCs w:val="22"/>
        </w:rPr>
      </w:pPr>
    </w:p>
    <w:p w:rsidR="00BF4A58" w:rsidRPr="001D68DB" w:rsidRDefault="00BF4A58" w:rsidP="00BF4A58">
      <w:pPr>
        <w:rPr>
          <w:rFonts w:ascii="Arial Narrow" w:hAnsi="Arial Narrow"/>
          <w:b/>
          <w:sz w:val="22"/>
          <w:szCs w:val="22"/>
        </w:rPr>
      </w:pPr>
      <w:r w:rsidRPr="001D68DB">
        <w:rPr>
          <w:rFonts w:ascii="Arial Narrow" w:hAnsi="Arial Narrow"/>
          <w:b/>
          <w:sz w:val="22"/>
          <w:szCs w:val="22"/>
        </w:rPr>
        <w:t>Plynovody</w:t>
      </w:r>
    </w:p>
    <w:p w:rsidR="00BF4A58" w:rsidRPr="001D68DB" w:rsidRDefault="00BF4A58" w:rsidP="00BF4A58">
      <w:pPr>
        <w:rPr>
          <w:rFonts w:ascii="Arial Narrow" w:hAnsi="Arial Narrow"/>
          <w:b/>
          <w:sz w:val="22"/>
          <w:szCs w:val="22"/>
        </w:rPr>
      </w:pPr>
      <w:r w:rsidRPr="001D68DB">
        <w:rPr>
          <w:rFonts w:ascii="Arial Narrow" w:hAnsi="Arial Narrow"/>
          <w:sz w:val="22"/>
          <w:szCs w:val="22"/>
        </w:rPr>
        <w:t>Ochranné pásmo plynovodního řadu je vymezeno v § 68 odst. 3 zák. č. 458/2000 Sb.</w:t>
      </w:r>
      <w:r>
        <w:rPr>
          <w:rFonts w:ascii="Arial Narrow" w:hAnsi="Arial Narrow"/>
          <w:sz w:val="22"/>
          <w:szCs w:val="22"/>
        </w:rPr>
        <w:t xml:space="preserve"> (Energetický zákon)</w:t>
      </w:r>
    </w:p>
    <w:p w:rsidR="00BF4A58" w:rsidRPr="001D68DB" w:rsidRDefault="00BF4A58" w:rsidP="00BF4A58">
      <w:pPr>
        <w:rPr>
          <w:rFonts w:ascii="Arial Narrow" w:hAnsi="Arial Narrow"/>
          <w:sz w:val="22"/>
          <w:szCs w:val="22"/>
        </w:rPr>
      </w:pPr>
      <w:r w:rsidRPr="001D68DB">
        <w:rPr>
          <w:rFonts w:ascii="Arial Narrow" w:hAnsi="Arial Narrow"/>
          <w:sz w:val="22"/>
          <w:szCs w:val="22"/>
        </w:rPr>
        <w:lastRenderedPageBreak/>
        <w:t xml:space="preserve">U plynovodů a plynárenských zařízení se ochranným pásmem rozumí prostor ve vodorovné vzdálenosti od půdorysu plynárenského zařízení, měřeno kolmo na jeho obrys. </w:t>
      </w:r>
    </w:p>
    <w:p w:rsidR="00BF4A58" w:rsidRPr="001D68DB" w:rsidRDefault="00BF4A58" w:rsidP="00BF4A58">
      <w:pPr>
        <w:rPr>
          <w:rFonts w:ascii="Arial Narrow" w:hAnsi="Arial Narrow"/>
          <w:sz w:val="22"/>
          <w:szCs w:val="22"/>
        </w:rPr>
      </w:pPr>
      <w:r w:rsidRPr="001D68DB">
        <w:rPr>
          <w:rFonts w:ascii="Arial Narrow" w:hAnsi="Arial Narrow"/>
          <w:sz w:val="22"/>
          <w:szCs w:val="22"/>
        </w:rPr>
        <w:t xml:space="preserve">Nízkotlaké plynovody do 5 </w:t>
      </w:r>
      <w:proofErr w:type="spellStart"/>
      <w:r w:rsidRPr="001D68DB">
        <w:rPr>
          <w:rFonts w:ascii="Arial Narrow" w:hAnsi="Arial Narrow"/>
          <w:sz w:val="22"/>
          <w:szCs w:val="22"/>
        </w:rPr>
        <w:t>kPa</w:t>
      </w:r>
      <w:proofErr w:type="spellEnd"/>
      <w:r w:rsidRPr="001D68DB">
        <w:rPr>
          <w:rFonts w:ascii="Arial Narrow" w:hAnsi="Arial Narrow"/>
          <w:sz w:val="22"/>
          <w:szCs w:val="22"/>
        </w:rPr>
        <w:t xml:space="preserve"> tj. 0.005 </w:t>
      </w:r>
      <w:proofErr w:type="spellStart"/>
      <w:r w:rsidRPr="001D68DB">
        <w:rPr>
          <w:rFonts w:ascii="Arial Narrow" w:hAnsi="Arial Narrow"/>
          <w:sz w:val="22"/>
          <w:szCs w:val="22"/>
        </w:rPr>
        <w:t>MPa</w:t>
      </w:r>
      <w:proofErr w:type="spellEnd"/>
      <w:r w:rsidRPr="001D68DB">
        <w:rPr>
          <w:rFonts w:ascii="Arial Narrow" w:hAnsi="Arial Narrow"/>
          <w:sz w:val="22"/>
          <w:szCs w:val="22"/>
        </w:rPr>
        <w:t xml:space="preserve"> </w:t>
      </w:r>
    </w:p>
    <w:p w:rsidR="00BF4A58" w:rsidRPr="001D68DB" w:rsidRDefault="00BF4A58" w:rsidP="00BF4A58">
      <w:pPr>
        <w:rPr>
          <w:rFonts w:ascii="Arial Narrow" w:hAnsi="Arial Narrow"/>
          <w:sz w:val="22"/>
          <w:szCs w:val="22"/>
        </w:rPr>
      </w:pPr>
      <w:r w:rsidRPr="001D68DB">
        <w:rPr>
          <w:rFonts w:ascii="Arial Narrow" w:hAnsi="Arial Narrow"/>
          <w:sz w:val="22"/>
          <w:szCs w:val="22"/>
        </w:rPr>
        <w:t xml:space="preserve">Středotlaké plynovody od 0.005 </w:t>
      </w:r>
      <w:proofErr w:type="spellStart"/>
      <w:r w:rsidRPr="001D68DB">
        <w:rPr>
          <w:rFonts w:ascii="Arial Narrow" w:hAnsi="Arial Narrow"/>
          <w:sz w:val="22"/>
          <w:szCs w:val="22"/>
        </w:rPr>
        <w:t>MPa</w:t>
      </w:r>
      <w:proofErr w:type="spellEnd"/>
      <w:r w:rsidRPr="001D68DB">
        <w:rPr>
          <w:rFonts w:ascii="Arial Narrow" w:hAnsi="Arial Narrow"/>
          <w:sz w:val="22"/>
          <w:szCs w:val="22"/>
        </w:rPr>
        <w:t xml:space="preserve"> do 400 </w:t>
      </w:r>
      <w:proofErr w:type="spellStart"/>
      <w:r w:rsidRPr="001D68DB">
        <w:rPr>
          <w:rFonts w:ascii="Arial Narrow" w:hAnsi="Arial Narrow"/>
          <w:sz w:val="22"/>
          <w:szCs w:val="22"/>
        </w:rPr>
        <w:t>MPa</w:t>
      </w:r>
      <w:proofErr w:type="spellEnd"/>
      <w:r w:rsidRPr="001D68DB">
        <w:rPr>
          <w:rFonts w:ascii="Arial Narrow" w:hAnsi="Arial Narrow"/>
          <w:sz w:val="22"/>
          <w:szCs w:val="22"/>
        </w:rPr>
        <w:t xml:space="preserve"> </w:t>
      </w:r>
    </w:p>
    <w:p w:rsidR="00BF4A58" w:rsidRPr="001D68DB" w:rsidRDefault="00BF4A58" w:rsidP="00BF4A58">
      <w:pPr>
        <w:rPr>
          <w:rFonts w:ascii="Arial Narrow" w:hAnsi="Arial Narrow"/>
          <w:sz w:val="22"/>
          <w:szCs w:val="22"/>
        </w:rPr>
      </w:pPr>
      <w:r w:rsidRPr="001D68DB">
        <w:rPr>
          <w:rFonts w:ascii="Arial Narrow" w:hAnsi="Arial Narrow"/>
          <w:sz w:val="22"/>
          <w:szCs w:val="22"/>
        </w:rPr>
        <w:t xml:space="preserve">Ochranná pásma činí: </w:t>
      </w:r>
    </w:p>
    <w:p w:rsidR="00BF4A58" w:rsidRPr="001D68DB" w:rsidRDefault="00BF4A58" w:rsidP="00BF4A58">
      <w:pPr>
        <w:numPr>
          <w:ilvl w:val="0"/>
          <w:numId w:val="11"/>
        </w:numPr>
        <w:suppressAutoHyphens/>
        <w:jc w:val="both"/>
        <w:rPr>
          <w:rFonts w:ascii="Arial Narrow" w:hAnsi="Arial Narrow"/>
          <w:sz w:val="22"/>
          <w:szCs w:val="22"/>
        </w:rPr>
      </w:pPr>
      <w:r w:rsidRPr="001D68DB">
        <w:rPr>
          <w:rFonts w:ascii="Arial Narrow" w:hAnsi="Arial Narrow"/>
          <w:sz w:val="22"/>
          <w:szCs w:val="22"/>
        </w:rPr>
        <w:t>u plynovodů a přípojek</w:t>
      </w:r>
    </w:p>
    <w:p w:rsidR="00BF4A58" w:rsidRPr="001D68DB" w:rsidRDefault="00BF4A58" w:rsidP="00BF4A58">
      <w:pPr>
        <w:numPr>
          <w:ilvl w:val="0"/>
          <w:numId w:val="12"/>
        </w:numPr>
        <w:suppressAutoHyphens/>
        <w:jc w:val="both"/>
        <w:rPr>
          <w:rFonts w:ascii="Arial Narrow" w:hAnsi="Arial Narrow"/>
          <w:sz w:val="22"/>
          <w:szCs w:val="22"/>
        </w:rPr>
      </w:pPr>
      <w:r w:rsidRPr="001D68DB">
        <w:rPr>
          <w:rFonts w:ascii="Arial Narrow" w:hAnsi="Arial Narrow"/>
          <w:sz w:val="22"/>
          <w:szCs w:val="22"/>
        </w:rPr>
        <w:t xml:space="preserve">nad průměr 500 mm </w:t>
      </w:r>
      <w:r w:rsidRPr="001D68DB">
        <w:rPr>
          <w:rFonts w:ascii="Arial Narrow" w:hAnsi="Arial Narrow"/>
          <w:sz w:val="22"/>
          <w:szCs w:val="22"/>
        </w:rPr>
        <w:tab/>
      </w:r>
      <w:r w:rsidRPr="001D68DB">
        <w:rPr>
          <w:rFonts w:ascii="Arial Narrow" w:hAnsi="Arial Narrow"/>
          <w:sz w:val="22"/>
          <w:szCs w:val="22"/>
        </w:rPr>
        <w:tab/>
      </w:r>
      <w:r w:rsidRPr="001D68DB">
        <w:rPr>
          <w:rFonts w:ascii="Arial Narrow" w:hAnsi="Arial Narrow"/>
          <w:sz w:val="22"/>
          <w:szCs w:val="22"/>
        </w:rPr>
        <w:tab/>
      </w:r>
      <w:r w:rsidRPr="001D68DB">
        <w:rPr>
          <w:rFonts w:ascii="Arial Narrow" w:hAnsi="Arial Narrow"/>
          <w:sz w:val="22"/>
          <w:szCs w:val="22"/>
        </w:rPr>
        <w:tab/>
        <w:t>- 12 m</w:t>
      </w:r>
    </w:p>
    <w:p w:rsidR="00BF4A58" w:rsidRPr="001D68DB" w:rsidRDefault="00BF4A58" w:rsidP="00BF4A58">
      <w:pPr>
        <w:numPr>
          <w:ilvl w:val="0"/>
          <w:numId w:val="12"/>
        </w:numPr>
        <w:suppressAutoHyphens/>
        <w:jc w:val="both"/>
        <w:rPr>
          <w:rFonts w:ascii="Arial Narrow" w:hAnsi="Arial Narrow"/>
          <w:sz w:val="22"/>
          <w:szCs w:val="22"/>
        </w:rPr>
      </w:pPr>
      <w:r w:rsidRPr="001D68DB">
        <w:rPr>
          <w:rFonts w:ascii="Arial Narrow" w:hAnsi="Arial Narrow"/>
          <w:sz w:val="22"/>
          <w:szCs w:val="22"/>
        </w:rPr>
        <w:t xml:space="preserve">od průměru 200 mm do 500 mm </w:t>
      </w:r>
      <w:r w:rsidRPr="001D68DB">
        <w:rPr>
          <w:rFonts w:ascii="Arial Narrow" w:hAnsi="Arial Narrow"/>
          <w:sz w:val="22"/>
          <w:szCs w:val="22"/>
        </w:rPr>
        <w:tab/>
      </w:r>
      <w:r w:rsidRPr="001D68DB">
        <w:rPr>
          <w:rFonts w:ascii="Arial Narrow" w:hAnsi="Arial Narrow"/>
          <w:sz w:val="22"/>
          <w:szCs w:val="22"/>
        </w:rPr>
        <w:tab/>
        <w:t>-   8 m</w:t>
      </w:r>
    </w:p>
    <w:p w:rsidR="00BF4A58" w:rsidRPr="001D68DB" w:rsidRDefault="00BF4A58" w:rsidP="00BF4A58">
      <w:pPr>
        <w:numPr>
          <w:ilvl w:val="0"/>
          <w:numId w:val="12"/>
        </w:numPr>
        <w:suppressAutoHyphens/>
        <w:jc w:val="both"/>
        <w:rPr>
          <w:rFonts w:ascii="Arial Narrow" w:hAnsi="Arial Narrow"/>
          <w:sz w:val="22"/>
          <w:szCs w:val="22"/>
        </w:rPr>
      </w:pPr>
      <w:r w:rsidRPr="001D68DB">
        <w:rPr>
          <w:rFonts w:ascii="Arial Narrow" w:hAnsi="Arial Narrow"/>
          <w:sz w:val="22"/>
          <w:szCs w:val="22"/>
        </w:rPr>
        <w:t xml:space="preserve">do průměru 200 mm včetně </w:t>
      </w:r>
      <w:r w:rsidRPr="001D68DB">
        <w:rPr>
          <w:rFonts w:ascii="Arial Narrow" w:hAnsi="Arial Narrow"/>
          <w:sz w:val="22"/>
          <w:szCs w:val="22"/>
        </w:rPr>
        <w:tab/>
      </w:r>
      <w:r w:rsidRPr="001D68DB">
        <w:rPr>
          <w:rFonts w:ascii="Arial Narrow" w:hAnsi="Arial Narrow"/>
          <w:sz w:val="22"/>
          <w:szCs w:val="22"/>
        </w:rPr>
        <w:tab/>
      </w:r>
      <w:r w:rsidRPr="001D68DB">
        <w:rPr>
          <w:rFonts w:ascii="Arial Narrow" w:hAnsi="Arial Narrow"/>
          <w:sz w:val="22"/>
          <w:szCs w:val="22"/>
        </w:rPr>
        <w:tab/>
        <w:t xml:space="preserve">-   4 m </w:t>
      </w:r>
    </w:p>
    <w:p w:rsidR="00BF4A58" w:rsidRPr="001D68DB" w:rsidRDefault="00BF4A58" w:rsidP="00BF4A58">
      <w:pPr>
        <w:numPr>
          <w:ilvl w:val="0"/>
          <w:numId w:val="11"/>
        </w:numPr>
        <w:suppressAutoHyphens/>
        <w:jc w:val="both"/>
        <w:rPr>
          <w:rFonts w:ascii="Arial Narrow" w:hAnsi="Arial Narrow"/>
          <w:sz w:val="22"/>
          <w:szCs w:val="22"/>
        </w:rPr>
      </w:pPr>
      <w:r w:rsidRPr="001D68DB">
        <w:rPr>
          <w:rFonts w:ascii="Arial Narrow" w:hAnsi="Arial Narrow"/>
          <w:sz w:val="22"/>
          <w:szCs w:val="22"/>
        </w:rPr>
        <w:t xml:space="preserve">nízkotlakých rozvodů v zastavěném území obce </w:t>
      </w:r>
      <w:r w:rsidRPr="001D68DB">
        <w:rPr>
          <w:rFonts w:ascii="Arial Narrow" w:hAnsi="Arial Narrow"/>
          <w:sz w:val="22"/>
          <w:szCs w:val="22"/>
        </w:rPr>
        <w:tab/>
        <w:t xml:space="preserve">-   1 m </w:t>
      </w:r>
    </w:p>
    <w:p w:rsidR="00BF4A58" w:rsidRPr="001D68DB" w:rsidRDefault="00BF4A58" w:rsidP="00BF4A58">
      <w:pPr>
        <w:numPr>
          <w:ilvl w:val="0"/>
          <w:numId w:val="11"/>
        </w:numPr>
        <w:suppressAutoHyphens/>
        <w:jc w:val="both"/>
        <w:rPr>
          <w:rFonts w:ascii="Arial Narrow" w:hAnsi="Arial Narrow"/>
          <w:sz w:val="22"/>
          <w:szCs w:val="22"/>
        </w:rPr>
      </w:pPr>
      <w:r w:rsidRPr="001D68DB">
        <w:rPr>
          <w:rFonts w:ascii="Arial Narrow" w:hAnsi="Arial Narrow"/>
          <w:sz w:val="22"/>
          <w:szCs w:val="22"/>
        </w:rPr>
        <w:t xml:space="preserve">středotlakých rozvodů v zastavěném území obce </w:t>
      </w:r>
      <w:r w:rsidRPr="001D68DB">
        <w:rPr>
          <w:rFonts w:ascii="Arial Narrow" w:hAnsi="Arial Narrow"/>
          <w:sz w:val="22"/>
          <w:szCs w:val="22"/>
        </w:rPr>
        <w:tab/>
        <w:t xml:space="preserve">-   1 m </w:t>
      </w:r>
    </w:p>
    <w:p w:rsidR="00BF4A58" w:rsidRPr="001D68DB" w:rsidRDefault="00BF4A58" w:rsidP="00BF4A58">
      <w:pPr>
        <w:numPr>
          <w:ilvl w:val="0"/>
          <w:numId w:val="11"/>
        </w:numPr>
        <w:suppressAutoHyphens/>
        <w:jc w:val="both"/>
        <w:rPr>
          <w:rFonts w:ascii="Arial Narrow" w:hAnsi="Arial Narrow"/>
          <w:sz w:val="22"/>
          <w:szCs w:val="22"/>
        </w:rPr>
      </w:pPr>
      <w:r w:rsidRPr="001D68DB">
        <w:rPr>
          <w:rFonts w:ascii="Arial Narrow" w:hAnsi="Arial Narrow"/>
          <w:sz w:val="22"/>
          <w:szCs w:val="22"/>
        </w:rPr>
        <w:t xml:space="preserve">u technologických objektů </w:t>
      </w:r>
      <w:r w:rsidRPr="001D68DB">
        <w:rPr>
          <w:rFonts w:ascii="Arial Narrow" w:hAnsi="Arial Narrow"/>
          <w:sz w:val="22"/>
          <w:szCs w:val="22"/>
        </w:rPr>
        <w:tab/>
      </w:r>
      <w:r w:rsidRPr="001D68DB">
        <w:rPr>
          <w:rFonts w:ascii="Arial Narrow" w:hAnsi="Arial Narrow"/>
          <w:sz w:val="22"/>
          <w:szCs w:val="22"/>
        </w:rPr>
        <w:tab/>
      </w:r>
      <w:r w:rsidRPr="001D68DB">
        <w:rPr>
          <w:rFonts w:ascii="Arial Narrow" w:hAnsi="Arial Narrow"/>
          <w:sz w:val="22"/>
          <w:szCs w:val="22"/>
        </w:rPr>
        <w:tab/>
        <w:t xml:space="preserve">-   4 m </w:t>
      </w:r>
    </w:p>
    <w:p w:rsidR="00BF4A58" w:rsidRPr="001D68DB" w:rsidRDefault="00BF4A58" w:rsidP="00BF4A58">
      <w:pPr>
        <w:numPr>
          <w:ilvl w:val="0"/>
          <w:numId w:val="11"/>
        </w:numPr>
        <w:suppressAutoHyphens/>
        <w:jc w:val="both"/>
        <w:rPr>
          <w:rFonts w:ascii="Arial Narrow" w:hAnsi="Arial Narrow"/>
          <w:sz w:val="22"/>
          <w:szCs w:val="22"/>
        </w:rPr>
      </w:pPr>
      <w:r w:rsidRPr="001D68DB">
        <w:rPr>
          <w:rFonts w:ascii="Arial Narrow" w:hAnsi="Arial Narrow"/>
          <w:sz w:val="22"/>
          <w:szCs w:val="22"/>
        </w:rPr>
        <w:t>u vysokotlakých a velmi vysokotlakých plynovodů v lesních průsecích musí být udržován volný pruh pozemků o šířce 2 m na obě strany od osy plynovodu a nesmí se zde vysazovat porosty kořenící do větší hloubky než 20 cm nad povrch plynovodu</w:t>
      </w:r>
    </w:p>
    <w:p w:rsidR="00BF4A58" w:rsidRPr="001D68DB" w:rsidRDefault="00BF4A58" w:rsidP="00BF4A58">
      <w:pPr>
        <w:rPr>
          <w:rFonts w:ascii="Arial Narrow" w:hAnsi="Arial Narrow"/>
          <w:sz w:val="22"/>
          <w:szCs w:val="22"/>
        </w:rPr>
      </w:pPr>
      <w:r w:rsidRPr="001D68DB">
        <w:rPr>
          <w:rFonts w:ascii="Arial Narrow" w:hAnsi="Arial Narrow"/>
          <w:sz w:val="22"/>
          <w:szCs w:val="22"/>
        </w:rPr>
        <w:t xml:space="preserve">Pro plynová zařízení jsou vymezována kromě ochranných pásem také bezpečnostní pásma, která energetický zákon v příloze </w:t>
      </w:r>
      <w:proofErr w:type="spellStart"/>
      <w:r w:rsidRPr="001D68DB">
        <w:rPr>
          <w:rFonts w:ascii="Arial Narrow" w:hAnsi="Arial Narrow"/>
          <w:sz w:val="22"/>
          <w:szCs w:val="22"/>
        </w:rPr>
        <w:t>odstupňovává</w:t>
      </w:r>
      <w:proofErr w:type="spellEnd"/>
      <w:r w:rsidRPr="001D68DB">
        <w:rPr>
          <w:rFonts w:ascii="Arial Narrow" w:hAnsi="Arial Narrow"/>
          <w:sz w:val="22"/>
          <w:szCs w:val="22"/>
        </w:rPr>
        <w:t xml:space="preserve"> podle povahy a velikosti zařízení v rozmezí 10 až 300 m.</w:t>
      </w:r>
    </w:p>
    <w:p w:rsidR="00BF4A58" w:rsidRPr="001D68DB" w:rsidRDefault="00BF4A58" w:rsidP="00BF4A58">
      <w:pPr>
        <w:rPr>
          <w:rFonts w:ascii="Arial Narrow" w:hAnsi="Arial Narrow"/>
          <w:b/>
          <w:sz w:val="22"/>
          <w:szCs w:val="22"/>
        </w:rPr>
      </w:pPr>
      <w:r w:rsidRPr="001D68DB">
        <w:rPr>
          <w:rFonts w:ascii="Arial Narrow" w:hAnsi="Arial Narrow"/>
          <w:b/>
          <w:sz w:val="22"/>
          <w:szCs w:val="22"/>
        </w:rPr>
        <w:t>Teplovody</w:t>
      </w:r>
    </w:p>
    <w:p w:rsidR="00BF4A58" w:rsidRPr="001D68DB" w:rsidRDefault="00BF4A58" w:rsidP="00BF4A58">
      <w:pPr>
        <w:rPr>
          <w:rFonts w:ascii="Arial Narrow" w:hAnsi="Arial Narrow"/>
          <w:sz w:val="22"/>
          <w:szCs w:val="22"/>
        </w:rPr>
      </w:pPr>
      <w:r w:rsidRPr="001D68DB">
        <w:rPr>
          <w:rFonts w:ascii="Arial Narrow" w:hAnsi="Arial Narrow"/>
          <w:sz w:val="22"/>
          <w:szCs w:val="22"/>
        </w:rPr>
        <w:t>Šířka ochranných pásem v blízkosti zařízení pro výrobu a rozvod tepla je vymezena svislými rovinami vedenými po obou stranách těchto zařízení ve vodorovné vzdálenosti měřené kolmo k obrysu zařízení a činí 2,5 metru.</w:t>
      </w:r>
    </w:p>
    <w:p w:rsidR="00BF4A58" w:rsidRPr="001D68DB" w:rsidRDefault="00BF4A58" w:rsidP="00BF4A58">
      <w:pPr>
        <w:rPr>
          <w:rFonts w:ascii="Arial Narrow" w:hAnsi="Arial Narrow"/>
          <w:b/>
          <w:sz w:val="22"/>
          <w:szCs w:val="22"/>
        </w:rPr>
      </w:pPr>
      <w:r w:rsidRPr="001D68DB">
        <w:rPr>
          <w:rFonts w:ascii="Arial Narrow" w:hAnsi="Arial Narrow"/>
          <w:b/>
          <w:sz w:val="22"/>
          <w:szCs w:val="22"/>
        </w:rPr>
        <w:t>Ropovody</w:t>
      </w:r>
    </w:p>
    <w:p w:rsidR="00BF4A58" w:rsidRDefault="00BF4A58" w:rsidP="00BF4A58">
      <w:pPr>
        <w:rPr>
          <w:rFonts w:ascii="Arial Narrow" w:hAnsi="Arial Narrow"/>
          <w:sz w:val="22"/>
          <w:szCs w:val="22"/>
        </w:rPr>
      </w:pPr>
      <w:r w:rsidRPr="001D68DB">
        <w:rPr>
          <w:rFonts w:ascii="Arial Narrow" w:hAnsi="Arial Narrow"/>
          <w:sz w:val="22"/>
          <w:szCs w:val="22"/>
        </w:rPr>
        <w:t>Ochranná pásma podzemních potrubí pro ropu a pohonné hmoty upravuje vládní nařízení.</w:t>
      </w:r>
    </w:p>
    <w:p w:rsidR="00BF4A58" w:rsidRPr="001D68DB" w:rsidRDefault="00BF4A58" w:rsidP="00BF4A58">
      <w:pPr>
        <w:rPr>
          <w:rFonts w:ascii="Arial Narrow" w:hAnsi="Arial Narrow"/>
          <w:b/>
          <w:sz w:val="22"/>
          <w:szCs w:val="22"/>
        </w:rPr>
      </w:pPr>
      <w:r w:rsidRPr="001D68DB">
        <w:rPr>
          <w:rFonts w:ascii="Arial Narrow" w:hAnsi="Arial Narrow"/>
          <w:b/>
          <w:sz w:val="22"/>
          <w:szCs w:val="22"/>
        </w:rPr>
        <w:t>Vodovody a kanalizace</w:t>
      </w:r>
    </w:p>
    <w:p w:rsidR="00BF4A58" w:rsidRPr="001D68DB" w:rsidRDefault="00BF4A58" w:rsidP="00BF4A58">
      <w:pPr>
        <w:rPr>
          <w:rFonts w:ascii="Arial Narrow" w:hAnsi="Arial Narrow"/>
          <w:b/>
          <w:sz w:val="22"/>
          <w:szCs w:val="22"/>
        </w:rPr>
      </w:pPr>
      <w:r w:rsidRPr="001D68DB">
        <w:rPr>
          <w:rFonts w:ascii="Arial Narrow" w:hAnsi="Arial Narrow"/>
          <w:sz w:val="22"/>
          <w:szCs w:val="22"/>
        </w:rPr>
        <w:t>Ochranné pásmo kanalizačního řadu a vodovodu vymezuje § 23 odst. 3 zák. č. 274/2001 Sb., zákon o vodovodech a kanalizacích.</w:t>
      </w:r>
    </w:p>
    <w:p w:rsidR="00BF4A58" w:rsidRPr="001D68DB" w:rsidRDefault="00BF4A58" w:rsidP="00BF4A58">
      <w:pPr>
        <w:rPr>
          <w:rFonts w:ascii="Arial Narrow" w:hAnsi="Arial Narrow"/>
          <w:sz w:val="22"/>
          <w:szCs w:val="22"/>
        </w:rPr>
      </w:pPr>
      <w:r w:rsidRPr="001D68DB">
        <w:rPr>
          <w:rFonts w:ascii="Arial Narrow" w:hAnsi="Arial Narrow"/>
          <w:sz w:val="22"/>
          <w:szCs w:val="22"/>
        </w:rPr>
        <w:t xml:space="preserve">Ochranná pásma pro vedení vodovodů a kanalizací jsou vymezena dle průměru potrubí od vnějšího líce stěny potrubí: </w:t>
      </w:r>
    </w:p>
    <w:p w:rsidR="00BF4A58" w:rsidRPr="001D68DB" w:rsidRDefault="00BF4A58" w:rsidP="00BF4A58">
      <w:pPr>
        <w:rPr>
          <w:rFonts w:ascii="Arial Narrow" w:hAnsi="Arial Narrow"/>
          <w:sz w:val="22"/>
          <w:szCs w:val="22"/>
        </w:rPr>
      </w:pPr>
      <w:r w:rsidRPr="001D68DB">
        <w:rPr>
          <w:rFonts w:ascii="Arial Narrow" w:hAnsi="Arial Narrow"/>
          <w:sz w:val="22"/>
          <w:szCs w:val="22"/>
        </w:rPr>
        <w:t xml:space="preserve">do DN 500 mm </w:t>
      </w:r>
      <w:r w:rsidRPr="001D68DB">
        <w:rPr>
          <w:rFonts w:ascii="Arial Narrow" w:hAnsi="Arial Narrow"/>
          <w:sz w:val="22"/>
          <w:szCs w:val="22"/>
        </w:rPr>
        <w:tab/>
      </w:r>
      <w:r w:rsidRPr="001D68DB">
        <w:rPr>
          <w:rFonts w:ascii="Arial Narrow" w:hAnsi="Arial Narrow"/>
          <w:sz w:val="22"/>
          <w:szCs w:val="22"/>
        </w:rPr>
        <w:tab/>
        <w:t xml:space="preserve">- 1,5 m na obě strany </w:t>
      </w:r>
    </w:p>
    <w:p w:rsidR="00BF4A58" w:rsidRPr="00E93625" w:rsidRDefault="00BF4A58" w:rsidP="00BF4A58">
      <w:pPr>
        <w:rPr>
          <w:rFonts w:ascii="Arial Narrow" w:hAnsi="Arial Narrow"/>
          <w:sz w:val="22"/>
          <w:szCs w:val="22"/>
        </w:rPr>
      </w:pPr>
      <w:r w:rsidRPr="001D68DB">
        <w:rPr>
          <w:rFonts w:ascii="Arial Narrow" w:hAnsi="Arial Narrow"/>
          <w:sz w:val="22"/>
          <w:szCs w:val="22"/>
        </w:rPr>
        <w:t>nad DN 500 mm</w:t>
      </w:r>
      <w:r>
        <w:rPr>
          <w:rFonts w:ascii="Arial Narrow" w:hAnsi="Arial Narrow"/>
          <w:sz w:val="22"/>
          <w:szCs w:val="22"/>
        </w:rPr>
        <w:tab/>
      </w:r>
      <w:r w:rsidRPr="001D68DB">
        <w:rPr>
          <w:rFonts w:ascii="Arial Narrow" w:hAnsi="Arial Narrow"/>
          <w:sz w:val="22"/>
          <w:szCs w:val="22"/>
        </w:rPr>
        <w:t xml:space="preserve"> </w:t>
      </w:r>
      <w:r w:rsidRPr="001D68DB">
        <w:rPr>
          <w:rFonts w:ascii="Arial Narrow" w:hAnsi="Arial Narrow"/>
          <w:sz w:val="22"/>
          <w:szCs w:val="22"/>
        </w:rPr>
        <w:tab/>
        <w:t>- 2,5 m na obě strany</w:t>
      </w:r>
    </w:p>
    <w:p w:rsidR="00BF4A58" w:rsidRDefault="00BF4A58" w:rsidP="00BF4A58">
      <w:pPr>
        <w:spacing w:before="0"/>
        <w:jc w:val="both"/>
        <w:rPr>
          <w:rFonts w:ascii="Arial Narrow" w:hAnsi="Arial Narrow"/>
          <w:sz w:val="22"/>
          <w:szCs w:val="22"/>
        </w:rPr>
      </w:pPr>
    </w:p>
    <w:p w:rsidR="00BF4A58" w:rsidRPr="004B532C" w:rsidRDefault="00BF4A58" w:rsidP="00BF4A58">
      <w:pPr>
        <w:rPr>
          <w:rFonts w:ascii="Arial Narrow" w:hAnsi="Arial Narrow"/>
          <w:sz w:val="22"/>
          <w:szCs w:val="22"/>
        </w:rPr>
      </w:pPr>
      <w:r w:rsidRPr="004B532C">
        <w:rPr>
          <w:rFonts w:ascii="Arial Narrow" w:hAnsi="Arial Narrow"/>
          <w:sz w:val="22"/>
          <w:szCs w:val="22"/>
        </w:rPr>
        <w:t xml:space="preserve">Povinnosti a omezení v ochranném pásmu, nebo jeho blízkosti (stanovené zákonem 458/2000 Sb.) vznikají vydáním územního rozhodnutí, zanikají zrušením díla. Podle tohoto zákona je v ochranném pásmu zakázáno: </w:t>
      </w:r>
    </w:p>
    <w:p w:rsidR="00BF4A58" w:rsidRPr="004B532C" w:rsidRDefault="00BF4A58" w:rsidP="00BF4A58">
      <w:pPr>
        <w:numPr>
          <w:ilvl w:val="0"/>
          <w:numId w:val="13"/>
        </w:numPr>
        <w:spacing w:before="0"/>
        <w:ind w:left="426" w:hanging="426"/>
        <w:jc w:val="both"/>
        <w:rPr>
          <w:rFonts w:ascii="Arial Narrow" w:hAnsi="Arial Narrow"/>
          <w:sz w:val="22"/>
          <w:szCs w:val="22"/>
        </w:rPr>
      </w:pPr>
      <w:r w:rsidRPr="004B532C">
        <w:rPr>
          <w:rFonts w:ascii="Arial Narrow" w:hAnsi="Arial Narrow"/>
          <w:sz w:val="22"/>
          <w:szCs w:val="22"/>
        </w:rPr>
        <w:t>zřizovat bez souhlasu vlastníka těchto zařízení stavby či umísťovat konstrukce nebo jiná podobná zařízení,</w:t>
      </w:r>
    </w:p>
    <w:p w:rsidR="00BF4A58" w:rsidRPr="004B532C" w:rsidRDefault="00BF4A58" w:rsidP="00BF4A58">
      <w:pPr>
        <w:numPr>
          <w:ilvl w:val="0"/>
          <w:numId w:val="13"/>
        </w:numPr>
        <w:spacing w:before="0"/>
        <w:ind w:left="426" w:hanging="426"/>
        <w:jc w:val="both"/>
        <w:rPr>
          <w:rFonts w:ascii="Arial Narrow" w:hAnsi="Arial Narrow"/>
          <w:sz w:val="22"/>
          <w:szCs w:val="22"/>
        </w:rPr>
      </w:pPr>
      <w:r w:rsidRPr="004B532C">
        <w:rPr>
          <w:rFonts w:ascii="Arial Narrow" w:hAnsi="Arial Narrow"/>
          <w:sz w:val="22"/>
          <w:szCs w:val="22"/>
        </w:rPr>
        <w:t>uskladňovat snadno hořlavé nebo výbušné látky,</w:t>
      </w:r>
    </w:p>
    <w:p w:rsidR="00BF4A58" w:rsidRPr="004B532C" w:rsidRDefault="00BF4A58" w:rsidP="00BF4A58">
      <w:pPr>
        <w:numPr>
          <w:ilvl w:val="0"/>
          <w:numId w:val="13"/>
        </w:numPr>
        <w:spacing w:before="0"/>
        <w:ind w:left="426" w:hanging="426"/>
        <w:jc w:val="both"/>
        <w:rPr>
          <w:rFonts w:ascii="Arial Narrow" w:hAnsi="Arial Narrow"/>
          <w:sz w:val="22"/>
          <w:szCs w:val="22"/>
        </w:rPr>
      </w:pPr>
      <w:r w:rsidRPr="004B532C">
        <w:rPr>
          <w:rFonts w:ascii="Arial Narrow" w:hAnsi="Arial Narrow"/>
          <w:sz w:val="22"/>
          <w:szCs w:val="22"/>
        </w:rPr>
        <w:t>provádět bez souhlasu jeho vlastníka zemní práce,</w:t>
      </w:r>
    </w:p>
    <w:p w:rsidR="00BF4A58" w:rsidRPr="004B532C" w:rsidRDefault="00BF4A58" w:rsidP="00BF4A58">
      <w:pPr>
        <w:numPr>
          <w:ilvl w:val="0"/>
          <w:numId w:val="13"/>
        </w:numPr>
        <w:spacing w:before="0"/>
        <w:ind w:left="426" w:hanging="426"/>
        <w:jc w:val="both"/>
        <w:rPr>
          <w:rFonts w:ascii="Arial Narrow" w:hAnsi="Arial Narrow"/>
          <w:sz w:val="22"/>
          <w:szCs w:val="22"/>
        </w:rPr>
      </w:pPr>
      <w:r w:rsidRPr="004B532C">
        <w:rPr>
          <w:rFonts w:ascii="Arial Narrow" w:hAnsi="Arial Narrow"/>
          <w:sz w:val="22"/>
          <w:szCs w:val="22"/>
        </w:rPr>
        <w:t>provádět činnosti, které by mohli ohrozit spolehlivost a bezpečnost provozu těchto zařízení nebo ohrozit život, zdraví či majetek osob,</w:t>
      </w:r>
    </w:p>
    <w:p w:rsidR="00BF4A58" w:rsidRPr="004B532C" w:rsidRDefault="00BF4A58" w:rsidP="00BF4A58">
      <w:pPr>
        <w:numPr>
          <w:ilvl w:val="0"/>
          <w:numId w:val="13"/>
        </w:numPr>
        <w:spacing w:before="0"/>
        <w:ind w:left="426" w:hanging="426"/>
        <w:jc w:val="both"/>
        <w:rPr>
          <w:rFonts w:ascii="Arial Narrow" w:hAnsi="Arial Narrow"/>
          <w:sz w:val="22"/>
          <w:szCs w:val="22"/>
        </w:rPr>
      </w:pPr>
      <w:r w:rsidRPr="004B532C">
        <w:rPr>
          <w:rFonts w:ascii="Arial Narrow" w:hAnsi="Arial Narrow"/>
          <w:sz w:val="22"/>
          <w:szCs w:val="22"/>
        </w:rPr>
        <w:t>provádět činnosti, které by znemožňovaly nebo podstatně znesnadňovaly přístup k těmto zařízením,</w:t>
      </w:r>
    </w:p>
    <w:p w:rsidR="00BF4A58" w:rsidRDefault="00BF4A58" w:rsidP="00BF4A58">
      <w:pPr>
        <w:numPr>
          <w:ilvl w:val="0"/>
          <w:numId w:val="13"/>
        </w:numPr>
        <w:spacing w:before="0"/>
        <w:ind w:left="426" w:hanging="426"/>
        <w:jc w:val="both"/>
        <w:rPr>
          <w:rFonts w:ascii="Arial Narrow" w:hAnsi="Arial Narrow"/>
          <w:sz w:val="22"/>
          <w:szCs w:val="22"/>
        </w:rPr>
      </w:pPr>
      <w:r w:rsidRPr="004B532C">
        <w:rPr>
          <w:rFonts w:ascii="Arial Narrow" w:hAnsi="Arial Narrow"/>
          <w:sz w:val="22"/>
          <w:szCs w:val="22"/>
        </w:rPr>
        <w:t>vysazovat trvalé porosty a přejíždět vedení mechanizmy o celkové hmotnosti nad 6t,</w:t>
      </w:r>
    </w:p>
    <w:p w:rsidR="00BF4A58" w:rsidRPr="004B532C" w:rsidRDefault="00BF4A58" w:rsidP="00BF4A58">
      <w:pPr>
        <w:spacing w:before="0"/>
        <w:ind w:left="426"/>
        <w:jc w:val="both"/>
        <w:rPr>
          <w:rFonts w:ascii="Arial Narrow" w:hAnsi="Arial Narrow"/>
          <w:sz w:val="22"/>
          <w:szCs w:val="22"/>
        </w:rPr>
      </w:pPr>
    </w:p>
    <w:p w:rsidR="00BF4A58" w:rsidRPr="00D327A3" w:rsidRDefault="00BF4A58" w:rsidP="00BF4A58">
      <w:pPr>
        <w:pStyle w:val="N10-Popisspec"/>
        <w:ind w:left="0"/>
        <w:rPr>
          <w:sz w:val="22"/>
          <w:szCs w:val="22"/>
        </w:rPr>
      </w:pPr>
      <w:r w:rsidRPr="00D327A3">
        <w:rPr>
          <w:sz w:val="22"/>
          <w:szCs w:val="22"/>
        </w:rPr>
        <w:t>V prostoru staveniště, kde dojde ke křížení a práci v ochranných pásmech, je třeba před započetím prací nechat od provozovatele vytýčit inženýrské sítě a jejich ochranná pásma. V místech, kde není možno dodržet vzdálenost ochranného pásma NN, bude požádán správce o vypnutí úseku v době provádění stavebních prací.</w:t>
      </w:r>
    </w:p>
    <w:p w:rsidR="00BF4A58" w:rsidRDefault="00BF4A58" w:rsidP="00BF4A58">
      <w:pPr>
        <w:jc w:val="both"/>
        <w:rPr>
          <w:rFonts w:ascii="Arial Narrow" w:hAnsi="Arial Narrow"/>
          <w:sz w:val="22"/>
          <w:szCs w:val="22"/>
        </w:rPr>
      </w:pPr>
      <w:r w:rsidRPr="00D327A3">
        <w:rPr>
          <w:rFonts w:ascii="Arial Narrow" w:hAnsi="Arial Narrow"/>
          <w:sz w:val="22"/>
          <w:szCs w:val="22"/>
        </w:rPr>
        <w:lastRenderedPageBreak/>
        <w:t>Budou splněny další požadavky Příloha č. 3, NV č. 591/2006 Sb.</w:t>
      </w:r>
    </w:p>
    <w:p w:rsidR="00BF4A58" w:rsidRDefault="00BF4A58" w:rsidP="00BF4A58">
      <w:pPr>
        <w:jc w:val="both"/>
        <w:rPr>
          <w:rFonts w:ascii="Arial Narrow" w:hAnsi="Arial Narrow" w:cs="ArialNarrow"/>
          <w:b/>
          <w:sz w:val="22"/>
          <w:szCs w:val="22"/>
          <w:u w:val="single"/>
        </w:rPr>
      </w:pPr>
      <w:r>
        <w:rPr>
          <w:rFonts w:ascii="Arial Narrow" w:hAnsi="Arial Narrow" w:cs="ArialNarrow"/>
          <w:b/>
          <w:sz w:val="22"/>
          <w:szCs w:val="22"/>
          <w:u w:val="single"/>
        </w:rPr>
        <w:t>Kontrolované pásmo</w:t>
      </w:r>
      <w:r w:rsidRPr="00376AC9">
        <w:rPr>
          <w:rFonts w:ascii="Arial Narrow" w:hAnsi="Arial Narrow" w:cs="ArialNarrow"/>
          <w:b/>
          <w:sz w:val="22"/>
          <w:szCs w:val="22"/>
          <w:u w:val="single"/>
        </w:rPr>
        <w:t>:</w:t>
      </w:r>
    </w:p>
    <w:p w:rsidR="00BF4A58" w:rsidRDefault="00BF4A58" w:rsidP="00BF4A58">
      <w:pPr>
        <w:jc w:val="both"/>
        <w:rPr>
          <w:rFonts w:ascii="Arial Narrow" w:hAnsi="Arial Narrow"/>
          <w:sz w:val="22"/>
          <w:szCs w:val="22"/>
        </w:rPr>
      </w:pPr>
      <w:r>
        <w:rPr>
          <w:rFonts w:ascii="Arial Narrow" w:hAnsi="Arial Narrow"/>
          <w:sz w:val="22"/>
          <w:szCs w:val="22"/>
        </w:rPr>
        <w:t>Kontrolovaným pásmem se podle zákona č. 309/2006 Sb., rozumí ucelená a jednoznačně určená část pracoviště, oddělená od ostatního prostoru, viditelně označená a zajištěná tak, aby do ní nemohly vstupovat nepovolané osoby, tedy zaměstnanci a osoby, kteří v ní nevykonávají práci, opravy, údržbu, zkoušky, revize, kontrolu nebo dozor.</w:t>
      </w:r>
    </w:p>
    <w:p w:rsidR="00BF4A58" w:rsidRPr="00D327A3" w:rsidRDefault="00BF4A58" w:rsidP="00BF4A58">
      <w:pPr>
        <w:jc w:val="both"/>
        <w:rPr>
          <w:rFonts w:ascii="Arial Narrow" w:hAnsi="Arial Narrow"/>
          <w:sz w:val="22"/>
          <w:szCs w:val="22"/>
        </w:rPr>
      </w:pPr>
      <w:r>
        <w:rPr>
          <w:rFonts w:ascii="Arial Narrow" w:hAnsi="Arial Narrow"/>
          <w:sz w:val="22"/>
          <w:szCs w:val="22"/>
        </w:rPr>
        <w:t xml:space="preserve">Kontrolované pásmo je stanoveno právními předpisy v případech práce s azbestem, chemickými karcinogeny, biologickými činiteli a v pracovních procesech s rizikem chemické </w:t>
      </w:r>
      <w:proofErr w:type="spellStart"/>
      <w:r>
        <w:rPr>
          <w:rFonts w:ascii="Arial Narrow" w:hAnsi="Arial Narrow"/>
          <w:sz w:val="22"/>
          <w:szCs w:val="22"/>
        </w:rPr>
        <w:t>karcinogenity</w:t>
      </w:r>
      <w:proofErr w:type="spellEnd"/>
      <w:r>
        <w:rPr>
          <w:rFonts w:ascii="Arial Narrow" w:hAnsi="Arial Narrow"/>
          <w:sz w:val="22"/>
          <w:szCs w:val="22"/>
        </w:rPr>
        <w:t xml:space="preserve">. Kontrolované pásmo musí zajistit zaměstnavatel. </w:t>
      </w:r>
    </w:p>
    <w:p w:rsidR="00BF4A58" w:rsidRPr="007D6F78" w:rsidRDefault="00BF4A58" w:rsidP="00BF4A58">
      <w:pPr>
        <w:pStyle w:val="Nadpis2"/>
        <w:numPr>
          <w:ilvl w:val="0"/>
          <w:numId w:val="0"/>
        </w:numPr>
        <w:rPr>
          <w:rFonts w:ascii="Arial Narrow" w:hAnsi="Arial Narrow"/>
        </w:rPr>
      </w:pPr>
      <w:bookmarkStart w:id="105" w:name="_Toc514129700"/>
      <w:bookmarkStart w:id="106" w:name="_Toc7780844"/>
      <w:bookmarkStart w:id="107" w:name="_Toc51164742"/>
      <w:r w:rsidRPr="007D6F78">
        <w:rPr>
          <w:rFonts w:ascii="Arial Narrow" w:hAnsi="Arial Narrow"/>
        </w:rPr>
        <w:t>d)</w:t>
      </w:r>
      <w:r w:rsidRPr="007D6F78">
        <w:rPr>
          <w:rFonts w:ascii="Arial Narrow" w:hAnsi="Arial Narrow"/>
        </w:rPr>
        <w:tab/>
        <w:t>Řešení opatření při nebezpečí výbuchu nebo požáru</w:t>
      </w:r>
      <w:bookmarkEnd w:id="105"/>
      <w:bookmarkEnd w:id="106"/>
      <w:bookmarkEnd w:id="107"/>
    </w:p>
    <w:p w:rsidR="004C689D" w:rsidRPr="00D327A3" w:rsidRDefault="004C689D" w:rsidP="004C689D">
      <w:pPr>
        <w:autoSpaceDE w:val="0"/>
        <w:autoSpaceDN w:val="0"/>
        <w:adjustRightInd w:val="0"/>
        <w:jc w:val="both"/>
        <w:rPr>
          <w:rFonts w:ascii="Arial Narrow" w:hAnsi="Arial Narrow"/>
          <w:i/>
          <w:sz w:val="22"/>
          <w:szCs w:val="22"/>
        </w:rPr>
      </w:pPr>
      <w:r w:rsidRPr="00D327A3">
        <w:rPr>
          <w:rFonts w:ascii="Arial Narrow" w:hAnsi="Arial Narrow"/>
          <w:i/>
          <w:sz w:val="22"/>
          <w:szCs w:val="22"/>
        </w:rPr>
        <w:t>Průběhem stavby nesmí být zamezeno možnému protipožárnímu zásahu, vč. zásahu IZS, (dostupnost pohotovostních vozidel - hasiči, policie, zdravotní služba / rychlá zdravotní služba-první pomoci, apod.).</w:t>
      </w:r>
    </w:p>
    <w:p w:rsidR="004C689D" w:rsidRPr="00D327A3" w:rsidRDefault="004C689D" w:rsidP="004C689D">
      <w:pPr>
        <w:rPr>
          <w:rFonts w:ascii="Arial Narrow" w:hAnsi="Arial Narrow"/>
          <w:sz w:val="22"/>
          <w:szCs w:val="22"/>
        </w:rPr>
      </w:pPr>
      <w:r w:rsidRPr="00D327A3">
        <w:rPr>
          <w:rFonts w:ascii="Arial Narrow" w:hAnsi="Arial Narrow"/>
          <w:sz w:val="22"/>
          <w:szCs w:val="22"/>
        </w:rPr>
        <w:t xml:space="preserve">V průběhu realizace stavby nesmí v žádném okamžiku dojít ke zhoršení podmínek pro případnou evakuaci osob (např. zastavěním či omezením únikové cesty). </w:t>
      </w:r>
    </w:p>
    <w:p w:rsidR="004C689D" w:rsidRPr="00DF7CB5" w:rsidRDefault="004C689D" w:rsidP="004C689D">
      <w:pPr>
        <w:jc w:val="both"/>
        <w:rPr>
          <w:rFonts w:ascii="Arial Narrow" w:hAnsi="Arial Narrow"/>
          <w:sz w:val="22"/>
          <w:szCs w:val="22"/>
        </w:rPr>
      </w:pPr>
      <w:r w:rsidRPr="00D327A3">
        <w:rPr>
          <w:rFonts w:ascii="Arial Narrow" w:hAnsi="Arial Narrow"/>
          <w:sz w:val="22"/>
          <w:szCs w:val="22"/>
        </w:rPr>
        <w:t xml:space="preserve">Obsah a rozsah požárně bezpečnostního řešení vychází ze zákona č. 133/1985 Sb. ve znění pozdějších předpisů a vyhlášky č. 246/2001 a požadavku zvláštních předpisů a normativních požadavků. Z hlediska požární bezpečnosti jsou </w:t>
      </w:r>
      <w:r w:rsidRPr="00DF7CB5">
        <w:rPr>
          <w:rFonts w:ascii="Arial Narrow" w:hAnsi="Arial Narrow"/>
          <w:sz w:val="22"/>
          <w:szCs w:val="22"/>
        </w:rPr>
        <w:t>posuzované stavební objekty bez požárního rizika. Navržené objekty budou splňovat následující požadavky:</w:t>
      </w:r>
    </w:p>
    <w:p w:rsidR="004C689D" w:rsidRPr="00DF7CB5" w:rsidRDefault="004C689D" w:rsidP="004C689D">
      <w:pPr>
        <w:jc w:val="both"/>
        <w:rPr>
          <w:rFonts w:ascii="Arial Narrow" w:hAnsi="Arial Narrow"/>
          <w:sz w:val="22"/>
          <w:szCs w:val="22"/>
        </w:rPr>
      </w:pPr>
      <w:r w:rsidRPr="00DF7CB5">
        <w:rPr>
          <w:rFonts w:ascii="Arial Narrow" w:hAnsi="Arial Narrow"/>
          <w:sz w:val="22"/>
          <w:szCs w:val="22"/>
        </w:rPr>
        <w:t>-</w:t>
      </w:r>
      <w:r w:rsidRPr="00DF7CB5">
        <w:rPr>
          <w:rFonts w:ascii="Arial Narrow" w:hAnsi="Arial Narrow"/>
          <w:sz w:val="22"/>
          <w:szCs w:val="22"/>
        </w:rPr>
        <w:tab/>
        <w:t>projekt vychází z požadavků ČSN 73 08 02 – Požární bezpečnost staveb – nevýrobní objekty.</w:t>
      </w:r>
    </w:p>
    <w:p w:rsidR="004C689D" w:rsidRPr="00DF7CB5" w:rsidRDefault="004C689D" w:rsidP="004C689D">
      <w:pPr>
        <w:ind w:left="705" w:hanging="705"/>
        <w:jc w:val="both"/>
        <w:rPr>
          <w:rFonts w:ascii="Arial Narrow" w:hAnsi="Arial Narrow"/>
          <w:sz w:val="22"/>
          <w:szCs w:val="22"/>
        </w:rPr>
      </w:pPr>
      <w:r w:rsidRPr="00DF7CB5">
        <w:rPr>
          <w:rFonts w:ascii="Arial Narrow" w:hAnsi="Arial Narrow"/>
          <w:sz w:val="22"/>
          <w:szCs w:val="22"/>
        </w:rPr>
        <w:t>-</w:t>
      </w:r>
      <w:r w:rsidRPr="00DF7CB5">
        <w:rPr>
          <w:rFonts w:ascii="Arial Narrow" w:hAnsi="Arial Narrow"/>
          <w:sz w:val="22"/>
          <w:szCs w:val="22"/>
        </w:rPr>
        <w:tab/>
        <w:t>konstrukce vozovek a šířkové uspořádání komunikací (min. šířka mezi obrubami = 3.00m) jsou navrženy tak, aby vyhovovaly pojezdu vozidel HZS. Z hlediska požární bezpečnosti jsou tak posuzované stavební objekty bez požárního rizika.</w:t>
      </w:r>
    </w:p>
    <w:p w:rsidR="004C689D" w:rsidRPr="00DF7CB5" w:rsidRDefault="004C689D" w:rsidP="004C689D">
      <w:pPr>
        <w:jc w:val="both"/>
        <w:rPr>
          <w:rFonts w:ascii="Arial Narrow" w:hAnsi="Arial Narrow"/>
          <w:sz w:val="22"/>
          <w:szCs w:val="22"/>
        </w:rPr>
      </w:pPr>
      <w:r w:rsidRPr="00DF7CB5">
        <w:rPr>
          <w:rFonts w:ascii="Arial Narrow" w:hAnsi="Arial Narrow"/>
          <w:sz w:val="22"/>
          <w:szCs w:val="22"/>
        </w:rPr>
        <w:t>-</w:t>
      </w:r>
      <w:r w:rsidRPr="00DF7CB5">
        <w:rPr>
          <w:rFonts w:ascii="Arial Narrow" w:hAnsi="Arial Narrow"/>
          <w:sz w:val="22"/>
          <w:szCs w:val="22"/>
        </w:rPr>
        <w:tab/>
        <w:t>druh stavby a použité stavební konstrukce vylučují, aby stavba podlehla požáru.</w:t>
      </w:r>
    </w:p>
    <w:p w:rsidR="004C689D" w:rsidRPr="00D327A3" w:rsidRDefault="004C689D" w:rsidP="004C689D">
      <w:pPr>
        <w:jc w:val="both"/>
        <w:rPr>
          <w:rFonts w:ascii="Arial Narrow" w:hAnsi="Arial Narrow"/>
          <w:sz w:val="22"/>
          <w:szCs w:val="22"/>
        </w:rPr>
      </w:pPr>
      <w:r w:rsidRPr="00DF7CB5">
        <w:rPr>
          <w:rFonts w:ascii="Arial Narrow" w:hAnsi="Arial Narrow"/>
          <w:sz w:val="22"/>
          <w:szCs w:val="22"/>
        </w:rPr>
        <w:t>-</w:t>
      </w:r>
      <w:r w:rsidRPr="00DF7CB5">
        <w:rPr>
          <w:rFonts w:ascii="Arial Narrow" w:hAnsi="Arial Narrow"/>
          <w:sz w:val="22"/>
          <w:szCs w:val="22"/>
        </w:rPr>
        <w:tab/>
        <w:t>v případě dokončení stavby bude průjezd hasičské a záchranářské techniky plně umožněn.</w:t>
      </w:r>
    </w:p>
    <w:p w:rsidR="00BF4A58" w:rsidRPr="001905A1" w:rsidRDefault="00BF4A58" w:rsidP="00BF4A58">
      <w:pPr>
        <w:jc w:val="both"/>
        <w:rPr>
          <w:rFonts w:ascii="Arial Narrow" w:hAnsi="Arial Narrow"/>
          <w:highlight w:val="yellow"/>
        </w:rPr>
      </w:pPr>
    </w:p>
    <w:p w:rsidR="00BF4A58" w:rsidRPr="00C0773E" w:rsidRDefault="00BF4A58" w:rsidP="00BF4A58">
      <w:pPr>
        <w:rPr>
          <w:rFonts w:ascii="Arial Narrow" w:hAnsi="Arial Narrow"/>
          <w:b/>
          <w:sz w:val="22"/>
          <w:szCs w:val="22"/>
          <w:u w:val="single"/>
        </w:rPr>
      </w:pPr>
      <w:bookmarkStart w:id="108" w:name="_Toc308554796"/>
      <w:r w:rsidRPr="00C0773E">
        <w:rPr>
          <w:rFonts w:ascii="Arial Narrow" w:hAnsi="Arial Narrow"/>
          <w:b/>
          <w:sz w:val="22"/>
          <w:szCs w:val="22"/>
          <w:u w:val="single"/>
        </w:rPr>
        <w:t>Požární ochrana na staveništi</w:t>
      </w:r>
      <w:bookmarkEnd w:id="108"/>
    </w:p>
    <w:p w:rsidR="00BF4A58" w:rsidRPr="00847DC8" w:rsidRDefault="00BF4A58" w:rsidP="00BF4A58">
      <w:pPr>
        <w:numPr>
          <w:ilvl w:val="0"/>
          <w:numId w:val="39"/>
        </w:numPr>
        <w:spacing w:before="0"/>
        <w:jc w:val="both"/>
        <w:rPr>
          <w:rFonts w:ascii="Arial Narrow" w:hAnsi="Arial Narrow"/>
          <w:sz w:val="22"/>
          <w:szCs w:val="22"/>
        </w:rPr>
      </w:pPr>
      <w:r w:rsidRPr="00847DC8">
        <w:rPr>
          <w:rFonts w:ascii="Arial Narrow" w:hAnsi="Arial Narrow"/>
          <w:sz w:val="22"/>
          <w:szCs w:val="22"/>
        </w:rPr>
        <w:t>zhotovitel vybaví zařízení staveniště hasicími přístroji (práškový, 6 kg), místa umístění hasicích přístrojů, musí být označena příslušným symbolem,</w:t>
      </w:r>
    </w:p>
    <w:p w:rsidR="00BF4A58" w:rsidRPr="00847DC8" w:rsidRDefault="00BF4A58" w:rsidP="00BF4A58">
      <w:pPr>
        <w:numPr>
          <w:ilvl w:val="0"/>
          <w:numId w:val="39"/>
        </w:numPr>
        <w:spacing w:before="0"/>
        <w:jc w:val="both"/>
        <w:rPr>
          <w:rFonts w:ascii="Arial Narrow" w:hAnsi="Arial Narrow"/>
          <w:sz w:val="22"/>
          <w:szCs w:val="22"/>
        </w:rPr>
      </w:pPr>
      <w:r w:rsidRPr="00847DC8">
        <w:rPr>
          <w:rFonts w:ascii="Arial Narrow" w:hAnsi="Arial Narrow"/>
          <w:sz w:val="22"/>
          <w:szCs w:val="22"/>
        </w:rPr>
        <w:t>dle vybavenosti stavby v průběhu provádění, kdy dochází ke zvyšování nahodilého požárního zatížení, zhotovitel průběžně vybaví stavbu dostatečným počtem hasicích přístrojů,</w:t>
      </w:r>
    </w:p>
    <w:p w:rsidR="00BF4A58" w:rsidRPr="00847DC8" w:rsidRDefault="00BF4A58" w:rsidP="00BF4A58">
      <w:pPr>
        <w:numPr>
          <w:ilvl w:val="0"/>
          <w:numId w:val="39"/>
        </w:numPr>
        <w:spacing w:before="0"/>
        <w:jc w:val="both"/>
        <w:rPr>
          <w:rFonts w:ascii="Arial Narrow" w:hAnsi="Arial Narrow"/>
          <w:sz w:val="22"/>
          <w:szCs w:val="22"/>
        </w:rPr>
      </w:pPr>
      <w:r w:rsidRPr="00847DC8">
        <w:rPr>
          <w:rFonts w:ascii="Arial Narrow" w:hAnsi="Arial Narrow"/>
          <w:sz w:val="22"/>
          <w:szCs w:val="22"/>
        </w:rPr>
        <w:t>svářečské pracoviště a jiné pracoviště, kde je prováděna manipulace otevřeným ohněm, musí být vybaveno hasicími přístroji (2 ks),</w:t>
      </w:r>
    </w:p>
    <w:p w:rsidR="00BF4A58" w:rsidRPr="00847DC8" w:rsidRDefault="00BF4A58" w:rsidP="00BF4A58">
      <w:pPr>
        <w:numPr>
          <w:ilvl w:val="0"/>
          <w:numId w:val="39"/>
        </w:numPr>
        <w:spacing w:before="0"/>
        <w:jc w:val="both"/>
        <w:rPr>
          <w:rFonts w:ascii="Arial Narrow" w:hAnsi="Arial Narrow"/>
          <w:sz w:val="22"/>
          <w:szCs w:val="22"/>
        </w:rPr>
      </w:pPr>
      <w:r w:rsidRPr="00847DC8">
        <w:rPr>
          <w:rFonts w:ascii="Arial Narrow" w:hAnsi="Arial Narrow"/>
          <w:sz w:val="22"/>
          <w:szCs w:val="22"/>
        </w:rPr>
        <w:t>zhotovitel zabezpečí zákaz kouření, svařování, manipulaci s otevřeným ohněm a požárně nebezpečnými látkami, zejména v prostorách se zvýšeným požárním nebezpečím, §4 Zákona o požární ochraně číslo 133/1985 Sb. ve znění pozdějších předpisů (v platném znění),</w:t>
      </w:r>
    </w:p>
    <w:p w:rsidR="00BF4A58" w:rsidRPr="00847DC8" w:rsidRDefault="00BF4A58" w:rsidP="00BF4A58">
      <w:pPr>
        <w:numPr>
          <w:ilvl w:val="0"/>
          <w:numId w:val="39"/>
        </w:numPr>
        <w:spacing w:before="0"/>
        <w:jc w:val="both"/>
        <w:rPr>
          <w:rFonts w:ascii="Arial Narrow" w:hAnsi="Arial Narrow"/>
          <w:sz w:val="22"/>
          <w:szCs w:val="22"/>
        </w:rPr>
      </w:pPr>
      <w:r w:rsidRPr="00847DC8">
        <w:rPr>
          <w:rFonts w:ascii="Arial Narrow" w:hAnsi="Arial Narrow"/>
          <w:sz w:val="22"/>
          <w:szCs w:val="22"/>
        </w:rPr>
        <w:t>zaměstnanci zhotovitele i osoby, zdržující se s jeho vědomím na pracovišti objednatele, jsou při zdolávání požáru, živelných pohrom a jiných mimořádných událostí povinni poskytnout přiměřenou osobní pomoc a potřebnou věcnou pomoc,</w:t>
      </w:r>
    </w:p>
    <w:p w:rsidR="00BF4A58" w:rsidRPr="00847DC8" w:rsidRDefault="00BF4A58" w:rsidP="00BF4A58">
      <w:pPr>
        <w:numPr>
          <w:ilvl w:val="0"/>
          <w:numId w:val="39"/>
        </w:numPr>
        <w:spacing w:before="0"/>
        <w:jc w:val="both"/>
        <w:rPr>
          <w:rFonts w:ascii="Arial Narrow" w:hAnsi="Arial Narrow"/>
          <w:sz w:val="22"/>
          <w:szCs w:val="22"/>
        </w:rPr>
      </w:pPr>
      <w:r w:rsidRPr="00847DC8">
        <w:rPr>
          <w:rFonts w:ascii="Arial Narrow" w:hAnsi="Arial Narrow"/>
          <w:sz w:val="22"/>
          <w:szCs w:val="22"/>
        </w:rPr>
        <w:t xml:space="preserve">zajistit volné příjezdové komunikace a nástupní plochy pro požární techniku, únikové cesty a volný přístup k nouzovým východům, rozvodným zařízením el. </w:t>
      </w:r>
      <w:proofErr w:type="gramStart"/>
      <w:r w:rsidRPr="00847DC8">
        <w:rPr>
          <w:rFonts w:ascii="Arial Narrow" w:hAnsi="Arial Narrow"/>
          <w:sz w:val="22"/>
          <w:szCs w:val="22"/>
        </w:rPr>
        <w:t>energie</w:t>
      </w:r>
      <w:proofErr w:type="gramEnd"/>
      <w:r w:rsidRPr="00847DC8">
        <w:rPr>
          <w:rFonts w:ascii="Arial Narrow" w:hAnsi="Arial Narrow"/>
          <w:sz w:val="22"/>
          <w:szCs w:val="22"/>
        </w:rPr>
        <w:t>, uzávěrům vody, plynu, topení a produktovodům, k věcným prostředkům požární ochrany a k ručnímu ovládání požárně bezpečnostních zařízení v prostorách, vztahujících se k předanému pracovišti,</w:t>
      </w:r>
    </w:p>
    <w:p w:rsidR="00BF4A58" w:rsidRPr="00847DC8" w:rsidRDefault="00BF4A58" w:rsidP="00BF4A58">
      <w:pPr>
        <w:numPr>
          <w:ilvl w:val="0"/>
          <w:numId w:val="39"/>
        </w:numPr>
        <w:spacing w:before="0"/>
        <w:jc w:val="both"/>
        <w:rPr>
          <w:rFonts w:ascii="Arial Narrow" w:hAnsi="Arial Narrow"/>
          <w:sz w:val="22"/>
          <w:szCs w:val="22"/>
        </w:rPr>
      </w:pPr>
      <w:r w:rsidRPr="00847DC8">
        <w:rPr>
          <w:rFonts w:ascii="Arial Narrow" w:hAnsi="Arial Narrow"/>
          <w:sz w:val="22"/>
          <w:szCs w:val="22"/>
        </w:rPr>
        <w:t>řádně označit své prostory, objekty, pracoviště, ve vztahu k požární ochraně v souladu s NV č.375/2017 Sb. v platném znění – zabezpečí zhotovitel,</w:t>
      </w:r>
    </w:p>
    <w:p w:rsidR="00BF4A58" w:rsidRPr="00847DC8" w:rsidRDefault="00BF4A58" w:rsidP="00BF4A58">
      <w:pPr>
        <w:numPr>
          <w:ilvl w:val="0"/>
          <w:numId w:val="39"/>
        </w:numPr>
        <w:spacing w:before="0"/>
        <w:jc w:val="both"/>
        <w:rPr>
          <w:rFonts w:ascii="Arial Narrow" w:hAnsi="Arial Narrow"/>
          <w:sz w:val="22"/>
          <w:szCs w:val="22"/>
        </w:rPr>
      </w:pPr>
      <w:r w:rsidRPr="00847DC8">
        <w:rPr>
          <w:rFonts w:ascii="Arial Narrow" w:hAnsi="Arial Narrow"/>
          <w:sz w:val="22"/>
          <w:szCs w:val="22"/>
        </w:rPr>
        <w:t>hořlavé kapaliny v prostorách stavby se smějí skladovat pouze v souladu s ČSN 65 0201 Hořlavé kapaliny - Prostory pro výrobu, skladování a manipulaci,</w:t>
      </w:r>
    </w:p>
    <w:p w:rsidR="00BF4A58" w:rsidRPr="00847DC8" w:rsidRDefault="00BF4A58" w:rsidP="00BF4A58">
      <w:pPr>
        <w:numPr>
          <w:ilvl w:val="0"/>
          <w:numId w:val="39"/>
        </w:numPr>
        <w:spacing w:before="0"/>
        <w:jc w:val="both"/>
        <w:rPr>
          <w:rFonts w:ascii="Arial Narrow" w:hAnsi="Arial Narrow"/>
          <w:sz w:val="22"/>
          <w:szCs w:val="22"/>
        </w:rPr>
      </w:pPr>
      <w:r w:rsidRPr="00847DC8">
        <w:rPr>
          <w:rFonts w:ascii="Arial Narrow" w:hAnsi="Arial Narrow"/>
          <w:sz w:val="22"/>
          <w:szCs w:val="22"/>
        </w:rPr>
        <w:t>při opuštění staveniště (např. na konci pracovní směny) musí být staveniště řádně zabezpečeno proti vzniku požáru, zejména aby byly zabezpečeny zdroje energií.</w:t>
      </w:r>
    </w:p>
    <w:p w:rsidR="00BF4A58" w:rsidRPr="00847DC8" w:rsidRDefault="00BF4A58" w:rsidP="00BF4A58">
      <w:pPr>
        <w:numPr>
          <w:ilvl w:val="0"/>
          <w:numId w:val="39"/>
        </w:numPr>
        <w:spacing w:before="0"/>
        <w:jc w:val="both"/>
        <w:rPr>
          <w:rFonts w:ascii="Arial Narrow" w:hAnsi="Arial Narrow"/>
          <w:sz w:val="22"/>
          <w:szCs w:val="22"/>
        </w:rPr>
      </w:pPr>
      <w:r w:rsidRPr="00847DC8">
        <w:rPr>
          <w:rFonts w:ascii="Arial Narrow" w:hAnsi="Arial Narrow"/>
          <w:sz w:val="22"/>
          <w:szCs w:val="22"/>
        </w:rPr>
        <w:lastRenderedPageBreak/>
        <w:t>před započetím prací úhlovou bruskou je nutné odstranění hořlavých látek pod místem prací a z místa dopadu žhavých jisker, pracoviště musí být vybaveno prostředky PO (min.2x PHP), důsledné používání stanovené OOPP, po skončení prací provést úklid pracoviště s důrazem na kontrolu a úklid rizikových prostorů (šachty, kanály, bednění, stoupací rozvody, technologické, kabelové šachty, závěsné lávky a lešení – dočasné stavební konstrukce, …) a zajištění protipožárního dohledu</w:t>
      </w:r>
      <w:r w:rsidRPr="00847DC8">
        <w:rPr>
          <w:rFonts w:ascii="Arial Narrow" w:hAnsi="Arial Narrow"/>
          <w:b/>
          <w:sz w:val="22"/>
          <w:szCs w:val="22"/>
        </w:rPr>
        <w:t>,</w:t>
      </w:r>
    </w:p>
    <w:p w:rsidR="00BF4A58" w:rsidRPr="00847DC8" w:rsidRDefault="00BF4A58" w:rsidP="00BF4A58">
      <w:pPr>
        <w:numPr>
          <w:ilvl w:val="0"/>
          <w:numId w:val="39"/>
        </w:numPr>
        <w:spacing w:before="0"/>
        <w:jc w:val="both"/>
        <w:rPr>
          <w:rFonts w:ascii="Arial Narrow" w:hAnsi="Arial Narrow"/>
          <w:sz w:val="22"/>
          <w:szCs w:val="22"/>
        </w:rPr>
      </w:pPr>
      <w:r w:rsidRPr="00847DC8">
        <w:rPr>
          <w:rFonts w:ascii="Arial Narrow" w:hAnsi="Arial Narrow"/>
          <w:sz w:val="22"/>
          <w:szCs w:val="22"/>
        </w:rPr>
        <w:t xml:space="preserve">zhotovitel zabezpečí při svařování podmínky požární bezpečnosti dle </w:t>
      </w:r>
      <w:proofErr w:type="gramStart"/>
      <w:r w:rsidRPr="00847DC8">
        <w:rPr>
          <w:rFonts w:ascii="Arial Narrow" w:hAnsi="Arial Narrow"/>
          <w:sz w:val="22"/>
          <w:szCs w:val="22"/>
        </w:rPr>
        <w:t>vyhl.č.</w:t>
      </w:r>
      <w:proofErr w:type="gramEnd"/>
      <w:r w:rsidRPr="00847DC8">
        <w:rPr>
          <w:rFonts w:ascii="Arial Narrow" w:hAnsi="Arial Narrow"/>
          <w:sz w:val="22"/>
          <w:szCs w:val="22"/>
        </w:rPr>
        <w:t xml:space="preserve">87/2000 Sb., svářečské pracoviště musí být označeno </w:t>
      </w:r>
      <w:proofErr w:type="spellStart"/>
      <w:r w:rsidRPr="00847DC8">
        <w:rPr>
          <w:rFonts w:ascii="Arial Narrow" w:hAnsi="Arial Narrow"/>
          <w:sz w:val="22"/>
          <w:szCs w:val="22"/>
        </w:rPr>
        <w:t>bezp</w:t>
      </w:r>
      <w:proofErr w:type="spellEnd"/>
      <w:r w:rsidRPr="00847DC8">
        <w:rPr>
          <w:rFonts w:ascii="Arial Narrow" w:hAnsi="Arial Narrow"/>
          <w:sz w:val="22"/>
          <w:szCs w:val="22"/>
        </w:rPr>
        <w:t>. značkami vč. zajištění proti vstupu nepovolaných fyzických osob, vymezit a dodržovat nebezpečný pracovní prostor při paličských/svařovacích  pracích, svářečské práce může provádět pouze osoba s požadovanou kvalifikací, při svařování je doporučeno používat režim S-příkazů, používat pouze kompletní svařovací soupravy vč. všech zajišťovacích prvků, před započetím prací je nutné vymezení prostoru dopadu žhavé strusky a horkého kovu-okuje vč. odstranění hořlavých látek, pracoviště musí být vybaveno prostředky PO (min.2x PHP), důsledné používání stanovené OOPP, po skončení svařovacích prací provést úklid pracoviště s důrazem na kontrolu a úklid rizikových prostorů (šachty, kanály, bednění, stoupací rozvody, technologické prostupy, kabelové šachty, závěsné lávky a lešení - dočasné stavební konstrukce, …) a zajištění protipožárního dohledu,</w:t>
      </w:r>
    </w:p>
    <w:p w:rsidR="00BF4A58" w:rsidRPr="00847DC8" w:rsidRDefault="00BF4A58" w:rsidP="00BF4A58">
      <w:pPr>
        <w:numPr>
          <w:ilvl w:val="0"/>
          <w:numId w:val="39"/>
        </w:numPr>
        <w:spacing w:before="0"/>
        <w:jc w:val="both"/>
        <w:rPr>
          <w:rFonts w:ascii="Arial Narrow" w:hAnsi="Arial Narrow"/>
          <w:sz w:val="22"/>
          <w:szCs w:val="22"/>
        </w:rPr>
      </w:pPr>
      <w:r w:rsidRPr="00847DC8">
        <w:rPr>
          <w:rFonts w:ascii="Arial Narrow" w:hAnsi="Arial Narrow"/>
          <w:sz w:val="22"/>
          <w:szCs w:val="22"/>
        </w:rPr>
        <w:t xml:space="preserve">práce se zvýšeným požárním nebezpečím – pálení, svařování, řezání kovů, apod. podléhají režimu S-příkazů, </w:t>
      </w:r>
      <w:proofErr w:type="gramStart"/>
      <w:r w:rsidRPr="00847DC8">
        <w:rPr>
          <w:rFonts w:ascii="Arial Narrow" w:hAnsi="Arial Narrow"/>
          <w:sz w:val="22"/>
          <w:szCs w:val="22"/>
        </w:rPr>
        <w:t>tzn.</w:t>
      </w:r>
      <w:proofErr w:type="gramEnd"/>
      <w:r w:rsidRPr="00847DC8">
        <w:rPr>
          <w:rFonts w:ascii="Arial Narrow" w:hAnsi="Arial Narrow"/>
          <w:sz w:val="22"/>
          <w:szCs w:val="22"/>
        </w:rPr>
        <w:t xml:space="preserve"> tyto práce </w:t>
      </w:r>
      <w:proofErr w:type="gramStart"/>
      <w:r w:rsidRPr="00847DC8">
        <w:rPr>
          <w:rFonts w:ascii="Arial Narrow" w:hAnsi="Arial Narrow"/>
          <w:sz w:val="22"/>
          <w:szCs w:val="22"/>
        </w:rPr>
        <w:t>musí</w:t>
      </w:r>
      <w:proofErr w:type="gramEnd"/>
      <w:r w:rsidRPr="00847DC8">
        <w:rPr>
          <w:rFonts w:ascii="Arial Narrow" w:hAnsi="Arial Narrow"/>
          <w:sz w:val="22"/>
          <w:szCs w:val="22"/>
        </w:rPr>
        <w:t xml:space="preserve"> být hlášeny určenému zástupci investora, zabezpečí a zodpovídá zhotovitel stavby</w:t>
      </w:r>
    </w:p>
    <w:p w:rsidR="00BF4A58" w:rsidRPr="00847DC8" w:rsidRDefault="00BF4A58" w:rsidP="00BF4A58">
      <w:pPr>
        <w:numPr>
          <w:ilvl w:val="0"/>
          <w:numId w:val="39"/>
        </w:numPr>
        <w:spacing w:before="0"/>
        <w:jc w:val="both"/>
        <w:rPr>
          <w:rFonts w:ascii="Arial Narrow" w:hAnsi="Arial Narrow"/>
          <w:color w:val="000000"/>
          <w:sz w:val="22"/>
          <w:szCs w:val="22"/>
        </w:rPr>
      </w:pPr>
      <w:r w:rsidRPr="00847DC8">
        <w:rPr>
          <w:rFonts w:ascii="Arial Narrow" w:hAnsi="Arial Narrow"/>
          <w:color w:val="000000"/>
          <w:sz w:val="22"/>
          <w:szCs w:val="22"/>
        </w:rPr>
        <w:t>bez odkladu nahlásit zástupci objednatele každý vznik požáru v prostorách nebo objektech, ve kterých provádí zhotovení díla a dále postupovat podle §5 Zákona č. 133/1985 Sb., ve znění pozdějších předpisů,</w:t>
      </w:r>
    </w:p>
    <w:p w:rsidR="00BF4A58" w:rsidRPr="00847DC8" w:rsidRDefault="00BF4A58" w:rsidP="00BF4A58">
      <w:pPr>
        <w:numPr>
          <w:ilvl w:val="0"/>
          <w:numId w:val="39"/>
        </w:numPr>
        <w:spacing w:before="0"/>
        <w:jc w:val="both"/>
        <w:rPr>
          <w:rFonts w:ascii="Arial Narrow" w:hAnsi="Arial Narrow"/>
          <w:color w:val="000000"/>
          <w:sz w:val="22"/>
          <w:szCs w:val="22"/>
        </w:rPr>
      </w:pPr>
      <w:r w:rsidRPr="00847DC8">
        <w:rPr>
          <w:rFonts w:ascii="Arial Narrow" w:hAnsi="Arial Narrow"/>
          <w:color w:val="000000"/>
          <w:sz w:val="22"/>
          <w:szCs w:val="22"/>
        </w:rPr>
        <w:t>dodržovat technické podmínky a návody, vztahující se k požární bezpečnosti výrobků nebo činností,</w:t>
      </w:r>
    </w:p>
    <w:p w:rsidR="00BF4A58" w:rsidRPr="00847DC8" w:rsidRDefault="00BF4A58" w:rsidP="00BF4A58">
      <w:pPr>
        <w:numPr>
          <w:ilvl w:val="0"/>
          <w:numId w:val="39"/>
        </w:numPr>
        <w:spacing w:before="0"/>
        <w:jc w:val="both"/>
        <w:rPr>
          <w:rFonts w:ascii="Arial Narrow" w:hAnsi="Arial Narrow"/>
          <w:color w:val="000000"/>
          <w:sz w:val="22"/>
          <w:szCs w:val="22"/>
        </w:rPr>
      </w:pPr>
      <w:r w:rsidRPr="00847DC8">
        <w:rPr>
          <w:rFonts w:ascii="Arial Narrow" w:hAnsi="Arial Narrow"/>
          <w:color w:val="000000"/>
          <w:sz w:val="22"/>
          <w:szCs w:val="22"/>
        </w:rPr>
        <w:t>nahradit všechny škody a náklady objednatele, spojené s případným zaviněným požárem nebo použitím věcných prostředků požární ochrany a použitím požární techniky nebo požárně bezpečnostního zařízení,</w:t>
      </w:r>
    </w:p>
    <w:p w:rsidR="00BF4A58" w:rsidRPr="00847DC8" w:rsidRDefault="00BF4A58" w:rsidP="00BF4A58">
      <w:pPr>
        <w:numPr>
          <w:ilvl w:val="0"/>
          <w:numId w:val="39"/>
        </w:numPr>
        <w:spacing w:before="0"/>
        <w:jc w:val="both"/>
        <w:rPr>
          <w:rFonts w:ascii="Arial Narrow" w:hAnsi="Arial Narrow"/>
          <w:color w:val="000000"/>
          <w:sz w:val="22"/>
          <w:szCs w:val="22"/>
        </w:rPr>
      </w:pPr>
      <w:r w:rsidRPr="00847DC8">
        <w:rPr>
          <w:rFonts w:ascii="Arial Narrow" w:hAnsi="Arial Narrow"/>
          <w:color w:val="000000"/>
          <w:sz w:val="22"/>
          <w:szCs w:val="22"/>
        </w:rPr>
        <w:t>zhotovitel bere na vědomí svoji odpovědnost za průběžné plnění povinností v oblasti požární ochrany po celou dobu provádění smluvních prací – ve smyslu Zákona o požární ochraně č. 133/1985 Sb., ve znění pozdějších předpisů, technických norem, vztahujících se k požární ochraně i obecně platných právních předpisů,</w:t>
      </w:r>
    </w:p>
    <w:p w:rsidR="00BF4A58" w:rsidRPr="00847DC8" w:rsidRDefault="00BF4A58" w:rsidP="00BF4A58">
      <w:pPr>
        <w:numPr>
          <w:ilvl w:val="0"/>
          <w:numId w:val="39"/>
        </w:numPr>
        <w:spacing w:before="0"/>
        <w:jc w:val="both"/>
        <w:rPr>
          <w:rFonts w:ascii="Arial Narrow" w:hAnsi="Arial Narrow"/>
          <w:color w:val="000000"/>
          <w:sz w:val="22"/>
          <w:szCs w:val="22"/>
        </w:rPr>
      </w:pPr>
      <w:r w:rsidRPr="00847DC8">
        <w:rPr>
          <w:rFonts w:ascii="Arial Narrow" w:hAnsi="Arial Narrow"/>
          <w:color w:val="000000"/>
          <w:sz w:val="22"/>
          <w:szCs w:val="22"/>
        </w:rPr>
        <w:t xml:space="preserve">při provádění rizikových prací ve výšce (svařování / paličské práce, práce s úhlovou bruskou) musí být prostor pod místem svařování vymezen a zajištěn proti vzniku požáru (odstranění hořlavých látek z prostoru dopadu žhavé strusky-okuje a žhavých jisker), </w:t>
      </w:r>
    </w:p>
    <w:p w:rsidR="00BF4A58" w:rsidRPr="007D6F78" w:rsidRDefault="00BF4A58" w:rsidP="00BF4A58">
      <w:pPr>
        <w:pStyle w:val="Nadpis2"/>
        <w:numPr>
          <w:ilvl w:val="0"/>
          <w:numId w:val="0"/>
        </w:numPr>
        <w:ind w:left="705" w:hanging="705"/>
        <w:rPr>
          <w:rFonts w:ascii="Arial Narrow" w:hAnsi="Arial Narrow"/>
        </w:rPr>
      </w:pPr>
      <w:bookmarkStart w:id="109" w:name="_Toc514129701"/>
      <w:bookmarkStart w:id="110" w:name="_Toc7780845"/>
      <w:bookmarkStart w:id="111" w:name="_Toc51164743"/>
      <w:r w:rsidRPr="007D6F78">
        <w:rPr>
          <w:rFonts w:ascii="Arial Narrow" w:hAnsi="Arial Narrow"/>
        </w:rPr>
        <w:t>e)</w:t>
      </w:r>
      <w:r w:rsidRPr="007D6F78">
        <w:rPr>
          <w:rFonts w:ascii="Arial Narrow" w:hAnsi="Arial Narrow"/>
        </w:rPr>
        <w:tab/>
        <w:t>Zajištění komunikace na staveništi</w:t>
      </w:r>
      <w:bookmarkEnd w:id="109"/>
      <w:r w:rsidRPr="007D6F78">
        <w:rPr>
          <w:rFonts w:ascii="Arial Narrow" w:hAnsi="Arial Narrow"/>
        </w:rPr>
        <w:t>, včetně podjíždění elektrického</w:t>
      </w:r>
      <w:r>
        <w:rPr>
          <w:rFonts w:ascii="Arial Narrow" w:hAnsi="Arial Narrow"/>
        </w:rPr>
        <w:t xml:space="preserve"> vedení a dalších médií, prozatí</w:t>
      </w:r>
      <w:r w:rsidRPr="007D6F78">
        <w:rPr>
          <w:rFonts w:ascii="Arial Narrow" w:hAnsi="Arial Narrow"/>
        </w:rPr>
        <w:t>mní rozvody elektřiny po staveništi, čerpání vody, noční osvětlení</w:t>
      </w:r>
      <w:bookmarkEnd w:id="110"/>
      <w:bookmarkEnd w:id="111"/>
    </w:p>
    <w:p w:rsidR="00384896" w:rsidRPr="00BA3480" w:rsidRDefault="00384896" w:rsidP="00384896">
      <w:pPr>
        <w:jc w:val="both"/>
        <w:rPr>
          <w:rFonts w:ascii="Arial Narrow" w:hAnsi="Arial Narrow"/>
          <w:sz w:val="22"/>
          <w:szCs w:val="22"/>
        </w:rPr>
      </w:pPr>
      <w:bookmarkStart w:id="112" w:name="_Toc237188733"/>
      <w:bookmarkStart w:id="113" w:name="_Toc245746585"/>
      <w:r w:rsidRPr="00BA3480">
        <w:rPr>
          <w:rFonts w:ascii="Arial Narrow" w:hAnsi="Arial Narrow"/>
          <w:sz w:val="22"/>
          <w:szCs w:val="22"/>
        </w:rPr>
        <w:t>Staveniště je běžně pří</w:t>
      </w:r>
      <w:r>
        <w:rPr>
          <w:rFonts w:ascii="Arial Narrow" w:hAnsi="Arial Narrow"/>
          <w:sz w:val="22"/>
          <w:szCs w:val="22"/>
        </w:rPr>
        <w:t>stupné z místních komunikací. Hlavní</w:t>
      </w:r>
      <w:r w:rsidRPr="00BA3480">
        <w:rPr>
          <w:rFonts w:ascii="Arial Narrow" w:hAnsi="Arial Narrow"/>
          <w:sz w:val="22"/>
          <w:szCs w:val="22"/>
        </w:rPr>
        <w:t xml:space="preserve"> </w:t>
      </w:r>
      <w:r>
        <w:rPr>
          <w:rFonts w:ascii="Arial Narrow" w:hAnsi="Arial Narrow"/>
          <w:sz w:val="22"/>
          <w:szCs w:val="22"/>
        </w:rPr>
        <w:t>příjezdná</w:t>
      </w:r>
      <w:r w:rsidRPr="00BA3480">
        <w:rPr>
          <w:rFonts w:ascii="Arial Narrow" w:hAnsi="Arial Narrow"/>
          <w:sz w:val="22"/>
          <w:szCs w:val="22"/>
        </w:rPr>
        <w:t xml:space="preserve"> tras</w:t>
      </w:r>
      <w:r>
        <w:rPr>
          <w:rFonts w:ascii="Arial Narrow" w:hAnsi="Arial Narrow"/>
          <w:sz w:val="22"/>
          <w:szCs w:val="22"/>
        </w:rPr>
        <w:t>a</w:t>
      </w:r>
      <w:r w:rsidRPr="00BA3480">
        <w:rPr>
          <w:rFonts w:ascii="Arial Narrow" w:hAnsi="Arial Narrow"/>
          <w:sz w:val="22"/>
          <w:szCs w:val="22"/>
        </w:rPr>
        <w:t xml:space="preserve"> z velkého městského okruhu je </w:t>
      </w:r>
      <w:proofErr w:type="spellStart"/>
      <w:r>
        <w:rPr>
          <w:rFonts w:ascii="Arial Narrow" w:hAnsi="Arial Narrow"/>
          <w:sz w:val="22"/>
          <w:szCs w:val="22"/>
        </w:rPr>
        <w:t>ul</w:t>
      </w:r>
      <w:proofErr w:type="spellEnd"/>
      <w:r>
        <w:rPr>
          <w:rFonts w:ascii="Arial Narrow" w:hAnsi="Arial Narrow"/>
          <w:sz w:val="22"/>
          <w:szCs w:val="22"/>
        </w:rPr>
        <w:t xml:space="preserve"> Otakara Ševčíka</w:t>
      </w:r>
      <w:r w:rsidRPr="00BA3480">
        <w:rPr>
          <w:rFonts w:ascii="Arial Narrow" w:hAnsi="Arial Narrow"/>
          <w:sz w:val="22"/>
          <w:szCs w:val="22"/>
        </w:rPr>
        <w:t xml:space="preserve">. Ve výkresu č. F. 2 jsou vyznačené příjezdové směry. </w:t>
      </w:r>
    </w:p>
    <w:p w:rsidR="00384896" w:rsidRPr="009B1586" w:rsidRDefault="00384896" w:rsidP="00384896">
      <w:pPr>
        <w:jc w:val="both"/>
        <w:rPr>
          <w:rFonts w:ascii="Arial Narrow" w:hAnsi="Arial Narrow"/>
          <w:sz w:val="22"/>
          <w:szCs w:val="22"/>
        </w:rPr>
      </w:pPr>
      <w:r w:rsidRPr="00BA3480">
        <w:rPr>
          <w:rFonts w:ascii="Arial Narrow" w:hAnsi="Arial Narrow"/>
          <w:sz w:val="22"/>
          <w:szCs w:val="22"/>
        </w:rPr>
        <w:t xml:space="preserve">Při realizaci vzhledem k umístění stavby je zřejmé, že stavba bude mít dopad na dopravní infrastrukturu. Dopravní situace bude ovlivněna při výstavbě v daném konkrétním úseku ulice Stránského, a to úplnou uzavírkou po etapách. Podrobně </w:t>
      </w:r>
      <w:proofErr w:type="gramStart"/>
      <w:r w:rsidRPr="00BA3480">
        <w:rPr>
          <w:rFonts w:ascii="Arial Narrow" w:hAnsi="Arial Narrow"/>
          <w:sz w:val="22"/>
          <w:szCs w:val="22"/>
        </w:rPr>
        <w:t>viz. příloha</w:t>
      </w:r>
      <w:proofErr w:type="gramEnd"/>
      <w:r w:rsidRPr="00BA3480">
        <w:rPr>
          <w:rFonts w:ascii="Arial Narrow" w:hAnsi="Arial Narrow"/>
          <w:sz w:val="22"/>
          <w:szCs w:val="22"/>
        </w:rPr>
        <w:t xml:space="preserve"> F.3 této dokumentace. Omezení dopravy</w:t>
      </w:r>
      <w:r w:rsidRPr="009B1586">
        <w:rPr>
          <w:rFonts w:ascii="Arial Narrow" w:hAnsi="Arial Narrow"/>
          <w:sz w:val="22"/>
          <w:szCs w:val="22"/>
        </w:rPr>
        <w:t xml:space="preserve"> bude předem projednáno s příslušnými orgány státní správy.</w:t>
      </w:r>
    </w:p>
    <w:p w:rsidR="00384896" w:rsidRPr="00804068" w:rsidRDefault="00384896" w:rsidP="00384896">
      <w:pPr>
        <w:tabs>
          <w:tab w:val="left" w:pos="3192"/>
        </w:tabs>
        <w:autoSpaceDE w:val="0"/>
        <w:autoSpaceDN w:val="0"/>
        <w:adjustRightInd w:val="0"/>
        <w:jc w:val="both"/>
        <w:rPr>
          <w:rFonts w:ascii="Arial Narrow" w:hAnsi="Arial Narrow"/>
          <w:sz w:val="22"/>
          <w:szCs w:val="22"/>
        </w:rPr>
      </w:pPr>
      <w:r>
        <w:rPr>
          <w:rFonts w:ascii="Arial Narrow" w:hAnsi="Arial Narrow"/>
          <w:sz w:val="22"/>
          <w:szCs w:val="22"/>
        </w:rPr>
        <w:t xml:space="preserve">Projekt přechodného dopravního značení je součástí PD – </w:t>
      </w:r>
      <w:proofErr w:type="gramStart"/>
      <w:r>
        <w:rPr>
          <w:rFonts w:ascii="Arial Narrow" w:hAnsi="Arial Narrow"/>
          <w:sz w:val="22"/>
          <w:szCs w:val="22"/>
        </w:rPr>
        <w:t>část F.3.</w:t>
      </w:r>
      <w:proofErr w:type="gramEnd"/>
      <w:r w:rsidRPr="00804068">
        <w:rPr>
          <w:rFonts w:ascii="Arial Narrow" w:hAnsi="Arial Narrow"/>
          <w:sz w:val="22"/>
          <w:szCs w:val="22"/>
        </w:rPr>
        <w:t xml:space="preserve"> Značení stavby musí být v souladu se zákonem o provozu na pozemních komunikacích č. 361/2000 Sb. ve znění pozdějších předpisů, s vyhláškou č. 294/2015 Sb., s  TP 65 - Zásady pro dopravní značení na pozemních komunikacích a TP 66 - Zásady pro označování pracovních míst na pozemních komunikacích.</w:t>
      </w:r>
    </w:p>
    <w:p w:rsidR="00384896" w:rsidRPr="00315075" w:rsidRDefault="00384896" w:rsidP="00384896">
      <w:pPr>
        <w:jc w:val="both"/>
        <w:rPr>
          <w:rFonts w:ascii="Arial Narrow" w:hAnsi="Arial Narrow"/>
          <w:i/>
          <w:sz w:val="22"/>
          <w:szCs w:val="22"/>
        </w:rPr>
      </w:pPr>
      <w:r w:rsidRPr="00315075">
        <w:rPr>
          <w:rFonts w:ascii="Arial Narrow" w:hAnsi="Arial Narrow"/>
          <w:i/>
          <w:sz w:val="22"/>
          <w:szCs w:val="22"/>
        </w:rPr>
        <w:t>Během provádění prací bude částečně omezen pěší provoz v místech dotčených stavbou. V případě uzavření jednotlivých částí komunikace je nutné zajistit chodcům bezpečný pohyb a přesun na protější stranu. Musí být instalovány bezpečnostní značky „Chodci, přejděte na protější chodník/stranu“ nebo provedena náhradní trasa pro pěší, která bude vyznačena a zabezpečena.</w:t>
      </w:r>
    </w:p>
    <w:p w:rsidR="00384896" w:rsidRPr="00656580" w:rsidRDefault="00384896" w:rsidP="00384896">
      <w:pPr>
        <w:jc w:val="both"/>
        <w:rPr>
          <w:rFonts w:ascii="Arial Narrow" w:hAnsi="Arial Narrow"/>
          <w:sz w:val="22"/>
          <w:szCs w:val="22"/>
        </w:rPr>
      </w:pPr>
      <w:r w:rsidRPr="00656580">
        <w:rPr>
          <w:rFonts w:ascii="Arial Narrow" w:hAnsi="Arial Narrow"/>
          <w:sz w:val="22"/>
          <w:szCs w:val="22"/>
        </w:rPr>
        <w:t xml:space="preserve">Vozidla vyjíždějící ze stavby musí být řádně očištěna (před najetím na veřejnou komunikaci očištěny pneumatiky), aby nedocházelo ke znečišťování veřejných komunikací, zejména zeminou, apod., v případě znečištění musí být komunikace ihned uklízeny - zajistí zhotovitel stavby. </w:t>
      </w:r>
    </w:p>
    <w:p w:rsidR="00384896" w:rsidRPr="00446885" w:rsidRDefault="00384896" w:rsidP="00384896">
      <w:pPr>
        <w:jc w:val="both"/>
        <w:rPr>
          <w:rFonts w:ascii="Arial Narrow" w:hAnsi="Arial Narrow"/>
          <w:sz w:val="22"/>
          <w:szCs w:val="22"/>
        </w:rPr>
      </w:pPr>
      <w:r w:rsidRPr="00446885">
        <w:rPr>
          <w:rFonts w:ascii="Arial Narrow" w:hAnsi="Arial Narrow"/>
          <w:sz w:val="22"/>
          <w:szCs w:val="22"/>
        </w:rPr>
        <w:t>Průběhem stavby nesmí být zamezeno možnému protipožárnímu zásahu, vč. zásahu IZS, (dostupnost pohotovostních vozidel - hasiči, policie, zdravotní služba / rychlá zdravotní služba - první pomoci, apod.).</w:t>
      </w:r>
    </w:p>
    <w:p w:rsidR="00384896" w:rsidRDefault="00384896" w:rsidP="00384896">
      <w:pPr>
        <w:autoSpaceDE w:val="0"/>
        <w:autoSpaceDN w:val="0"/>
        <w:adjustRightInd w:val="0"/>
        <w:jc w:val="both"/>
        <w:rPr>
          <w:rFonts w:ascii="Arial Narrow" w:hAnsi="Arial Narrow"/>
          <w:sz w:val="22"/>
          <w:szCs w:val="22"/>
        </w:rPr>
      </w:pPr>
      <w:r w:rsidRPr="00446885">
        <w:rPr>
          <w:rFonts w:ascii="Arial Narrow" w:hAnsi="Arial Narrow"/>
          <w:sz w:val="22"/>
          <w:szCs w:val="22"/>
        </w:rPr>
        <w:t xml:space="preserve">Zhotovitel musí dodržovat pravidla silničního zákona. </w:t>
      </w:r>
    </w:p>
    <w:p w:rsidR="00BF4A58" w:rsidRPr="00446885" w:rsidRDefault="00BF4A58" w:rsidP="00BF4A58">
      <w:pPr>
        <w:jc w:val="both"/>
        <w:rPr>
          <w:rFonts w:ascii="Arial Narrow" w:hAnsi="Arial Narrow"/>
          <w:b/>
          <w:sz w:val="22"/>
          <w:szCs w:val="22"/>
        </w:rPr>
      </w:pPr>
      <w:r w:rsidRPr="00446885">
        <w:rPr>
          <w:rFonts w:ascii="Arial Narrow" w:hAnsi="Arial Narrow"/>
          <w:b/>
          <w:sz w:val="22"/>
          <w:szCs w:val="22"/>
        </w:rPr>
        <w:lastRenderedPageBreak/>
        <w:t>Komunikace na staveništi</w:t>
      </w:r>
      <w:bookmarkEnd w:id="112"/>
      <w:bookmarkEnd w:id="113"/>
    </w:p>
    <w:p w:rsidR="00BF4A58" w:rsidRPr="00446885" w:rsidRDefault="00BF4A58" w:rsidP="00BF4A58">
      <w:pPr>
        <w:numPr>
          <w:ilvl w:val="0"/>
          <w:numId w:val="40"/>
        </w:numPr>
        <w:spacing w:before="0"/>
        <w:jc w:val="both"/>
        <w:rPr>
          <w:rFonts w:ascii="Arial Narrow" w:hAnsi="Arial Narrow"/>
          <w:sz w:val="22"/>
          <w:szCs w:val="22"/>
        </w:rPr>
      </w:pPr>
      <w:r w:rsidRPr="00446885">
        <w:rPr>
          <w:rFonts w:ascii="Arial Narrow" w:hAnsi="Arial Narrow"/>
          <w:sz w:val="22"/>
          <w:szCs w:val="22"/>
        </w:rPr>
        <w:t>veškeré staveništní komunikace budou udržovány v upraveném stavu (vyrovnané, pevné, osvětlené, uklizené),</w:t>
      </w:r>
    </w:p>
    <w:p w:rsidR="00BF4A58" w:rsidRPr="00446885" w:rsidRDefault="00BF4A58" w:rsidP="00BF4A58">
      <w:pPr>
        <w:numPr>
          <w:ilvl w:val="0"/>
          <w:numId w:val="40"/>
        </w:numPr>
        <w:spacing w:before="0"/>
        <w:jc w:val="both"/>
        <w:rPr>
          <w:rFonts w:ascii="Arial Narrow" w:hAnsi="Arial Narrow"/>
          <w:sz w:val="22"/>
          <w:szCs w:val="22"/>
        </w:rPr>
      </w:pPr>
      <w:r w:rsidRPr="00446885">
        <w:rPr>
          <w:rFonts w:ascii="Arial Narrow" w:hAnsi="Arial Narrow"/>
          <w:sz w:val="22"/>
          <w:szCs w:val="22"/>
        </w:rPr>
        <w:t>nebezpečné otvory/jámy, kde hrozí nebezpečí pádu osob, musí zakryty nebo ohrazeny,</w:t>
      </w:r>
    </w:p>
    <w:p w:rsidR="00BF4A58" w:rsidRPr="00446885" w:rsidRDefault="00BF4A58" w:rsidP="00BF4A58">
      <w:pPr>
        <w:numPr>
          <w:ilvl w:val="0"/>
          <w:numId w:val="40"/>
        </w:numPr>
        <w:autoSpaceDE w:val="0"/>
        <w:autoSpaceDN w:val="0"/>
        <w:adjustRightInd w:val="0"/>
        <w:spacing w:before="0"/>
        <w:jc w:val="both"/>
        <w:rPr>
          <w:rFonts w:ascii="Arial Narrow" w:hAnsi="Arial Narrow"/>
          <w:sz w:val="22"/>
          <w:szCs w:val="22"/>
        </w:rPr>
      </w:pPr>
      <w:r w:rsidRPr="00446885">
        <w:rPr>
          <w:rFonts w:ascii="Arial Narrow" w:hAnsi="Arial Narrow"/>
          <w:sz w:val="22"/>
          <w:szCs w:val="22"/>
        </w:rPr>
        <w:t>konstrukce, ohrazení, výkopek, atd. zasahující do jízdního pruhu veřejné komunikace musí být označen přechodným dopravním značením.</w:t>
      </w:r>
    </w:p>
    <w:p w:rsidR="00BF4A58" w:rsidRPr="00446885" w:rsidRDefault="00BF4A58" w:rsidP="00BF4A58">
      <w:pPr>
        <w:jc w:val="both"/>
        <w:rPr>
          <w:rFonts w:ascii="Arial Narrow" w:hAnsi="Arial Narrow"/>
          <w:sz w:val="22"/>
          <w:szCs w:val="22"/>
        </w:rPr>
      </w:pPr>
      <w:r w:rsidRPr="00446885">
        <w:rPr>
          <w:rFonts w:ascii="Arial Narrow" w:hAnsi="Arial Narrow"/>
          <w:sz w:val="22"/>
          <w:szCs w:val="22"/>
        </w:rPr>
        <w:t>Po celou dobu provádění prací na staveništi je zhotovitel povinen zajistit bezpečný stav pracovišť a dopravních komunikací.</w:t>
      </w:r>
    </w:p>
    <w:p w:rsidR="00BF4A58" w:rsidRPr="002C0160" w:rsidRDefault="00BF4A58" w:rsidP="00BF4A58">
      <w:pPr>
        <w:jc w:val="both"/>
        <w:rPr>
          <w:rFonts w:ascii="Arial Narrow" w:hAnsi="Arial Narrow"/>
          <w:sz w:val="22"/>
          <w:szCs w:val="22"/>
          <w:u w:val="single"/>
        </w:rPr>
      </w:pPr>
      <w:r w:rsidRPr="002C0160">
        <w:rPr>
          <w:rFonts w:ascii="Arial Narrow" w:hAnsi="Arial Narrow"/>
          <w:sz w:val="22"/>
          <w:szCs w:val="22"/>
          <w:u w:val="single"/>
        </w:rPr>
        <w:t xml:space="preserve">Při realizaci stavby budou pracovníci zhotovitele dbát maximální bezpečnosti při prováděných pracích v blízkosti komunikace: </w:t>
      </w:r>
    </w:p>
    <w:p w:rsidR="00BF4A58" w:rsidRPr="002C0160" w:rsidRDefault="00BF4A58" w:rsidP="00BF4A58">
      <w:pPr>
        <w:jc w:val="both"/>
        <w:rPr>
          <w:rFonts w:ascii="Arial Narrow" w:hAnsi="Arial Narrow"/>
          <w:sz w:val="22"/>
          <w:szCs w:val="22"/>
        </w:rPr>
      </w:pPr>
      <w:r w:rsidRPr="002C0160">
        <w:rPr>
          <w:rFonts w:ascii="Arial Narrow" w:hAnsi="Arial Narrow"/>
          <w:sz w:val="22"/>
          <w:szCs w:val="22"/>
        </w:rPr>
        <w:t>-</w:t>
      </w:r>
      <w:r w:rsidRPr="002C0160">
        <w:rPr>
          <w:rFonts w:ascii="Arial Narrow" w:hAnsi="Arial Narrow"/>
          <w:sz w:val="22"/>
          <w:szCs w:val="22"/>
        </w:rPr>
        <w:tab/>
        <w:t xml:space="preserve">dbát zvýšené opatrnosti pracovníků při pohybu v blízkosti komunikace nebo při jejím přecházení, </w:t>
      </w:r>
    </w:p>
    <w:p w:rsidR="00BF4A58" w:rsidRPr="002C0160" w:rsidRDefault="00BF4A58" w:rsidP="00BF4A58">
      <w:pPr>
        <w:jc w:val="both"/>
        <w:rPr>
          <w:rFonts w:ascii="Arial Narrow" w:hAnsi="Arial Narrow"/>
          <w:sz w:val="22"/>
          <w:szCs w:val="22"/>
        </w:rPr>
      </w:pPr>
      <w:r w:rsidRPr="002C0160">
        <w:rPr>
          <w:rFonts w:ascii="Arial Narrow" w:hAnsi="Arial Narrow"/>
          <w:sz w:val="22"/>
          <w:szCs w:val="22"/>
        </w:rPr>
        <w:t>-</w:t>
      </w:r>
      <w:r w:rsidRPr="002C0160">
        <w:rPr>
          <w:rFonts w:ascii="Arial Narrow" w:hAnsi="Arial Narrow"/>
          <w:sz w:val="22"/>
          <w:szCs w:val="22"/>
        </w:rPr>
        <w:tab/>
        <w:t xml:space="preserve">důsledně dbát dodržování OOPP (výstražná vesta-oděv, přilba) v době ranní mlhy a šera (riziko kolize </w:t>
      </w:r>
    </w:p>
    <w:p w:rsidR="00BF4A58" w:rsidRPr="002C0160" w:rsidRDefault="00BF4A58" w:rsidP="00BF4A58">
      <w:pPr>
        <w:jc w:val="both"/>
        <w:rPr>
          <w:rFonts w:ascii="Arial Narrow" w:hAnsi="Arial Narrow"/>
          <w:sz w:val="22"/>
          <w:szCs w:val="22"/>
        </w:rPr>
      </w:pPr>
      <w:r w:rsidRPr="002C0160">
        <w:rPr>
          <w:rFonts w:ascii="Arial Narrow" w:hAnsi="Arial Narrow"/>
          <w:sz w:val="22"/>
          <w:szCs w:val="22"/>
        </w:rPr>
        <w:tab/>
        <w:t xml:space="preserve">osob s projíždějícím vozidlem, dopravní nehoda, úraz). </w:t>
      </w:r>
    </w:p>
    <w:p w:rsidR="007768C9" w:rsidRPr="007768C9" w:rsidRDefault="007768C9" w:rsidP="007768C9">
      <w:pPr>
        <w:jc w:val="both"/>
        <w:rPr>
          <w:rFonts w:ascii="Arial Narrow" w:hAnsi="Arial Narrow"/>
          <w:sz w:val="22"/>
          <w:szCs w:val="22"/>
        </w:rPr>
      </w:pPr>
      <w:r w:rsidRPr="007D7909">
        <w:rPr>
          <w:rFonts w:ascii="Arial Narrow" w:hAnsi="Arial Narrow"/>
          <w:sz w:val="22"/>
          <w:szCs w:val="22"/>
        </w:rPr>
        <w:t xml:space="preserve">Stavbou budou </w:t>
      </w:r>
      <w:r>
        <w:rPr>
          <w:rFonts w:ascii="Arial Narrow" w:hAnsi="Arial Narrow"/>
          <w:sz w:val="22"/>
          <w:szCs w:val="22"/>
        </w:rPr>
        <w:t xml:space="preserve">dotčeny </w:t>
      </w:r>
      <w:r w:rsidRPr="00F639C3">
        <w:rPr>
          <w:rFonts w:ascii="Arial Narrow" w:hAnsi="Arial Narrow"/>
          <w:sz w:val="22"/>
          <w:szCs w:val="22"/>
        </w:rPr>
        <w:t>pozemky ve vlastnictví města Brna, Úřadu pro zastupování státu ve věcech majetkových</w:t>
      </w:r>
      <w:r>
        <w:rPr>
          <w:rFonts w:ascii="Arial Narrow" w:hAnsi="Arial Narrow"/>
          <w:sz w:val="22"/>
          <w:szCs w:val="22"/>
        </w:rPr>
        <w:t>, Ředitelství silnic a dálnic</w:t>
      </w:r>
      <w:r w:rsidRPr="00F639C3">
        <w:rPr>
          <w:rFonts w:ascii="Arial Narrow" w:hAnsi="Arial Narrow"/>
          <w:sz w:val="22"/>
          <w:szCs w:val="22"/>
        </w:rPr>
        <w:t xml:space="preserve"> a částečně pozemky soukromých vlastníku. Projednání vstupů na pozemky, náhrady způsobených škod jsou součástí činností zhotovitele. Součástí PD je soupis vlastníků pozemků včetně adresních míst. Uživatele pozemků je nutné v dostatečném časovém předstihu informovat o připravovaném</w:t>
      </w:r>
      <w:r w:rsidRPr="002C0160">
        <w:rPr>
          <w:rFonts w:ascii="Arial Narrow" w:hAnsi="Arial Narrow"/>
          <w:sz w:val="22"/>
          <w:szCs w:val="22"/>
        </w:rPr>
        <w:t xml:space="preserve"> záměru. Po ukončení stavby je nutné s</w:t>
      </w:r>
      <w:r>
        <w:rPr>
          <w:rFonts w:ascii="Arial Narrow" w:hAnsi="Arial Narrow"/>
          <w:sz w:val="22"/>
          <w:szCs w:val="22"/>
        </w:rPr>
        <w:t> </w:t>
      </w:r>
      <w:r w:rsidRPr="007768C9">
        <w:rPr>
          <w:rFonts w:ascii="Arial Narrow" w:hAnsi="Arial Narrow"/>
          <w:sz w:val="22"/>
          <w:szCs w:val="22"/>
        </w:rPr>
        <w:t xml:space="preserve">vlastníky pozemků uzavřít dohodu o způsobené škodě a tuto škodu uživatelům uhradit. </w:t>
      </w:r>
    </w:p>
    <w:p w:rsidR="00BF4A58" w:rsidRPr="007768C9" w:rsidRDefault="00BF4A58" w:rsidP="00BF4A58">
      <w:pPr>
        <w:jc w:val="both"/>
        <w:rPr>
          <w:rFonts w:ascii="Arial Narrow" w:hAnsi="Arial Narrow"/>
          <w:sz w:val="22"/>
          <w:szCs w:val="22"/>
        </w:rPr>
      </w:pPr>
      <w:r w:rsidRPr="007768C9">
        <w:rPr>
          <w:rFonts w:ascii="Arial Narrow" w:hAnsi="Arial Narrow"/>
          <w:sz w:val="22"/>
          <w:szCs w:val="22"/>
        </w:rPr>
        <w:t xml:space="preserve">Při provádění prací v blízkosti podzemního / nadzemního vedení </w:t>
      </w:r>
      <w:proofErr w:type="spellStart"/>
      <w:proofErr w:type="gramStart"/>
      <w:r w:rsidRPr="007768C9">
        <w:rPr>
          <w:rFonts w:ascii="Arial Narrow" w:hAnsi="Arial Narrow"/>
          <w:sz w:val="22"/>
          <w:szCs w:val="22"/>
        </w:rPr>
        <w:t>el</w:t>
      </w:r>
      <w:proofErr w:type="gramEnd"/>
      <w:r w:rsidRPr="007768C9">
        <w:rPr>
          <w:rFonts w:ascii="Arial Narrow" w:hAnsi="Arial Narrow"/>
          <w:sz w:val="22"/>
          <w:szCs w:val="22"/>
        </w:rPr>
        <w:t>.</w:t>
      </w:r>
      <w:proofErr w:type="gramStart"/>
      <w:r w:rsidRPr="007768C9">
        <w:rPr>
          <w:rFonts w:ascii="Arial Narrow" w:hAnsi="Arial Narrow"/>
          <w:sz w:val="22"/>
          <w:szCs w:val="22"/>
        </w:rPr>
        <w:t>energie</w:t>
      </w:r>
      <w:proofErr w:type="spellEnd"/>
      <w:proofErr w:type="gramEnd"/>
      <w:r w:rsidRPr="007768C9">
        <w:rPr>
          <w:rFonts w:ascii="Arial Narrow" w:hAnsi="Arial Narrow"/>
          <w:sz w:val="22"/>
          <w:szCs w:val="22"/>
        </w:rPr>
        <w:t xml:space="preserve"> musí být toto v beznapěťovém stavu. V případě nejasností o trase podzemních sítí musí být provedeny ručně kopané sondy. Obnažené podzemní inženýrské sítě musí být zajištěny proti poškození (zcizení, průhybu, atd.).</w:t>
      </w:r>
    </w:p>
    <w:p w:rsidR="00BF4A58" w:rsidRPr="007768C9" w:rsidRDefault="00BF4A58" w:rsidP="00BF4A58">
      <w:pPr>
        <w:jc w:val="both"/>
        <w:rPr>
          <w:rFonts w:ascii="Arial Narrow" w:hAnsi="Arial Narrow"/>
          <w:sz w:val="22"/>
          <w:szCs w:val="22"/>
        </w:rPr>
      </w:pPr>
      <w:r w:rsidRPr="007768C9">
        <w:rPr>
          <w:rFonts w:ascii="Arial Narrow" w:hAnsi="Arial Narrow"/>
          <w:sz w:val="22"/>
          <w:szCs w:val="22"/>
        </w:rPr>
        <w:t xml:space="preserve">Práce v ochranném pásmu podzemního / nadzemního vedení el. </w:t>
      </w:r>
      <w:proofErr w:type="gramStart"/>
      <w:r w:rsidRPr="007768C9">
        <w:rPr>
          <w:rFonts w:ascii="Arial Narrow" w:hAnsi="Arial Narrow"/>
          <w:sz w:val="22"/>
          <w:szCs w:val="22"/>
        </w:rPr>
        <w:t>energie</w:t>
      </w:r>
      <w:proofErr w:type="gramEnd"/>
      <w:r w:rsidRPr="007768C9">
        <w:rPr>
          <w:rFonts w:ascii="Arial Narrow" w:hAnsi="Arial Narrow"/>
          <w:sz w:val="22"/>
          <w:szCs w:val="22"/>
        </w:rPr>
        <w:t xml:space="preserve"> pod napětím mohou provádět pouze pracovníci s kvalifikací dle § 4 popř. vyšší dle </w:t>
      </w:r>
      <w:proofErr w:type="spellStart"/>
      <w:r w:rsidRPr="007768C9">
        <w:rPr>
          <w:rFonts w:ascii="Arial Narrow" w:hAnsi="Arial Narrow"/>
          <w:sz w:val="22"/>
          <w:szCs w:val="22"/>
        </w:rPr>
        <w:t>vyhl</w:t>
      </w:r>
      <w:proofErr w:type="spellEnd"/>
      <w:r w:rsidRPr="007768C9">
        <w:rPr>
          <w:rFonts w:ascii="Arial Narrow" w:hAnsi="Arial Narrow"/>
          <w:sz w:val="22"/>
          <w:szCs w:val="22"/>
        </w:rPr>
        <w:t xml:space="preserve">. č. 50/1978 Sb. Odborné montážní práce mohou být prováděny kvalifikovanými pracovníky s kvalifikací dle § 5 popř. vyšší dle </w:t>
      </w:r>
      <w:proofErr w:type="spellStart"/>
      <w:r w:rsidRPr="007768C9">
        <w:rPr>
          <w:rFonts w:ascii="Arial Narrow" w:hAnsi="Arial Narrow"/>
          <w:sz w:val="22"/>
          <w:szCs w:val="22"/>
        </w:rPr>
        <w:t>vyhl</w:t>
      </w:r>
      <w:proofErr w:type="spellEnd"/>
      <w:r w:rsidRPr="007768C9">
        <w:rPr>
          <w:rFonts w:ascii="Arial Narrow" w:hAnsi="Arial Narrow"/>
          <w:sz w:val="22"/>
          <w:szCs w:val="22"/>
        </w:rPr>
        <w:t xml:space="preserve">. č. 50/1978 Sb. Práce v blízkosti živých částí el. </w:t>
      </w:r>
      <w:proofErr w:type="gramStart"/>
      <w:r w:rsidRPr="007768C9">
        <w:rPr>
          <w:rFonts w:ascii="Arial Narrow" w:hAnsi="Arial Narrow"/>
          <w:sz w:val="22"/>
          <w:szCs w:val="22"/>
        </w:rPr>
        <w:t>vedení</w:t>
      </w:r>
      <w:proofErr w:type="gramEnd"/>
      <w:r w:rsidRPr="007768C9">
        <w:rPr>
          <w:rFonts w:ascii="Arial Narrow" w:hAnsi="Arial Narrow"/>
          <w:sz w:val="22"/>
          <w:szCs w:val="22"/>
        </w:rPr>
        <w:t xml:space="preserve"> musí být prováděny pod dozorem pracovníka s kvalifikací dle § 7(8) </w:t>
      </w:r>
      <w:proofErr w:type="spellStart"/>
      <w:r w:rsidRPr="007768C9">
        <w:rPr>
          <w:rFonts w:ascii="Arial Narrow" w:hAnsi="Arial Narrow"/>
          <w:sz w:val="22"/>
          <w:szCs w:val="22"/>
        </w:rPr>
        <w:t>vyhl</w:t>
      </w:r>
      <w:proofErr w:type="spellEnd"/>
      <w:r w:rsidRPr="007768C9">
        <w:rPr>
          <w:rFonts w:ascii="Arial Narrow" w:hAnsi="Arial Narrow"/>
          <w:sz w:val="22"/>
          <w:szCs w:val="22"/>
        </w:rPr>
        <w:t>. č. 50/1978 Sb.</w:t>
      </w:r>
    </w:p>
    <w:p w:rsidR="00BF4A58" w:rsidRPr="007768C9" w:rsidRDefault="00BF4A58" w:rsidP="00BF4A58">
      <w:pPr>
        <w:autoSpaceDE w:val="0"/>
        <w:autoSpaceDN w:val="0"/>
        <w:adjustRightInd w:val="0"/>
        <w:jc w:val="both"/>
        <w:rPr>
          <w:rFonts w:ascii="Arial Narrow" w:hAnsi="Arial Narrow"/>
          <w:sz w:val="22"/>
          <w:szCs w:val="22"/>
        </w:rPr>
      </w:pPr>
      <w:r w:rsidRPr="007768C9">
        <w:rPr>
          <w:rFonts w:ascii="Arial Narrow" w:hAnsi="Arial Narrow"/>
          <w:sz w:val="22"/>
          <w:szCs w:val="22"/>
        </w:rPr>
        <w:t>Územně technické podmínky - ke stavbě nebudou zřizována nová napojení na stávající dopravní a technickou infrastrukturu.</w:t>
      </w:r>
    </w:p>
    <w:p w:rsidR="00BF4A58" w:rsidRPr="00281448" w:rsidRDefault="00BF4A58" w:rsidP="00BF4A58">
      <w:pPr>
        <w:pStyle w:val="Nadpis2"/>
        <w:numPr>
          <w:ilvl w:val="0"/>
          <w:numId w:val="0"/>
        </w:numPr>
        <w:ind w:left="705" w:hanging="705"/>
        <w:rPr>
          <w:rFonts w:ascii="Arial Narrow" w:hAnsi="Arial Narrow"/>
        </w:rPr>
      </w:pPr>
      <w:bookmarkStart w:id="114" w:name="_Toc514129702"/>
      <w:bookmarkStart w:id="115" w:name="_Toc7780846"/>
      <w:bookmarkStart w:id="116" w:name="_Toc51164744"/>
      <w:r w:rsidRPr="007768C9">
        <w:rPr>
          <w:rFonts w:ascii="Arial Narrow" w:hAnsi="Arial Narrow"/>
        </w:rPr>
        <w:t>f)</w:t>
      </w:r>
      <w:r w:rsidRPr="007768C9">
        <w:rPr>
          <w:rFonts w:ascii="Arial Narrow" w:hAnsi="Arial Narrow"/>
        </w:rPr>
        <w:tab/>
        <w:t>Posouzení</w:t>
      </w:r>
      <w:r w:rsidRPr="00281448">
        <w:rPr>
          <w:rFonts w:ascii="Arial Narrow" w:hAnsi="Arial Narrow"/>
        </w:rPr>
        <w:t xml:space="preserve"> vnějších vlivů na stavbu</w:t>
      </w:r>
      <w:bookmarkEnd w:id="114"/>
      <w:r>
        <w:rPr>
          <w:rFonts w:ascii="Arial Narrow" w:hAnsi="Arial Narrow"/>
        </w:rPr>
        <w:t>, zejména otřesů od dopravy, nebezpečí povodně, sesuvu zeminy, a konkretizace opatření pro případ krizové situace</w:t>
      </w:r>
      <w:bookmarkEnd w:id="115"/>
      <w:bookmarkEnd w:id="116"/>
    </w:p>
    <w:p w:rsidR="00F55E3D" w:rsidRPr="002C0160" w:rsidRDefault="00F55E3D" w:rsidP="00F55E3D">
      <w:pPr>
        <w:tabs>
          <w:tab w:val="left" w:pos="3192"/>
        </w:tabs>
        <w:autoSpaceDE w:val="0"/>
        <w:autoSpaceDN w:val="0"/>
        <w:adjustRightInd w:val="0"/>
        <w:jc w:val="both"/>
        <w:rPr>
          <w:rFonts w:ascii="Arial Narrow" w:hAnsi="Arial Narrow"/>
          <w:sz w:val="22"/>
          <w:szCs w:val="22"/>
        </w:rPr>
      </w:pPr>
      <w:bookmarkStart w:id="117" w:name="_Toc310848760"/>
      <w:bookmarkStart w:id="118" w:name="_Toc514129703"/>
      <w:bookmarkStart w:id="119" w:name="_Toc7780847"/>
      <w:r w:rsidRPr="002C0160">
        <w:rPr>
          <w:rFonts w:ascii="Arial Narrow" w:hAnsi="Arial Narrow"/>
          <w:sz w:val="22"/>
          <w:szCs w:val="22"/>
        </w:rPr>
        <w:t>V krátkém rozmezí</w:t>
      </w:r>
      <w:r>
        <w:rPr>
          <w:rFonts w:ascii="Arial Narrow" w:hAnsi="Arial Narrow"/>
          <w:sz w:val="22"/>
          <w:szCs w:val="22"/>
        </w:rPr>
        <w:t xml:space="preserve"> během stavby</w:t>
      </w:r>
      <w:r w:rsidRPr="002C0160">
        <w:rPr>
          <w:rFonts w:ascii="Arial Narrow" w:hAnsi="Arial Narrow"/>
          <w:sz w:val="22"/>
          <w:szCs w:val="22"/>
        </w:rPr>
        <w:t xml:space="preserve"> dojde ke zvýšenému počtu </w:t>
      </w:r>
      <w:r>
        <w:rPr>
          <w:rFonts w:ascii="Arial Narrow" w:hAnsi="Arial Narrow"/>
          <w:sz w:val="22"/>
          <w:szCs w:val="22"/>
        </w:rPr>
        <w:t xml:space="preserve">přejezdů </w:t>
      </w:r>
      <w:r w:rsidRPr="002C0160">
        <w:rPr>
          <w:rFonts w:ascii="Arial Narrow" w:hAnsi="Arial Narrow"/>
          <w:sz w:val="22"/>
          <w:szCs w:val="22"/>
        </w:rPr>
        <w:t>nákladních vozidel, odvážející</w:t>
      </w:r>
      <w:r>
        <w:rPr>
          <w:rFonts w:ascii="Arial Narrow" w:hAnsi="Arial Narrow"/>
          <w:sz w:val="22"/>
          <w:szCs w:val="22"/>
        </w:rPr>
        <w:t>ch</w:t>
      </w:r>
      <w:r w:rsidRPr="002C0160">
        <w:rPr>
          <w:rFonts w:ascii="Arial Narrow" w:hAnsi="Arial Narrow"/>
          <w:sz w:val="22"/>
          <w:szCs w:val="22"/>
        </w:rPr>
        <w:t xml:space="preserve"> zeminu a stavební suť ze staveniště a přivážející</w:t>
      </w:r>
      <w:r>
        <w:rPr>
          <w:rFonts w:ascii="Arial Narrow" w:hAnsi="Arial Narrow"/>
          <w:sz w:val="22"/>
          <w:szCs w:val="22"/>
        </w:rPr>
        <w:t>ch</w:t>
      </w:r>
      <w:r w:rsidRPr="002C0160">
        <w:rPr>
          <w:rFonts w:ascii="Arial Narrow" w:hAnsi="Arial Narrow"/>
          <w:sz w:val="22"/>
          <w:szCs w:val="22"/>
        </w:rPr>
        <w:t xml:space="preserve"> technologie a stavební materiál na staveniště. </w:t>
      </w:r>
    </w:p>
    <w:p w:rsidR="00F55E3D" w:rsidRPr="00F639C3" w:rsidRDefault="00F55E3D" w:rsidP="00F55E3D">
      <w:pPr>
        <w:tabs>
          <w:tab w:val="left" w:pos="3192"/>
        </w:tabs>
        <w:autoSpaceDE w:val="0"/>
        <w:autoSpaceDN w:val="0"/>
        <w:adjustRightInd w:val="0"/>
        <w:jc w:val="both"/>
        <w:rPr>
          <w:rFonts w:ascii="Arial Narrow" w:hAnsi="Arial Narrow"/>
          <w:sz w:val="22"/>
          <w:szCs w:val="22"/>
        </w:rPr>
      </w:pPr>
      <w:r w:rsidRPr="003D7F21">
        <w:rPr>
          <w:rFonts w:ascii="Arial Narrow" w:hAnsi="Arial Narrow"/>
          <w:sz w:val="22"/>
          <w:szCs w:val="22"/>
        </w:rPr>
        <w:t xml:space="preserve">Rekonstrukcí stávajícího vodovodu a kanalizace, které jsou v současné době již v havarijním stavu, dojde ke zlepšení hygienických podmínek ve městě. Rekonstrukcí stávající komunikace v celém uličním profilu dojde ke zlepšení stavebně technického stavu </w:t>
      </w:r>
      <w:r w:rsidRPr="00F639C3">
        <w:rPr>
          <w:rFonts w:ascii="Arial Narrow" w:hAnsi="Arial Narrow"/>
          <w:sz w:val="22"/>
          <w:szCs w:val="22"/>
        </w:rPr>
        <w:t>komunikace, zvýšení zatížitelnosti komunikace a zvýšení bezpečnosti provozu. Celkově lze hodnotit stavbu po dokončení jako pozitivní, vlivy vznikající při výstavbě je třeba eliminovat dodržováním všech předpisů a norem tak, aby stavbou nebyly narušeny přilehlé pozemky, zeleň a komunikace byla vždy očištěna. V bezprostředním okolí stavby se nachází obytná zástavba, je žádoucí dodržovat všechny platné předpisy o ochraně veřejného zdraví a o změně některých souvisejících zákonů, v platném znění, a z nařízení vlády č. 272/2011 Sb., o ochraně zdraví před nepříznivými účinky hluku a vibrací v platném znění, dále bezpečnostní předpisy (vyhláška 601/2006 Sb.) a zákony č. 258/2000Sb.</w:t>
      </w:r>
    </w:p>
    <w:p w:rsidR="00F55E3D" w:rsidRPr="002C0160" w:rsidRDefault="00F55E3D" w:rsidP="00F55E3D">
      <w:pPr>
        <w:tabs>
          <w:tab w:val="left" w:pos="3192"/>
        </w:tabs>
        <w:autoSpaceDE w:val="0"/>
        <w:autoSpaceDN w:val="0"/>
        <w:adjustRightInd w:val="0"/>
        <w:jc w:val="both"/>
        <w:rPr>
          <w:rFonts w:ascii="Arial Narrow" w:hAnsi="Arial Narrow"/>
          <w:sz w:val="22"/>
          <w:szCs w:val="22"/>
        </w:rPr>
      </w:pPr>
      <w:r w:rsidRPr="00F639C3">
        <w:rPr>
          <w:rFonts w:ascii="Arial Narrow" w:hAnsi="Arial Narrow"/>
          <w:sz w:val="22"/>
          <w:szCs w:val="22"/>
        </w:rPr>
        <w:t>Řešená stavba se nenachází v blízkosti vodního toku, není zde nebezpečí omezení provozu při povodních. Působení agresivních podzemních vod neuvažujeme, nepředpokládáme agresivní působení vody vůči betonu. Proti povětrnostním vlivům uvažujeme odolnost betonu, jehož provedení bude v souladu s požadavky TKP a TP.</w:t>
      </w:r>
      <w:r w:rsidRPr="002C0160">
        <w:rPr>
          <w:rFonts w:ascii="Arial Narrow" w:hAnsi="Arial Narrow"/>
          <w:sz w:val="22"/>
          <w:szCs w:val="22"/>
        </w:rPr>
        <w:t xml:space="preserve"> </w:t>
      </w:r>
    </w:p>
    <w:p w:rsidR="00BF4A58" w:rsidRPr="00E314FE" w:rsidRDefault="00BF4A58" w:rsidP="00BF4A58">
      <w:pPr>
        <w:pStyle w:val="Nadpis2"/>
        <w:numPr>
          <w:ilvl w:val="0"/>
          <w:numId w:val="0"/>
        </w:numPr>
        <w:ind w:left="705" w:hanging="705"/>
        <w:rPr>
          <w:rFonts w:ascii="Arial Narrow" w:hAnsi="Arial Narrow"/>
        </w:rPr>
      </w:pPr>
      <w:bookmarkStart w:id="120" w:name="_Toc51164745"/>
      <w:r w:rsidRPr="00E314FE">
        <w:rPr>
          <w:rFonts w:ascii="Arial Narrow" w:hAnsi="Arial Narrow"/>
        </w:rPr>
        <w:lastRenderedPageBreak/>
        <w:t>g)</w:t>
      </w:r>
      <w:r w:rsidRPr="00E314FE">
        <w:rPr>
          <w:rFonts w:ascii="Arial Narrow" w:hAnsi="Arial Narrow"/>
        </w:rPr>
        <w:tab/>
        <w:t>Opatření vztahující se k umístění a řešení zařízení staveniště</w:t>
      </w:r>
      <w:bookmarkEnd w:id="117"/>
      <w:bookmarkEnd w:id="118"/>
      <w:r w:rsidRPr="00E314FE">
        <w:rPr>
          <w:rFonts w:ascii="Arial Narrow" w:hAnsi="Arial Narrow"/>
        </w:rPr>
        <w:t>, včetně situačního výkresu širších vztahů staveniště, řešení svislé a vodorovné dopravy osob a materiálu</w:t>
      </w:r>
      <w:bookmarkEnd w:id="119"/>
      <w:bookmarkEnd w:id="120"/>
    </w:p>
    <w:p w:rsidR="00BF4A58" w:rsidRPr="00FF311C" w:rsidRDefault="00BF4A58" w:rsidP="00BF4A58">
      <w:pPr>
        <w:jc w:val="both"/>
        <w:rPr>
          <w:rFonts w:ascii="Arial Narrow" w:hAnsi="Arial Narrow"/>
          <w:sz w:val="22"/>
          <w:szCs w:val="22"/>
        </w:rPr>
      </w:pPr>
      <w:r w:rsidRPr="00FF311C">
        <w:rPr>
          <w:rFonts w:ascii="Arial Narrow" w:hAnsi="Arial Narrow"/>
          <w:sz w:val="22"/>
          <w:szCs w:val="22"/>
        </w:rPr>
        <w:t xml:space="preserve">Vliv realizace stavby na okolí je zanedbatelný, dojde pouze ke zvýšení nákladní / osobní dopravy na místních komunikacích. V době provádění stavebních prací dojde na určitou dobu ke zvýšení hladiny hluku a ke zvýšení prašnosti v okolí budované stavby z provozu dopravních prostředků. Negativní vliv bude dle možností minimalizován (při stavební / montážní činnosti-pracích budou dodržována účinná technická a organizační opatření omezující hluk a prašnost při provozu dopravních prostředků, udržování čistoty příjezdových komunikací, bude používána mechanizace a mobilní agregáty </w:t>
      </w:r>
      <w:r>
        <w:rPr>
          <w:rFonts w:ascii="Arial Narrow" w:hAnsi="Arial Narrow"/>
          <w:sz w:val="22"/>
          <w:szCs w:val="22"/>
        </w:rPr>
        <w:t>–</w:t>
      </w:r>
      <w:r w:rsidRPr="00FF311C">
        <w:rPr>
          <w:rFonts w:ascii="Arial Narrow" w:hAnsi="Arial Narrow"/>
          <w:sz w:val="22"/>
          <w:szCs w:val="22"/>
        </w:rPr>
        <w:t xml:space="preserve"> elektrocentrály</w:t>
      </w:r>
      <w:r>
        <w:rPr>
          <w:rFonts w:ascii="Arial Narrow" w:hAnsi="Arial Narrow"/>
          <w:sz w:val="22"/>
          <w:szCs w:val="22"/>
        </w:rPr>
        <w:t>,</w:t>
      </w:r>
      <w:r w:rsidRPr="00FF311C">
        <w:rPr>
          <w:rFonts w:ascii="Arial Narrow" w:hAnsi="Arial Narrow"/>
          <w:sz w:val="22"/>
          <w:szCs w:val="22"/>
        </w:rPr>
        <w:t xml:space="preserve"> které jsou v bezvadném technickém stavu). </w:t>
      </w:r>
    </w:p>
    <w:p w:rsidR="00BF4A58" w:rsidRPr="00FF311C" w:rsidRDefault="00BF4A58" w:rsidP="00BF4A58">
      <w:pPr>
        <w:jc w:val="both"/>
        <w:rPr>
          <w:rFonts w:ascii="Arial Narrow" w:hAnsi="Arial Narrow"/>
          <w:sz w:val="22"/>
          <w:szCs w:val="22"/>
        </w:rPr>
      </w:pPr>
      <w:r w:rsidRPr="00FF311C">
        <w:rPr>
          <w:rFonts w:ascii="Arial Narrow" w:hAnsi="Arial Narrow"/>
          <w:sz w:val="22"/>
          <w:szCs w:val="22"/>
        </w:rPr>
        <w:t xml:space="preserve">Provedenými stavebními úpravami nedojde k negativnímu vlivu (vliv objektu se nezmění). Částečné ovlivnění (zhoršení) mikroklimatických podmínek v bezprostředním okolí stavby je předpokládáno pouze v průběhu realizace stavby. </w:t>
      </w:r>
    </w:p>
    <w:p w:rsidR="00BF4A58" w:rsidRPr="00FF311C" w:rsidRDefault="00BF4A58" w:rsidP="00BF4A58">
      <w:pPr>
        <w:jc w:val="both"/>
        <w:rPr>
          <w:rFonts w:ascii="Arial Narrow" w:hAnsi="Arial Narrow"/>
          <w:sz w:val="22"/>
          <w:szCs w:val="22"/>
        </w:rPr>
      </w:pPr>
      <w:r w:rsidRPr="00FF311C">
        <w:rPr>
          <w:rFonts w:ascii="Arial Narrow" w:hAnsi="Arial Narrow"/>
          <w:sz w:val="22"/>
          <w:szCs w:val="22"/>
        </w:rPr>
        <w:t>Stavba je navržena dle zásad stanovených ve vyhlášce č. 268/2009 Sb., o technických požadavcích na stavby, tak aby neohrožovala zdraví, život uživatelů okolních staveb, neohrožovala životní prostředí.</w:t>
      </w:r>
    </w:p>
    <w:p w:rsidR="00BF4A58" w:rsidRPr="00FF311C" w:rsidRDefault="00BF4A58" w:rsidP="00BF4A58">
      <w:pPr>
        <w:jc w:val="both"/>
        <w:rPr>
          <w:rFonts w:ascii="Arial Narrow" w:hAnsi="Arial Narrow"/>
          <w:sz w:val="22"/>
          <w:szCs w:val="22"/>
        </w:rPr>
      </w:pPr>
      <w:r w:rsidRPr="00FF311C">
        <w:rPr>
          <w:rFonts w:ascii="Arial Narrow" w:hAnsi="Arial Narrow"/>
          <w:sz w:val="22"/>
          <w:szCs w:val="22"/>
        </w:rPr>
        <w:t xml:space="preserve">Vozidla vyjíždějící ze stavby musí být řádně očištěna (před najetím na veřejnou komunikaci očištěny pneumatiky), aby nedocházelo ke znečišťování veřejných komunikací, zejména zeminou, apod., v případě znečištění musí být komunikace ihned uklízeny - zabezpečí zhotovitel stavby. </w:t>
      </w:r>
    </w:p>
    <w:p w:rsidR="00BF4A58" w:rsidRPr="00FF311C" w:rsidRDefault="00BF4A58" w:rsidP="00BF4A58">
      <w:pPr>
        <w:jc w:val="both"/>
        <w:rPr>
          <w:rFonts w:ascii="Arial Narrow" w:hAnsi="Arial Narrow"/>
          <w:color w:val="000000"/>
          <w:sz w:val="22"/>
          <w:szCs w:val="22"/>
        </w:rPr>
      </w:pPr>
      <w:r w:rsidRPr="00FF311C">
        <w:rPr>
          <w:rFonts w:ascii="Arial Narrow" w:hAnsi="Arial Narrow"/>
          <w:color w:val="000000"/>
          <w:sz w:val="22"/>
          <w:szCs w:val="22"/>
        </w:rPr>
        <w:t xml:space="preserve">Provoz na stavbě může probíhat pouze v denní dobu tak, aby okolí stavby nebylo zatěžováno hlukem v nočních hodinách. </w:t>
      </w:r>
    </w:p>
    <w:p w:rsidR="00BF4A58" w:rsidRPr="00FF311C" w:rsidRDefault="00BF4A58" w:rsidP="00BF4A58">
      <w:pPr>
        <w:jc w:val="both"/>
        <w:rPr>
          <w:rFonts w:ascii="Arial Narrow" w:hAnsi="Arial Narrow"/>
          <w:sz w:val="22"/>
          <w:szCs w:val="22"/>
        </w:rPr>
      </w:pPr>
      <w:r w:rsidRPr="00FF311C">
        <w:rPr>
          <w:rFonts w:ascii="Arial Narrow" w:hAnsi="Arial Narrow"/>
          <w:sz w:val="22"/>
          <w:szCs w:val="22"/>
        </w:rPr>
        <w:t>Zhotovitel musí při stavbě postupovat tak, aby byly vzniklé škody co nejmenší. Zhotovitel musí zajistit, aby nedošlo ke znečištění prostředí ropnými látkami příp. jinými škodlivými látkami. Zhotovitel stavby musí mít zpracované technologické a pracovní postupy všech zásadních činností na stavbě v návaznosti na platné zákony, předpisy a normy s ohledem na bezpečnost práce.</w:t>
      </w:r>
    </w:p>
    <w:p w:rsidR="00BF4A58" w:rsidRPr="00FF311C" w:rsidRDefault="00BF4A58" w:rsidP="00BF4A58">
      <w:pPr>
        <w:autoSpaceDE w:val="0"/>
        <w:autoSpaceDN w:val="0"/>
        <w:adjustRightInd w:val="0"/>
        <w:jc w:val="both"/>
        <w:rPr>
          <w:rFonts w:ascii="Arial Narrow" w:hAnsi="Arial Narrow"/>
          <w:sz w:val="22"/>
          <w:szCs w:val="22"/>
        </w:rPr>
      </w:pPr>
      <w:r w:rsidRPr="00FF311C">
        <w:rPr>
          <w:rFonts w:ascii="Arial Narrow" w:hAnsi="Arial Narrow"/>
          <w:sz w:val="22"/>
          <w:szCs w:val="22"/>
        </w:rPr>
        <w:t xml:space="preserve">Realizace stavby bude prováděna tak, aby nedošlo ke znečištění podzemních a povrchových vod. Veškerá případná manipulace se závadnými látkami bude prováděna tak, aby bylo zabráněno nežádoucímu úniku závadných látek do půdy nebo jejich nežádoucímu smíšení s odpadními nebo srážkovými vodami. </w:t>
      </w:r>
    </w:p>
    <w:p w:rsidR="00BF4A58" w:rsidRPr="00FF311C" w:rsidRDefault="00BF4A58" w:rsidP="00BF4A58">
      <w:pPr>
        <w:jc w:val="both"/>
        <w:rPr>
          <w:rFonts w:ascii="Arial Narrow" w:hAnsi="Arial Narrow"/>
          <w:i/>
          <w:sz w:val="22"/>
          <w:szCs w:val="22"/>
        </w:rPr>
      </w:pPr>
      <w:r w:rsidRPr="00FF311C">
        <w:rPr>
          <w:rFonts w:ascii="Arial Narrow" w:hAnsi="Arial Narrow"/>
          <w:i/>
          <w:sz w:val="22"/>
          <w:szCs w:val="22"/>
        </w:rPr>
        <w:t>V rámci umístění a provedení výše citované stavby budou dodrženy podmínky dané vyjádřeními správců dopravní a technické infrastruktury, stanovisky dotčených orgánů a vyjádřeními účastníků řízení, které jsou v plném znění nedílnou součástí PD.</w:t>
      </w:r>
    </w:p>
    <w:p w:rsidR="00BF4A58" w:rsidRPr="00FF311C" w:rsidRDefault="00BF4A58" w:rsidP="00BF4A58">
      <w:pPr>
        <w:autoSpaceDE w:val="0"/>
        <w:autoSpaceDN w:val="0"/>
        <w:adjustRightInd w:val="0"/>
        <w:jc w:val="both"/>
        <w:rPr>
          <w:rFonts w:ascii="Arial Narrow" w:hAnsi="Arial Narrow"/>
          <w:sz w:val="22"/>
          <w:szCs w:val="22"/>
        </w:rPr>
      </w:pPr>
      <w:r w:rsidRPr="00FF311C">
        <w:rPr>
          <w:rFonts w:ascii="Arial Narrow" w:hAnsi="Arial Narrow"/>
          <w:sz w:val="22"/>
          <w:szCs w:val="22"/>
        </w:rPr>
        <w:t>Zařízení staveniště zhotovitele (stavební buňky) bude napojeno na vlastní zdroj elektrické energie (mobilní agregáty/ elektrocentrály).</w:t>
      </w:r>
    </w:p>
    <w:p w:rsidR="00BF4A58" w:rsidRPr="00FF311C" w:rsidRDefault="00BF4A58" w:rsidP="00BF4A58">
      <w:pPr>
        <w:autoSpaceDE w:val="0"/>
        <w:autoSpaceDN w:val="0"/>
        <w:adjustRightInd w:val="0"/>
        <w:jc w:val="both"/>
        <w:rPr>
          <w:rFonts w:ascii="Arial Narrow" w:hAnsi="Arial Narrow"/>
          <w:sz w:val="22"/>
          <w:szCs w:val="22"/>
        </w:rPr>
      </w:pPr>
      <w:r w:rsidRPr="00FF311C">
        <w:rPr>
          <w:rFonts w:ascii="Arial Narrow" w:hAnsi="Arial Narrow"/>
          <w:sz w:val="22"/>
          <w:szCs w:val="22"/>
        </w:rPr>
        <w:t>Terénní úpravy - po dokončení stavby je zhotovitel povinen uvést dotčené parcely, nemovitosti do původního stavu.</w:t>
      </w:r>
    </w:p>
    <w:p w:rsidR="00BF4A58" w:rsidRPr="00E37B01" w:rsidRDefault="00BF4A58" w:rsidP="00BF4A58">
      <w:pPr>
        <w:pStyle w:val="Nadpis2"/>
        <w:numPr>
          <w:ilvl w:val="0"/>
          <w:numId w:val="0"/>
        </w:numPr>
        <w:ind w:left="705" w:hanging="705"/>
        <w:rPr>
          <w:rFonts w:ascii="Arial Narrow" w:hAnsi="Arial Narrow"/>
        </w:rPr>
      </w:pPr>
      <w:bookmarkStart w:id="121" w:name="_Toc310848761"/>
      <w:bookmarkStart w:id="122" w:name="_Toc514129704"/>
      <w:bookmarkStart w:id="123" w:name="_Toc7780848"/>
      <w:bookmarkStart w:id="124" w:name="_Toc51164746"/>
      <w:r w:rsidRPr="00E37B01">
        <w:rPr>
          <w:rFonts w:ascii="Arial Narrow" w:hAnsi="Arial Narrow"/>
        </w:rPr>
        <w:t>h)</w:t>
      </w:r>
      <w:r w:rsidRPr="00E37B01">
        <w:rPr>
          <w:rFonts w:ascii="Arial Narrow" w:hAnsi="Arial Narrow"/>
        </w:rPr>
        <w:tab/>
        <w:t>Postupy pro zemní práce</w:t>
      </w:r>
      <w:bookmarkEnd w:id="121"/>
      <w:bookmarkEnd w:id="122"/>
      <w:r w:rsidRPr="00E37B01">
        <w:rPr>
          <w:rFonts w:ascii="Arial Narrow" w:hAnsi="Arial Narrow"/>
        </w:rPr>
        <w:t xml:space="preserve"> řešící zajištění provádění výkopů, zejména riziko zasypání osob, s ohledem na druhy pažení, šířku výkopu, sklony svahu, technologii ukládání sítí do výkopu, zabezpečení okolních staveb, snižování a odvádění povrchové a podzemní vody</w:t>
      </w:r>
      <w:bookmarkEnd w:id="123"/>
      <w:bookmarkEnd w:id="124"/>
    </w:p>
    <w:p w:rsidR="00BF4A58" w:rsidRPr="00312884" w:rsidRDefault="00BF4A58" w:rsidP="00BF4A58">
      <w:pPr>
        <w:autoSpaceDE w:val="0"/>
        <w:autoSpaceDN w:val="0"/>
        <w:adjustRightInd w:val="0"/>
        <w:jc w:val="both"/>
        <w:rPr>
          <w:rFonts w:ascii="Arial Narrow" w:hAnsi="Arial Narrow"/>
          <w:sz w:val="22"/>
          <w:szCs w:val="22"/>
        </w:rPr>
      </w:pPr>
      <w:r w:rsidRPr="00312884">
        <w:rPr>
          <w:rFonts w:ascii="Arial Narrow" w:hAnsi="Arial Narrow"/>
          <w:sz w:val="22"/>
          <w:szCs w:val="22"/>
        </w:rPr>
        <w:t>Před zahájením zemních prací musí být zabezpečeny okolní stavby ohrožené výkopem. Před zahájením výkopových prací, je dodavatel stavby povinen ověřit na staveništi (pracovišti) inženýrské sítě, podzemní prostory, prosakování nebo výron škodlivých látek a ve spolupráci s projektantem stanovit opatření k zajištění bezpečnosti práce a ochrany životního prostředí.</w:t>
      </w:r>
    </w:p>
    <w:p w:rsidR="00BF4A58" w:rsidRPr="00312884" w:rsidRDefault="00BF4A58" w:rsidP="00BF4A58">
      <w:pPr>
        <w:autoSpaceDE w:val="0"/>
        <w:autoSpaceDN w:val="0"/>
        <w:adjustRightInd w:val="0"/>
        <w:jc w:val="both"/>
        <w:rPr>
          <w:rFonts w:ascii="Arial Narrow" w:hAnsi="Arial Narrow"/>
          <w:sz w:val="22"/>
          <w:szCs w:val="22"/>
        </w:rPr>
      </w:pPr>
      <w:r w:rsidRPr="00312884">
        <w:rPr>
          <w:rFonts w:ascii="Arial Narrow" w:hAnsi="Arial Narrow"/>
          <w:sz w:val="22"/>
          <w:szCs w:val="22"/>
        </w:rPr>
        <w:t xml:space="preserve">Dodavatel stavebních prací bude při provádění prací respektovat a plně odpovídat za dodržování platných předpisů v oblasti bezpečnosti a ochrany zdraví viz dodržování nařízení vlády č. 591/2006 Sb. Vytěžená zemina musí být odpovídajícím způsobem zajištěna proti sesutí do výkopu (nekopit výkopek na hranu výkopu). </w:t>
      </w:r>
    </w:p>
    <w:p w:rsidR="00BF4A58" w:rsidRPr="007154A8" w:rsidRDefault="00BF4A58" w:rsidP="00BF4A58">
      <w:pPr>
        <w:autoSpaceDE w:val="0"/>
        <w:autoSpaceDN w:val="0"/>
        <w:adjustRightInd w:val="0"/>
        <w:jc w:val="both"/>
        <w:rPr>
          <w:rFonts w:ascii="Arial Narrow" w:hAnsi="Arial Narrow"/>
          <w:b/>
          <w:color w:val="002060"/>
          <w:sz w:val="22"/>
          <w:szCs w:val="22"/>
        </w:rPr>
      </w:pPr>
      <w:r w:rsidRPr="007154A8">
        <w:rPr>
          <w:rFonts w:ascii="Arial Narrow" w:hAnsi="Arial Narrow"/>
          <w:sz w:val="22"/>
          <w:szCs w:val="22"/>
        </w:rPr>
        <w:t>Pažení jam bude provedeno podle bezpečnostních předpisů. Při použití pažení musí dodavatel zajistit, aby pažení bylo dimenzováno na veškeré zatížení, které na pažení bude působit. Při práci pod hladinou spodní vody je nutné učinit opatření proti narušení základové půdy prouděním vody. V případě výskytu vody zejména při výkopových pracích, která se může zadržovat nad vrstvami jílu nebo při výskytu intenzivních dešťových srážek, bude odčerpávána. Odčerpání vody si zajistí dodavatel stavby. Odčerpávaná voda musí být odváděna do vodoteče. Rozstřikování (odčerpávání na terén a zasakování) je možné pouze po dohodě s majiteli pozemků.</w:t>
      </w:r>
    </w:p>
    <w:p w:rsidR="00BF4A58" w:rsidRPr="005B4E56" w:rsidRDefault="00BF4A58" w:rsidP="00BF4A58">
      <w:pPr>
        <w:autoSpaceDE w:val="0"/>
        <w:autoSpaceDN w:val="0"/>
        <w:adjustRightInd w:val="0"/>
        <w:jc w:val="both"/>
        <w:rPr>
          <w:rFonts w:ascii="Arial Narrow" w:hAnsi="Arial Narrow"/>
          <w:sz w:val="22"/>
          <w:szCs w:val="22"/>
          <w:highlight w:val="yellow"/>
        </w:rPr>
      </w:pPr>
    </w:p>
    <w:p w:rsidR="00BF4A58" w:rsidRPr="007154A8" w:rsidRDefault="00BF4A58" w:rsidP="00BF4A58">
      <w:pPr>
        <w:pStyle w:val="Bezmezer"/>
        <w:jc w:val="both"/>
        <w:rPr>
          <w:rFonts w:ascii="Arial Narrow" w:hAnsi="Arial Narrow" w:cs="Arial"/>
          <w:i/>
        </w:rPr>
      </w:pPr>
      <w:r w:rsidRPr="007154A8">
        <w:rPr>
          <w:rFonts w:ascii="Arial Narrow" w:hAnsi="Arial Narrow" w:cs="Arial"/>
          <w:i/>
        </w:rPr>
        <w:t>Dodavatel / zhotovitel nesmí přikročit k provádění zemních prací, aniž by měl vytýčený průběh podzemních vedení a překážek. Je nutné dodržet vyjádření jednotlivých správců IS – technické infrastruktury.</w:t>
      </w:r>
    </w:p>
    <w:p w:rsidR="00BF4A58" w:rsidRDefault="00BF4A58" w:rsidP="00BF4A58">
      <w:pPr>
        <w:jc w:val="both"/>
        <w:rPr>
          <w:rFonts w:ascii="Arial Narrow" w:hAnsi="Arial Narrow"/>
          <w:sz w:val="22"/>
          <w:szCs w:val="22"/>
        </w:rPr>
      </w:pPr>
      <w:r w:rsidRPr="00012606">
        <w:rPr>
          <w:rFonts w:ascii="Arial Narrow" w:hAnsi="Arial Narrow"/>
          <w:sz w:val="22"/>
          <w:szCs w:val="22"/>
        </w:rPr>
        <w:t xml:space="preserve">Před zahájením stavebních a výkopových prací musí být provedeno vytýčení inženýrských sítí a ochranných pásem, musí být předem zajištěny a vyznačeny všechny podzemní překážky, vytýčeny všechny stávající inženýrské sítě (IS), zejména kabely. V případě jejich existence se musí přizpůsobit těžební a výkopové práce, např. ručním výkopem. Trasy podzemních vedení musí být vyznačeny na terénu. Pracovníci zhotovitele, zejména pak obsluhy stojů musí být prokazatelně seznámeni s trasami vedení inženýrských, nadzemním / podzemním vedení elektrické energie. Při provádění prací v blízkosti podzemního / nadzemního vedení </w:t>
      </w:r>
      <w:proofErr w:type="spellStart"/>
      <w:proofErr w:type="gramStart"/>
      <w:r w:rsidRPr="00012606">
        <w:rPr>
          <w:rFonts w:ascii="Arial Narrow" w:hAnsi="Arial Narrow"/>
          <w:sz w:val="22"/>
          <w:szCs w:val="22"/>
        </w:rPr>
        <w:t>el</w:t>
      </w:r>
      <w:proofErr w:type="gramEnd"/>
      <w:r w:rsidRPr="00012606">
        <w:rPr>
          <w:rFonts w:ascii="Arial Narrow" w:hAnsi="Arial Narrow"/>
          <w:sz w:val="22"/>
          <w:szCs w:val="22"/>
        </w:rPr>
        <w:t>.</w:t>
      </w:r>
      <w:proofErr w:type="gramStart"/>
      <w:r w:rsidRPr="00012606">
        <w:rPr>
          <w:rFonts w:ascii="Arial Narrow" w:hAnsi="Arial Narrow"/>
          <w:sz w:val="22"/>
          <w:szCs w:val="22"/>
        </w:rPr>
        <w:t>energie</w:t>
      </w:r>
      <w:proofErr w:type="spellEnd"/>
      <w:proofErr w:type="gramEnd"/>
      <w:r w:rsidRPr="00012606">
        <w:rPr>
          <w:rFonts w:ascii="Arial Narrow" w:hAnsi="Arial Narrow"/>
          <w:sz w:val="22"/>
          <w:szCs w:val="22"/>
        </w:rPr>
        <w:t xml:space="preserve"> musí být toto v beznapěťovém stavu. Vedení podzemních inženýrských sítí musí být na úrovni terénu označena. V případě nejasnosti o trase podzemních sítí musí být provedeny ručně kopané sondy. Výkopové práce v blízkosti resp. v ochranných pásmech podzemních IS je nutné provádět ručně se zvýšenou opatrností, aby nedošlo k jejich narušení. Obnažené podzemní inženýrské sítě musí být zajištěny proti poškození (zcizení, průhybu, atd.). Dotčené sítě při souběhu a křížení budou vyvěšeny tak, aby nedošlo k jejich poškození dle podmínek daných jednotlivými správci. Pro zavěšení obnažených vedení nebude použito sousedního kabelu ani potrubí. Budou zajištěny veškeré požadavky na identifikaci a požadované kontroly podzemních zařízení tak, jak jsou požadovány jednotlivými správci v písemných vyjádřeních ke stavbě, zhotovitel je povinen dodržet podmínky dotčených organizací – podrobněji viz PD.</w:t>
      </w:r>
    </w:p>
    <w:p w:rsidR="00BF4A58" w:rsidRPr="00A675AC" w:rsidRDefault="00BF4A58" w:rsidP="00BF4A58">
      <w:pPr>
        <w:autoSpaceDE w:val="0"/>
        <w:autoSpaceDN w:val="0"/>
        <w:adjustRightInd w:val="0"/>
        <w:jc w:val="both"/>
        <w:rPr>
          <w:rFonts w:ascii="Arial Narrow" w:hAnsi="Arial Narrow"/>
          <w:sz w:val="22"/>
          <w:szCs w:val="22"/>
        </w:rPr>
      </w:pPr>
      <w:r w:rsidRPr="00A675AC">
        <w:rPr>
          <w:rFonts w:ascii="Arial Narrow" w:hAnsi="Arial Narrow"/>
          <w:sz w:val="22"/>
          <w:szCs w:val="22"/>
        </w:rPr>
        <w:t xml:space="preserve">V případě nezbytných činností v těsné blízkosti nadzemního/podzemního vedení el. </w:t>
      </w:r>
      <w:proofErr w:type="gramStart"/>
      <w:r w:rsidRPr="00A675AC">
        <w:rPr>
          <w:rFonts w:ascii="Arial Narrow" w:hAnsi="Arial Narrow"/>
          <w:sz w:val="22"/>
          <w:szCs w:val="22"/>
        </w:rPr>
        <w:t>energie</w:t>
      </w:r>
      <w:proofErr w:type="gramEnd"/>
      <w:r w:rsidRPr="00A675AC">
        <w:rPr>
          <w:rFonts w:ascii="Arial Narrow" w:hAnsi="Arial Narrow"/>
          <w:sz w:val="22"/>
          <w:szCs w:val="22"/>
        </w:rPr>
        <w:t xml:space="preserve">, plynovodu, vodovodu (provádění pažení, odstranění pažící konstrukce, vrtaných pilot a </w:t>
      </w:r>
      <w:proofErr w:type="spellStart"/>
      <w:r w:rsidRPr="00A675AC">
        <w:rPr>
          <w:rFonts w:ascii="Arial Narrow" w:hAnsi="Arial Narrow"/>
          <w:sz w:val="22"/>
          <w:szCs w:val="22"/>
        </w:rPr>
        <w:t>průtlaků</w:t>
      </w:r>
      <w:proofErr w:type="spellEnd"/>
      <w:r w:rsidRPr="00A675AC">
        <w:rPr>
          <w:rFonts w:ascii="Arial Narrow" w:hAnsi="Arial Narrow"/>
          <w:sz w:val="22"/>
          <w:szCs w:val="22"/>
        </w:rPr>
        <w:t>, beranění ocelových záporů HEB, manipulace břemeny s jeřábem, používání autočerpadel betonu s výložníkem, apod.) si zhotovitel zajistí krátkodobé vypnutí/odpojení a zajištění vedení /IS u jeho správce po dobu provádění daných prací.</w:t>
      </w:r>
    </w:p>
    <w:p w:rsidR="00BF4A58" w:rsidRPr="00012606" w:rsidRDefault="00BF4A58" w:rsidP="00BF4A58">
      <w:pPr>
        <w:pStyle w:val="Bezmezer"/>
        <w:jc w:val="both"/>
        <w:rPr>
          <w:rFonts w:ascii="Arial Narrow" w:hAnsi="Arial Narrow" w:cs="Arial"/>
          <w:b/>
          <w:color w:val="FF0000"/>
          <w:highlight w:val="yellow"/>
        </w:rPr>
      </w:pPr>
    </w:p>
    <w:p w:rsidR="00BF4A58" w:rsidRPr="00E47F77" w:rsidRDefault="00BF4A58" w:rsidP="00BF4A58">
      <w:pPr>
        <w:autoSpaceDE w:val="0"/>
        <w:autoSpaceDN w:val="0"/>
        <w:adjustRightInd w:val="0"/>
        <w:ind w:left="705" w:hanging="705"/>
        <w:jc w:val="both"/>
        <w:rPr>
          <w:rFonts w:ascii="Arial Narrow" w:hAnsi="Arial Narrow"/>
          <w:sz w:val="22"/>
          <w:szCs w:val="22"/>
        </w:rPr>
      </w:pPr>
      <w:r w:rsidRPr="00E47F77">
        <w:rPr>
          <w:rFonts w:ascii="Arial Narrow" w:hAnsi="Arial Narrow"/>
          <w:sz w:val="22"/>
          <w:szCs w:val="22"/>
        </w:rPr>
        <w:t xml:space="preserve">- </w:t>
      </w:r>
      <w:r w:rsidRPr="00E47F77">
        <w:rPr>
          <w:rFonts w:ascii="Arial Narrow" w:hAnsi="Arial Narrow"/>
          <w:sz w:val="22"/>
          <w:szCs w:val="22"/>
        </w:rPr>
        <w:tab/>
        <w:t xml:space="preserve">stěny výkopu v soudržných zeminách budou proti sesunutí zajištěny svahováním (krátkodobě otevřené konstrukce). Doporučený sklon svahování 1:1 (viz PD) a to do maximální hloubky 3,0 m při zákazu provozu strojů a zařízení v blízkosti výkopů (sklon svahu stanoví zhotovitel/ stavbyvedoucí podle podmínek na pracovišti v době realizace se zřetelem zejména na geologické a provozní podmínky tak, aby během provádění prací nebyly osoby ve výkopu a v jeho blízkosti ohroženy sesuvem zeminy), </w:t>
      </w:r>
    </w:p>
    <w:p w:rsidR="00BF4A58" w:rsidRPr="00E47F77" w:rsidRDefault="00BF4A58" w:rsidP="00BF4A58">
      <w:pPr>
        <w:autoSpaceDE w:val="0"/>
        <w:autoSpaceDN w:val="0"/>
        <w:adjustRightInd w:val="0"/>
        <w:jc w:val="both"/>
        <w:rPr>
          <w:rFonts w:ascii="Arial Narrow" w:hAnsi="Arial Narrow"/>
          <w:sz w:val="22"/>
          <w:szCs w:val="22"/>
        </w:rPr>
      </w:pPr>
      <w:r w:rsidRPr="00E47F77">
        <w:rPr>
          <w:rFonts w:ascii="Arial Narrow" w:hAnsi="Arial Narrow"/>
          <w:sz w:val="22"/>
          <w:szCs w:val="22"/>
        </w:rPr>
        <w:t xml:space="preserve">- </w:t>
      </w:r>
      <w:r w:rsidRPr="00E47F77">
        <w:rPr>
          <w:rFonts w:ascii="Arial Narrow" w:hAnsi="Arial Narrow"/>
          <w:sz w:val="22"/>
          <w:szCs w:val="22"/>
        </w:rPr>
        <w:tab/>
        <w:t>svislé stěny výkopu je nutné zabezpečit pažením proti případné destrukci.</w:t>
      </w:r>
    </w:p>
    <w:p w:rsidR="00BF4A58" w:rsidRPr="00E47F77" w:rsidRDefault="00BF4A58" w:rsidP="00BF4A58">
      <w:pPr>
        <w:autoSpaceDE w:val="0"/>
        <w:autoSpaceDN w:val="0"/>
        <w:adjustRightInd w:val="0"/>
        <w:jc w:val="both"/>
        <w:rPr>
          <w:rFonts w:ascii="Arial Narrow" w:hAnsi="Arial Narrow"/>
          <w:sz w:val="22"/>
          <w:szCs w:val="22"/>
        </w:rPr>
      </w:pPr>
      <w:r w:rsidRPr="00E47F77">
        <w:rPr>
          <w:rFonts w:ascii="Arial Narrow" w:hAnsi="Arial Narrow"/>
          <w:sz w:val="22"/>
          <w:szCs w:val="22"/>
        </w:rPr>
        <w:t xml:space="preserve">- </w:t>
      </w:r>
      <w:r w:rsidRPr="00E47F77">
        <w:rPr>
          <w:rFonts w:ascii="Arial Narrow" w:hAnsi="Arial Narrow"/>
          <w:sz w:val="22"/>
          <w:szCs w:val="22"/>
        </w:rPr>
        <w:tab/>
        <w:t>okraje výkopu nesmí být zatěžovány do vzdálenosti 0,5m od hrany výkopu,</w:t>
      </w:r>
    </w:p>
    <w:p w:rsidR="00BF4A58" w:rsidRPr="00E47F77" w:rsidRDefault="00BF4A58" w:rsidP="00BF4A58">
      <w:pPr>
        <w:autoSpaceDE w:val="0"/>
        <w:autoSpaceDN w:val="0"/>
        <w:adjustRightInd w:val="0"/>
        <w:ind w:left="705" w:hanging="705"/>
        <w:jc w:val="both"/>
        <w:rPr>
          <w:rFonts w:ascii="Arial Narrow" w:hAnsi="Arial Narrow"/>
          <w:sz w:val="22"/>
          <w:szCs w:val="22"/>
        </w:rPr>
      </w:pPr>
      <w:r w:rsidRPr="00E47F77">
        <w:rPr>
          <w:rFonts w:ascii="Arial Narrow" w:hAnsi="Arial Narrow"/>
          <w:sz w:val="22"/>
          <w:szCs w:val="22"/>
        </w:rPr>
        <w:t xml:space="preserve">- </w:t>
      </w:r>
      <w:r w:rsidRPr="00E47F77">
        <w:rPr>
          <w:rFonts w:ascii="Arial Narrow" w:hAnsi="Arial Narrow"/>
          <w:sz w:val="22"/>
          <w:szCs w:val="22"/>
        </w:rPr>
        <w:tab/>
        <w:t>povrch terénu v pásu od okraje výkopu nebo jámy až po hranici smykového klínu stanovenou v projektové dokumentaci, ohrožený usmýknutím, nesmí být zatěžována zejména stavebním provozem, stavbami zařízení staveniště, výkopkem, stroji a materiálem,</w:t>
      </w:r>
    </w:p>
    <w:p w:rsidR="00BF4A58" w:rsidRPr="00E47F77" w:rsidRDefault="00BF4A58" w:rsidP="00BF4A58">
      <w:pPr>
        <w:autoSpaceDE w:val="0"/>
        <w:autoSpaceDN w:val="0"/>
        <w:adjustRightInd w:val="0"/>
        <w:jc w:val="both"/>
        <w:rPr>
          <w:rFonts w:ascii="Arial Narrow" w:hAnsi="Arial Narrow"/>
          <w:sz w:val="22"/>
          <w:szCs w:val="22"/>
        </w:rPr>
      </w:pPr>
      <w:r w:rsidRPr="00E47F77">
        <w:rPr>
          <w:rFonts w:ascii="Arial Narrow" w:hAnsi="Arial Narrow"/>
          <w:sz w:val="22"/>
          <w:szCs w:val="22"/>
        </w:rPr>
        <w:t xml:space="preserve">- </w:t>
      </w:r>
      <w:r w:rsidRPr="00E47F77">
        <w:rPr>
          <w:rFonts w:ascii="Arial Narrow" w:hAnsi="Arial Narrow"/>
          <w:sz w:val="22"/>
          <w:szCs w:val="22"/>
        </w:rPr>
        <w:tab/>
        <w:t>nezatěžovat hranu výkopu výkopkem,</w:t>
      </w:r>
    </w:p>
    <w:p w:rsidR="00BF4A58" w:rsidRPr="00E47F77" w:rsidRDefault="00BF4A58" w:rsidP="00BF4A58">
      <w:pPr>
        <w:autoSpaceDE w:val="0"/>
        <w:autoSpaceDN w:val="0"/>
        <w:adjustRightInd w:val="0"/>
        <w:jc w:val="both"/>
        <w:rPr>
          <w:rFonts w:ascii="Arial Narrow" w:hAnsi="Arial Narrow"/>
          <w:b/>
          <w:bCs/>
          <w:sz w:val="22"/>
          <w:szCs w:val="22"/>
        </w:rPr>
      </w:pPr>
      <w:r w:rsidRPr="00E47F77">
        <w:rPr>
          <w:rFonts w:ascii="Arial Narrow" w:hAnsi="Arial Narrow"/>
          <w:b/>
          <w:bCs/>
          <w:sz w:val="22"/>
          <w:szCs w:val="22"/>
        </w:rPr>
        <w:t xml:space="preserve">- </w:t>
      </w:r>
      <w:r w:rsidRPr="00E47F77">
        <w:rPr>
          <w:rFonts w:ascii="Arial Narrow" w:hAnsi="Arial Narrow"/>
          <w:b/>
          <w:bCs/>
          <w:sz w:val="22"/>
          <w:szCs w:val="22"/>
        </w:rPr>
        <w:tab/>
        <w:t>je zakázáno vstupovat do strojně vyhloubených / kopaných nezapažených (</w:t>
      </w:r>
      <w:proofErr w:type="spellStart"/>
      <w:r w:rsidRPr="00E47F77">
        <w:rPr>
          <w:rFonts w:ascii="Arial Narrow" w:hAnsi="Arial Narrow"/>
          <w:b/>
          <w:bCs/>
          <w:sz w:val="22"/>
          <w:szCs w:val="22"/>
        </w:rPr>
        <w:t>nesvahovaných</w:t>
      </w:r>
      <w:proofErr w:type="spellEnd"/>
      <w:r w:rsidRPr="00E47F77">
        <w:rPr>
          <w:rFonts w:ascii="Arial Narrow" w:hAnsi="Arial Narrow"/>
          <w:b/>
          <w:bCs/>
          <w:sz w:val="22"/>
          <w:szCs w:val="22"/>
        </w:rPr>
        <w:t>) výkopů,</w:t>
      </w:r>
    </w:p>
    <w:p w:rsidR="00BF4A58" w:rsidRPr="00E47F77" w:rsidRDefault="00BF4A58" w:rsidP="00BF4A58">
      <w:pPr>
        <w:autoSpaceDE w:val="0"/>
        <w:autoSpaceDN w:val="0"/>
        <w:adjustRightInd w:val="0"/>
        <w:jc w:val="both"/>
        <w:rPr>
          <w:rFonts w:ascii="Arial Narrow" w:hAnsi="Arial Narrow"/>
          <w:b/>
          <w:bCs/>
          <w:sz w:val="22"/>
          <w:szCs w:val="22"/>
        </w:rPr>
      </w:pPr>
      <w:r w:rsidRPr="00E47F77">
        <w:rPr>
          <w:rFonts w:ascii="Arial Narrow" w:hAnsi="Arial Narrow"/>
          <w:b/>
          <w:bCs/>
          <w:sz w:val="22"/>
          <w:szCs w:val="22"/>
        </w:rPr>
        <w:t xml:space="preserve">- </w:t>
      </w:r>
      <w:r w:rsidRPr="00E47F77">
        <w:rPr>
          <w:rFonts w:ascii="Arial Narrow" w:hAnsi="Arial Narrow"/>
          <w:b/>
          <w:bCs/>
          <w:sz w:val="22"/>
          <w:szCs w:val="22"/>
        </w:rPr>
        <w:tab/>
        <w:t>podkopávání svahů je nepřípustné,</w:t>
      </w:r>
    </w:p>
    <w:p w:rsidR="00BF4A58" w:rsidRPr="00E47F77" w:rsidRDefault="00BF4A58" w:rsidP="00BF4A58">
      <w:pPr>
        <w:autoSpaceDE w:val="0"/>
        <w:autoSpaceDN w:val="0"/>
        <w:adjustRightInd w:val="0"/>
        <w:jc w:val="both"/>
        <w:rPr>
          <w:rFonts w:ascii="Arial Narrow" w:hAnsi="Arial Narrow"/>
          <w:bCs/>
          <w:sz w:val="22"/>
          <w:szCs w:val="22"/>
        </w:rPr>
      </w:pPr>
      <w:r w:rsidRPr="00E47F77">
        <w:rPr>
          <w:rFonts w:ascii="Arial Narrow" w:hAnsi="Arial Narrow"/>
          <w:b/>
          <w:bCs/>
          <w:sz w:val="22"/>
          <w:szCs w:val="22"/>
        </w:rPr>
        <w:t xml:space="preserve">- </w:t>
      </w:r>
      <w:r w:rsidRPr="00E47F77">
        <w:rPr>
          <w:rFonts w:ascii="Arial Narrow" w:hAnsi="Arial Narrow"/>
          <w:bCs/>
          <w:sz w:val="22"/>
          <w:szCs w:val="22"/>
        </w:rPr>
        <w:tab/>
        <w:t>určení fyzické osoby zhotovitelem k řízení provádění výkopových prací,</w:t>
      </w:r>
    </w:p>
    <w:p w:rsidR="00BF4A58" w:rsidRPr="00E47F77" w:rsidRDefault="00BF4A58" w:rsidP="00BF4A58">
      <w:pPr>
        <w:autoSpaceDE w:val="0"/>
        <w:autoSpaceDN w:val="0"/>
        <w:adjustRightInd w:val="0"/>
        <w:ind w:left="705" w:hanging="705"/>
        <w:jc w:val="both"/>
        <w:rPr>
          <w:rFonts w:ascii="Arial Narrow" w:hAnsi="Arial Narrow"/>
          <w:bCs/>
          <w:sz w:val="22"/>
          <w:szCs w:val="22"/>
        </w:rPr>
      </w:pPr>
      <w:r w:rsidRPr="00E47F77">
        <w:rPr>
          <w:rFonts w:ascii="Arial Narrow" w:hAnsi="Arial Narrow"/>
          <w:sz w:val="22"/>
          <w:szCs w:val="22"/>
        </w:rPr>
        <w:t xml:space="preserve">- </w:t>
      </w:r>
      <w:r w:rsidRPr="00E47F77">
        <w:rPr>
          <w:rFonts w:ascii="Arial Narrow" w:hAnsi="Arial Narrow"/>
          <w:sz w:val="22"/>
          <w:szCs w:val="22"/>
        </w:rPr>
        <w:tab/>
        <w:t>zajištění proti pádu do výkopu - veškeré výkopy musí být řádně ohrazeny proti pádu osob do hloubky / výkopu. Ohrazení bude provedeno pevnými systémovými zábranami o výšce min. 1,1 m. Ohrazení musí být řádně označeno, popř. osvětleno, aby bylo viditelné i za snížené viditelnosti,</w:t>
      </w:r>
    </w:p>
    <w:p w:rsidR="00BF4A58" w:rsidRPr="00E47F77" w:rsidRDefault="00BF4A58" w:rsidP="00BF4A58">
      <w:pPr>
        <w:autoSpaceDE w:val="0"/>
        <w:autoSpaceDN w:val="0"/>
        <w:adjustRightInd w:val="0"/>
        <w:jc w:val="both"/>
        <w:rPr>
          <w:rFonts w:ascii="Arial Narrow" w:hAnsi="Arial Narrow"/>
          <w:b/>
          <w:bCs/>
          <w:sz w:val="22"/>
          <w:szCs w:val="22"/>
        </w:rPr>
      </w:pPr>
      <w:r w:rsidRPr="00E47F77">
        <w:rPr>
          <w:rFonts w:ascii="Arial Narrow" w:hAnsi="Arial Narrow"/>
          <w:b/>
          <w:bCs/>
          <w:sz w:val="22"/>
          <w:szCs w:val="22"/>
        </w:rPr>
        <w:t xml:space="preserve">- </w:t>
      </w:r>
      <w:r w:rsidRPr="00E47F77">
        <w:rPr>
          <w:rFonts w:ascii="Arial Narrow" w:hAnsi="Arial Narrow"/>
          <w:b/>
          <w:bCs/>
          <w:sz w:val="22"/>
          <w:szCs w:val="22"/>
        </w:rPr>
        <w:tab/>
        <w:t xml:space="preserve">je zakázáno vstupovat do nezapažených a </w:t>
      </w:r>
      <w:proofErr w:type="spellStart"/>
      <w:r w:rsidRPr="00E47F77">
        <w:rPr>
          <w:rFonts w:ascii="Arial Narrow" w:hAnsi="Arial Narrow"/>
          <w:b/>
          <w:bCs/>
          <w:sz w:val="22"/>
          <w:szCs w:val="22"/>
        </w:rPr>
        <w:t>nesvahovaných</w:t>
      </w:r>
      <w:proofErr w:type="spellEnd"/>
      <w:r w:rsidRPr="00E47F77">
        <w:rPr>
          <w:rFonts w:ascii="Arial Narrow" w:hAnsi="Arial Narrow"/>
          <w:b/>
          <w:bCs/>
          <w:sz w:val="22"/>
          <w:szCs w:val="22"/>
        </w:rPr>
        <w:t xml:space="preserve"> ručně kopaných výkopů hlubších jak 0,8 m,</w:t>
      </w:r>
    </w:p>
    <w:p w:rsidR="00BF4A58" w:rsidRPr="00E47F77" w:rsidRDefault="00BF4A58" w:rsidP="00BF4A58">
      <w:pPr>
        <w:autoSpaceDE w:val="0"/>
        <w:autoSpaceDN w:val="0"/>
        <w:adjustRightInd w:val="0"/>
        <w:ind w:left="705" w:hanging="705"/>
        <w:jc w:val="both"/>
        <w:rPr>
          <w:rFonts w:ascii="Arial Narrow" w:hAnsi="Arial Narrow"/>
          <w:sz w:val="22"/>
          <w:szCs w:val="22"/>
        </w:rPr>
      </w:pPr>
      <w:r w:rsidRPr="00E47F77">
        <w:rPr>
          <w:rFonts w:ascii="Arial Narrow" w:hAnsi="Arial Narrow"/>
          <w:sz w:val="22"/>
          <w:szCs w:val="22"/>
        </w:rPr>
        <w:t xml:space="preserve">- </w:t>
      </w:r>
      <w:r w:rsidRPr="00E47F77">
        <w:rPr>
          <w:rFonts w:ascii="Arial Narrow" w:hAnsi="Arial Narrow"/>
          <w:sz w:val="22"/>
          <w:szCs w:val="22"/>
        </w:rPr>
        <w:tab/>
        <w:t>obsluhy strojů a všechny fyzické osoby pohybující se na staveništi budou prokazatelně seznámeny s ochrannými pásmy technické infrastruktury,</w:t>
      </w:r>
    </w:p>
    <w:p w:rsidR="00BF4A58" w:rsidRPr="00E47F77" w:rsidRDefault="00BF4A58" w:rsidP="00BF4A58">
      <w:pPr>
        <w:autoSpaceDE w:val="0"/>
        <w:autoSpaceDN w:val="0"/>
        <w:adjustRightInd w:val="0"/>
        <w:ind w:left="705" w:hanging="705"/>
        <w:jc w:val="both"/>
        <w:rPr>
          <w:rFonts w:ascii="Arial Narrow" w:hAnsi="Arial Narrow"/>
          <w:sz w:val="22"/>
          <w:szCs w:val="22"/>
        </w:rPr>
      </w:pPr>
      <w:r w:rsidRPr="00E47F77">
        <w:rPr>
          <w:rFonts w:ascii="Arial Narrow" w:hAnsi="Arial Narrow"/>
          <w:sz w:val="22"/>
          <w:szCs w:val="22"/>
        </w:rPr>
        <w:t xml:space="preserve">- </w:t>
      </w:r>
      <w:r w:rsidRPr="00E47F77">
        <w:rPr>
          <w:rFonts w:ascii="Arial Narrow" w:hAnsi="Arial Narrow"/>
          <w:sz w:val="22"/>
          <w:szCs w:val="22"/>
        </w:rPr>
        <w:tab/>
        <w:t xml:space="preserve">po dobu přerušení výkopových prací zhotovitel zajistí pravidelnou odbornou a nezbytnou údržbu zábran popřípadě zábradlí, pažení, lávek, přechodů, přejezdů, bezpečnostních značek, značení a signálů, popřípadě dalších zařízení zajišťujících bezpečnost fyzických osob u výkopů, </w:t>
      </w:r>
    </w:p>
    <w:p w:rsidR="00BF4A58" w:rsidRPr="00E47F77" w:rsidRDefault="00BF4A58" w:rsidP="00BF4A58">
      <w:pPr>
        <w:autoSpaceDE w:val="0"/>
        <w:autoSpaceDN w:val="0"/>
        <w:adjustRightInd w:val="0"/>
        <w:ind w:left="705" w:hanging="705"/>
        <w:jc w:val="both"/>
        <w:rPr>
          <w:rFonts w:ascii="Arial Narrow" w:hAnsi="Arial Narrow"/>
          <w:sz w:val="22"/>
          <w:szCs w:val="22"/>
        </w:rPr>
      </w:pPr>
      <w:r w:rsidRPr="00E47F77">
        <w:rPr>
          <w:rFonts w:ascii="Arial Narrow" w:hAnsi="Arial Narrow"/>
          <w:sz w:val="22"/>
          <w:szCs w:val="22"/>
        </w:rPr>
        <w:lastRenderedPageBreak/>
        <w:t>-</w:t>
      </w:r>
      <w:r w:rsidRPr="00E47F77">
        <w:rPr>
          <w:rFonts w:ascii="Arial Narrow" w:hAnsi="Arial Narrow"/>
          <w:sz w:val="22"/>
          <w:szCs w:val="22"/>
        </w:rPr>
        <w:tab/>
        <w:t>ohrazení montážních jam protlaků (jakož i tzv. startovací jámy protlaků) bude provedeno pevnými systémovými zábranami o výšce 1,8 m, ohrazení výkopů montážních jam protlaků bude provedeno neprůhledné - plné proti šíření prašnosti a rozstřiku injektážní emulze</w:t>
      </w:r>
    </w:p>
    <w:p w:rsidR="00BF4A58" w:rsidRPr="00E47F77" w:rsidRDefault="00BF4A58" w:rsidP="00BF4A58">
      <w:pPr>
        <w:autoSpaceDE w:val="0"/>
        <w:autoSpaceDN w:val="0"/>
        <w:adjustRightInd w:val="0"/>
        <w:jc w:val="both"/>
        <w:rPr>
          <w:rFonts w:ascii="Arial Narrow" w:hAnsi="Arial Narrow"/>
          <w:sz w:val="22"/>
          <w:szCs w:val="22"/>
        </w:rPr>
      </w:pPr>
      <w:r w:rsidRPr="00E47F77">
        <w:rPr>
          <w:rFonts w:ascii="Arial Narrow" w:hAnsi="Arial Narrow"/>
          <w:sz w:val="22"/>
          <w:szCs w:val="22"/>
        </w:rPr>
        <w:t xml:space="preserve">- </w:t>
      </w:r>
      <w:r w:rsidRPr="00E47F77">
        <w:rPr>
          <w:rFonts w:ascii="Arial Narrow" w:hAnsi="Arial Narrow"/>
          <w:sz w:val="22"/>
          <w:szCs w:val="22"/>
        </w:rPr>
        <w:tab/>
        <w:t>do výkopu bude vždy zajištěn bezpečný přístup případně vjezd.</w:t>
      </w:r>
    </w:p>
    <w:p w:rsidR="00BF4A58" w:rsidRPr="00E47F77" w:rsidRDefault="00BF4A58" w:rsidP="00BF4A58">
      <w:pPr>
        <w:autoSpaceDE w:val="0"/>
        <w:autoSpaceDN w:val="0"/>
        <w:adjustRightInd w:val="0"/>
        <w:ind w:left="705" w:hanging="705"/>
        <w:jc w:val="both"/>
        <w:rPr>
          <w:rFonts w:ascii="Arial Narrow" w:hAnsi="Arial Narrow"/>
          <w:sz w:val="22"/>
          <w:szCs w:val="22"/>
        </w:rPr>
      </w:pPr>
      <w:r w:rsidRPr="00E47F77">
        <w:rPr>
          <w:rFonts w:ascii="Arial Narrow" w:hAnsi="Arial Narrow"/>
          <w:b/>
          <w:bCs/>
          <w:sz w:val="22"/>
          <w:szCs w:val="22"/>
        </w:rPr>
        <w:t xml:space="preserve">- </w:t>
      </w:r>
      <w:r w:rsidRPr="00E47F77">
        <w:rPr>
          <w:rFonts w:ascii="Arial Narrow" w:hAnsi="Arial Narrow"/>
          <w:b/>
          <w:bCs/>
          <w:sz w:val="22"/>
          <w:szCs w:val="22"/>
        </w:rPr>
        <w:tab/>
        <w:t xml:space="preserve">výkopy budou zabezpečeny </w:t>
      </w:r>
      <w:r w:rsidRPr="00E47F77">
        <w:rPr>
          <w:rFonts w:ascii="Arial Narrow" w:hAnsi="Arial Narrow"/>
          <w:sz w:val="22"/>
          <w:szCs w:val="22"/>
        </w:rPr>
        <w:t>proti pádu osob do volné hloubky zábradlím, poklopy, pevnými zábranami, umístěné ve vzdálenosti 1,5 m od hrany výkopu.</w:t>
      </w:r>
    </w:p>
    <w:p w:rsidR="00BF4A58" w:rsidRPr="00E47F77" w:rsidRDefault="00BF4A58" w:rsidP="00BF4A58">
      <w:pPr>
        <w:autoSpaceDE w:val="0"/>
        <w:autoSpaceDN w:val="0"/>
        <w:adjustRightInd w:val="0"/>
        <w:jc w:val="both"/>
        <w:rPr>
          <w:rFonts w:ascii="Arial Narrow" w:hAnsi="Arial Narrow"/>
          <w:sz w:val="22"/>
          <w:szCs w:val="22"/>
        </w:rPr>
      </w:pPr>
      <w:r w:rsidRPr="00E47F77">
        <w:rPr>
          <w:rFonts w:ascii="Arial Narrow" w:hAnsi="Arial Narrow"/>
          <w:sz w:val="22"/>
          <w:szCs w:val="22"/>
        </w:rPr>
        <w:t xml:space="preserve">- </w:t>
      </w:r>
      <w:r w:rsidRPr="00E47F77">
        <w:rPr>
          <w:rFonts w:ascii="Arial Narrow" w:hAnsi="Arial Narrow"/>
          <w:sz w:val="22"/>
          <w:szCs w:val="22"/>
        </w:rPr>
        <w:tab/>
        <w:t>při provádění výkopových prací nesmí být ohrožena stabilita okolních staveb,</w:t>
      </w:r>
    </w:p>
    <w:p w:rsidR="00BF4A58" w:rsidRPr="00E47F77" w:rsidRDefault="00BF4A58" w:rsidP="00BF4A58">
      <w:pPr>
        <w:ind w:left="705" w:hanging="705"/>
        <w:rPr>
          <w:rFonts w:ascii="Arial Narrow" w:hAnsi="Arial Narrow"/>
          <w:color w:val="000000"/>
          <w:sz w:val="22"/>
          <w:szCs w:val="22"/>
        </w:rPr>
      </w:pPr>
      <w:r w:rsidRPr="00E47F77">
        <w:rPr>
          <w:rFonts w:ascii="Arial Narrow" w:hAnsi="Arial Narrow"/>
          <w:color w:val="000000"/>
          <w:sz w:val="22"/>
          <w:szCs w:val="22"/>
        </w:rPr>
        <w:t xml:space="preserve">- </w:t>
      </w:r>
      <w:r w:rsidRPr="00E47F77">
        <w:rPr>
          <w:rFonts w:ascii="Arial Narrow" w:hAnsi="Arial Narrow"/>
          <w:color w:val="000000"/>
          <w:sz w:val="22"/>
          <w:szCs w:val="22"/>
        </w:rPr>
        <w:tab/>
        <w:t>u výkopů hlubších než 1,3 m je nutné použití pažících boxů (u pažících boxů dodržet návod dle ČSN EN 13331-1, NV č.591/2006 Sb.)</w:t>
      </w:r>
    </w:p>
    <w:p w:rsidR="00BF4A58" w:rsidRPr="00E47F77" w:rsidRDefault="00BF4A58" w:rsidP="00BF4A58">
      <w:pPr>
        <w:autoSpaceDE w:val="0"/>
        <w:autoSpaceDN w:val="0"/>
        <w:adjustRightInd w:val="0"/>
        <w:ind w:left="705" w:hanging="705"/>
        <w:jc w:val="both"/>
        <w:rPr>
          <w:rFonts w:ascii="Arial Narrow" w:hAnsi="Arial Narrow"/>
          <w:color w:val="000000"/>
          <w:sz w:val="22"/>
          <w:szCs w:val="22"/>
        </w:rPr>
      </w:pPr>
      <w:r w:rsidRPr="00E47F77">
        <w:rPr>
          <w:rFonts w:ascii="Arial Narrow" w:hAnsi="Arial Narrow"/>
          <w:color w:val="000000"/>
          <w:sz w:val="22"/>
          <w:szCs w:val="22"/>
        </w:rPr>
        <w:t xml:space="preserve">- </w:t>
      </w:r>
      <w:r w:rsidRPr="00E47F77">
        <w:rPr>
          <w:rFonts w:ascii="Arial Narrow" w:hAnsi="Arial Narrow"/>
          <w:color w:val="000000"/>
          <w:sz w:val="22"/>
          <w:szCs w:val="22"/>
        </w:rPr>
        <w:tab/>
        <w:t>při práci zemních strojů (strojních výkopových prací), včetně vrtných souprav musí být stanoven a dodržován ohrožený pracovní prostor zemních strojů (max. dosah stroje zvětšeném o 2m), v tomto se nesmí zdržovat osoby, prostor musí být střežen proti vstupu osob,</w:t>
      </w:r>
    </w:p>
    <w:p w:rsidR="00BF4A58" w:rsidRPr="00E47F77" w:rsidRDefault="00BF4A58" w:rsidP="00BF4A58">
      <w:pPr>
        <w:autoSpaceDE w:val="0"/>
        <w:autoSpaceDN w:val="0"/>
        <w:adjustRightInd w:val="0"/>
        <w:ind w:left="705" w:hanging="705"/>
        <w:jc w:val="both"/>
        <w:rPr>
          <w:rFonts w:ascii="Arial Narrow" w:hAnsi="Arial Narrow"/>
          <w:sz w:val="22"/>
          <w:szCs w:val="22"/>
        </w:rPr>
      </w:pPr>
      <w:r w:rsidRPr="00E47F77">
        <w:rPr>
          <w:rFonts w:ascii="Arial Narrow" w:hAnsi="Arial Narrow"/>
          <w:sz w:val="22"/>
          <w:szCs w:val="22"/>
        </w:rPr>
        <w:t xml:space="preserve">- </w:t>
      </w:r>
      <w:r w:rsidRPr="00E47F77">
        <w:rPr>
          <w:rFonts w:ascii="Arial Narrow" w:hAnsi="Arial Narrow"/>
          <w:sz w:val="22"/>
          <w:szCs w:val="22"/>
        </w:rPr>
        <w:tab/>
        <w:t xml:space="preserve">při provádění strojních výkopových prací je nutno dodržovat </w:t>
      </w:r>
      <w:r w:rsidRPr="00E47F77">
        <w:rPr>
          <w:rFonts w:ascii="Arial Narrow" w:hAnsi="Arial Narrow"/>
          <w:b/>
          <w:bCs/>
          <w:sz w:val="22"/>
          <w:szCs w:val="22"/>
        </w:rPr>
        <w:t>zákaz pohybu osob v pracovním dosahu stroje zvětšeném o dva metry</w:t>
      </w:r>
      <w:r w:rsidRPr="00E47F77">
        <w:rPr>
          <w:rFonts w:ascii="Arial Narrow" w:hAnsi="Arial Narrow"/>
          <w:sz w:val="22"/>
          <w:szCs w:val="22"/>
        </w:rPr>
        <w:t>.</w:t>
      </w:r>
    </w:p>
    <w:p w:rsidR="00BF4A58" w:rsidRPr="00E47F77" w:rsidRDefault="00BF4A58" w:rsidP="00BF4A58">
      <w:pPr>
        <w:autoSpaceDE w:val="0"/>
        <w:autoSpaceDN w:val="0"/>
        <w:adjustRightInd w:val="0"/>
        <w:ind w:left="705" w:hanging="705"/>
        <w:jc w:val="both"/>
        <w:rPr>
          <w:rFonts w:ascii="Arial Narrow" w:hAnsi="Arial Narrow"/>
          <w:sz w:val="22"/>
          <w:szCs w:val="22"/>
        </w:rPr>
      </w:pPr>
      <w:r w:rsidRPr="00E47F77">
        <w:rPr>
          <w:rFonts w:ascii="Arial Narrow" w:hAnsi="Arial Narrow"/>
          <w:sz w:val="22"/>
          <w:szCs w:val="22"/>
        </w:rPr>
        <w:t>-</w:t>
      </w:r>
      <w:r w:rsidRPr="00E47F77">
        <w:rPr>
          <w:rFonts w:ascii="Arial Narrow" w:hAnsi="Arial Narrow"/>
          <w:sz w:val="22"/>
          <w:szCs w:val="22"/>
        </w:rPr>
        <w:tab/>
        <w:t>obsluha stroje musí mít za každých okolností přehled o situaci na pracovišti, o pracovnících provádějících další činnosti. V opačném případě nesmí ve strojním kopání pokračovat,</w:t>
      </w:r>
    </w:p>
    <w:p w:rsidR="00BF4A58" w:rsidRPr="00E47F77" w:rsidRDefault="00BF4A58" w:rsidP="00BF4A58">
      <w:pPr>
        <w:autoSpaceDE w:val="0"/>
        <w:autoSpaceDN w:val="0"/>
        <w:adjustRightInd w:val="0"/>
        <w:jc w:val="both"/>
        <w:rPr>
          <w:rFonts w:ascii="Arial Narrow" w:hAnsi="Arial Narrow"/>
          <w:color w:val="000000"/>
          <w:sz w:val="22"/>
          <w:szCs w:val="22"/>
        </w:rPr>
      </w:pPr>
      <w:r w:rsidRPr="00E47F77">
        <w:rPr>
          <w:rFonts w:ascii="Arial Narrow" w:hAnsi="Arial Narrow"/>
          <w:color w:val="000000"/>
          <w:sz w:val="22"/>
          <w:szCs w:val="22"/>
        </w:rPr>
        <w:t xml:space="preserve">- </w:t>
      </w:r>
      <w:r w:rsidRPr="00E47F77">
        <w:rPr>
          <w:rFonts w:ascii="Arial Narrow" w:hAnsi="Arial Narrow"/>
          <w:color w:val="000000"/>
          <w:sz w:val="22"/>
          <w:szCs w:val="22"/>
        </w:rPr>
        <w:tab/>
        <w:t xml:space="preserve">nutno provádět kontrolu stability svahované zeminy s přihlédnutím na klimatické podmínky (déšť, voda ve </w:t>
      </w:r>
      <w:r w:rsidRPr="00E47F77">
        <w:rPr>
          <w:rFonts w:ascii="Arial Narrow" w:hAnsi="Arial Narrow"/>
          <w:color w:val="000000"/>
          <w:sz w:val="22"/>
          <w:szCs w:val="22"/>
        </w:rPr>
        <w:tab/>
        <w:t>výkopu),</w:t>
      </w:r>
    </w:p>
    <w:p w:rsidR="00BF4A58" w:rsidRPr="00E47F77" w:rsidRDefault="00BF4A58" w:rsidP="00BF4A58">
      <w:pPr>
        <w:autoSpaceDE w:val="0"/>
        <w:autoSpaceDN w:val="0"/>
        <w:adjustRightInd w:val="0"/>
        <w:jc w:val="both"/>
        <w:rPr>
          <w:rFonts w:ascii="Arial Narrow" w:hAnsi="Arial Narrow"/>
          <w:color w:val="000000"/>
          <w:sz w:val="22"/>
          <w:szCs w:val="22"/>
        </w:rPr>
      </w:pPr>
      <w:r w:rsidRPr="00E47F77">
        <w:rPr>
          <w:rFonts w:ascii="Arial Narrow" w:hAnsi="Arial Narrow"/>
          <w:color w:val="000000"/>
          <w:sz w:val="22"/>
          <w:szCs w:val="22"/>
        </w:rPr>
        <w:t>-</w:t>
      </w:r>
      <w:r w:rsidRPr="00E47F77">
        <w:rPr>
          <w:rFonts w:ascii="Arial Narrow" w:hAnsi="Arial Narrow"/>
          <w:color w:val="000000"/>
          <w:sz w:val="22"/>
          <w:szCs w:val="22"/>
        </w:rPr>
        <w:tab/>
        <w:t>před započetím prací a odčerpáváním vody z výkopu nutno zkontrolovat stabilitu stěn výkopu,</w:t>
      </w:r>
    </w:p>
    <w:p w:rsidR="00BF4A58" w:rsidRPr="00E47F77" w:rsidRDefault="00BF4A58" w:rsidP="00BF4A58">
      <w:pPr>
        <w:jc w:val="both"/>
        <w:rPr>
          <w:rFonts w:ascii="Arial Narrow" w:hAnsi="Arial Narrow"/>
          <w:sz w:val="22"/>
          <w:szCs w:val="22"/>
        </w:rPr>
      </w:pPr>
      <w:r w:rsidRPr="00E47F77">
        <w:rPr>
          <w:rFonts w:ascii="Arial Narrow" w:hAnsi="Arial Narrow"/>
          <w:sz w:val="22"/>
          <w:szCs w:val="22"/>
        </w:rPr>
        <w:t>-</w:t>
      </w:r>
      <w:r w:rsidRPr="00E47F77">
        <w:rPr>
          <w:rFonts w:ascii="Arial Narrow" w:hAnsi="Arial Narrow"/>
          <w:sz w:val="22"/>
          <w:szCs w:val="22"/>
        </w:rPr>
        <w:tab/>
        <w:t>budou splněny další požadavky „Příloha č. 3 NV č. 591/2006 Sb.“,</w:t>
      </w:r>
    </w:p>
    <w:p w:rsidR="00BF4A58" w:rsidRPr="00E47F77" w:rsidRDefault="00BF4A58" w:rsidP="00BF4A58">
      <w:pPr>
        <w:jc w:val="both"/>
        <w:rPr>
          <w:rFonts w:ascii="Arial Narrow" w:hAnsi="Arial Narrow"/>
          <w:sz w:val="22"/>
          <w:szCs w:val="22"/>
        </w:rPr>
      </w:pPr>
      <w:r w:rsidRPr="00E47F77">
        <w:rPr>
          <w:rFonts w:ascii="Arial Narrow" w:hAnsi="Arial Narrow"/>
          <w:sz w:val="22"/>
          <w:szCs w:val="22"/>
        </w:rPr>
        <w:t>Při terénních úpravách a výkopových pracích bude větší pohyb těžkých strojů. Je nutno dbát zvýšené opatrnosti a v průběhu prací zabezpečit úklid místních komunikací.</w:t>
      </w:r>
    </w:p>
    <w:p w:rsidR="00BF4A58" w:rsidRPr="00E47F77" w:rsidRDefault="00BF4A58" w:rsidP="00BF4A58">
      <w:pPr>
        <w:autoSpaceDE w:val="0"/>
        <w:autoSpaceDN w:val="0"/>
        <w:adjustRightInd w:val="0"/>
        <w:jc w:val="both"/>
        <w:rPr>
          <w:rFonts w:ascii="Arial Narrow" w:hAnsi="Arial Narrow"/>
          <w:color w:val="000000"/>
          <w:sz w:val="22"/>
          <w:szCs w:val="22"/>
        </w:rPr>
      </w:pPr>
      <w:r w:rsidRPr="00E47F77">
        <w:rPr>
          <w:rFonts w:ascii="Arial Narrow" w:hAnsi="Arial Narrow"/>
          <w:color w:val="000000"/>
          <w:sz w:val="22"/>
          <w:szCs w:val="22"/>
        </w:rPr>
        <w:t>Výkopy, které nebudou okamžitě zahrnuty, budou zajištěny zábranami a označeny výstražným červeným světlem vč. bezpečnostního informačního značení a PDZ.</w:t>
      </w:r>
    </w:p>
    <w:p w:rsidR="00BF4A58" w:rsidRPr="00E47F77" w:rsidRDefault="00BF4A58" w:rsidP="00BF4A58">
      <w:pPr>
        <w:autoSpaceDE w:val="0"/>
        <w:autoSpaceDN w:val="0"/>
        <w:adjustRightInd w:val="0"/>
        <w:jc w:val="both"/>
        <w:rPr>
          <w:rFonts w:ascii="Arial Narrow" w:hAnsi="Arial Narrow"/>
          <w:sz w:val="22"/>
          <w:szCs w:val="22"/>
        </w:rPr>
      </w:pPr>
      <w:r w:rsidRPr="00E47F77">
        <w:rPr>
          <w:rFonts w:ascii="Arial Narrow" w:hAnsi="Arial Narrow"/>
          <w:sz w:val="22"/>
          <w:szCs w:val="22"/>
        </w:rPr>
        <w:t>Výkopy budou prováděny v souladu s právními předpisy a normami. V případě požadavku na pažení výkopu bude kvalita pažení podložena statickým výpočtem. Způsob pažení výkopů musí řešit PD.</w:t>
      </w:r>
    </w:p>
    <w:p w:rsidR="00BF4A58" w:rsidRPr="00E47F77" w:rsidRDefault="00BF4A58" w:rsidP="00BF4A58">
      <w:pPr>
        <w:autoSpaceDE w:val="0"/>
        <w:autoSpaceDN w:val="0"/>
        <w:adjustRightInd w:val="0"/>
        <w:jc w:val="both"/>
        <w:rPr>
          <w:rFonts w:ascii="Arial Narrow" w:hAnsi="Arial Narrow"/>
          <w:sz w:val="22"/>
          <w:szCs w:val="22"/>
        </w:rPr>
      </w:pPr>
      <w:r w:rsidRPr="00E47F77">
        <w:rPr>
          <w:rFonts w:ascii="Arial Narrow" w:hAnsi="Arial Narrow"/>
          <w:sz w:val="22"/>
          <w:szCs w:val="22"/>
        </w:rPr>
        <w:t xml:space="preserve">Zemní práce budou probíhat podle příslušné normy. Výkopek bude uložen na </w:t>
      </w:r>
      <w:proofErr w:type="spellStart"/>
      <w:r w:rsidRPr="00E47F77">
        <w:rPr>
          <w:rFonts w:ascii="Arial Narrow" w:hAnsi="Arial Narrow"/>
          <w:sz w:val="22"/>
          <w:szCs w:val="22"/>
        </w:rPr>
        <w:t>mezideponii</w:t>
      </w:r>
      <w:proofErr w:type="spellEnd"/>
      <w:r w:rsidRPr="00E47F77">
        <w:rPr>
          <w:rFonts w:ascii="Arial Narrow" w:hAnsi="Arial Narrow"/>
          <w:sz w:val="22"/>
          <w:szCs w:val="22"/>
        </w:rPr>
        <w:t>, bude použit při konečných úpravách terénu, případné přebytky zeminy (zbývající objem výkopku) bude následně odvezen a uložena na řízené skládce zemin, která bude určena při zahájení stavby.</w:t>
      </w:r>
    </w:p>
    <w:p w:rsidR="00BF4A58" w:rsidRPr="00E37B01" w:rsidRDefault="00BF4A58" w:rsidP="00BF4A58">
      <w:pPr>
        <w:pStyle w:val="Nadpis2"/>
        <w:numPr>
          <w:ilvl w:val="0"/>
          <w:numId w:val="0"/>
        </w:numPr>
        <w:ind w:left="705" w:hanging="705"/>
        <w:rPr>
          <w:rFonts w:ascii="Arial Narrow" w:hAnsi="Arial Narrow"/>
        </w:rPr>
      </w:pPr>
      <w:bookmarkStart w:id="125" w:name="_Toc354381241"/>
      <w:bookmarkStart w:id="126" w:name="_Toc514129705"/>
      <w:bookmarkStart w:id="127" w:name="_Toc7780849"/>
      <w:bookmarkStart w:id="128" w:name="_Toc51164747"/>
      <w:r w:rsidRPr="00E37B01">
        <w:rPr>
          <w:rFonts w:ascii="Arial Narrow" w:hAnsi="Arial Narrow"/>
        </w:rPr>
        <w:t>i)</w:t>
      </w:r>
      <w:r w:rsidRPr="00E37B01">
        <w:rPr>
          <w:rFonts w:ascii="Arial Narrow" w:hAnsi="Arial Narrow"/>
        </w:rPr>
        <w:tab/>
        <w:t>Způsob zajištění bezbariérového řešení na veřejných pozem</w:t>
      </w:r>
      <w:bookmarkEnd w:id="125"/>
      <w:bookmarkEnd w:id="126"/>
      <w:r w:rsidRPr="00E37B01">
        <w:rPr>
          <w:rFonts w:ascii="Arial Narrow" w:hAnsi="Arial Narrow"/>
        </w:rPr>
        <w:t>ních komunikacích a veřejných plochách, zejména s ohledem na způsob zajištění proti pádu do výkopu osob se zrakovým postižením</w:t>
      </w:r>
      <w:bookmarkEnd w:id="127"/>
      <w:bookmarkEnd w:id="128"/>
    </w:p>
    <w:p w:rsidR="00BF4A58" w:rsidRPr="004C79E6" w:rsidRDefault="00BF4A58" w:rsidP="00BF4A58">
      <w:pPr>
        <w:jc w:val="both"/>
        <w:rPr>
          <w:rFonts w:ascii="Arial Narrow" w:hAnsi="Arial Narrow"/>
          <w:sz w:val="22"/>
          <w:szCs w:val="22"/>
        </w:rPr>
      </w:pPr>
      <w:r>
        <w:rPr>
          <w:rFonts w:ascii="Arial Narrow" w:hAnsi="Arial Narrow"/>
          <w:sz w:val="22"/>
          <w:szCs w:val="22"/>
        </w:rPr>
        <w:t>Během stavby ne</w:t>
      </w:r>
      <w:r w:rsidRPr="004C79E6">
        <w:rPr>
          <w:rFonts w:ascii="Arial Narrow" w:hAnsi="Arial Narrow"/>
          <w:sz w:val="22"/>
          <w:szCs w:val="22"/>
        </w:rPr>
        <w:t>bude umožněn provoz pro pěší po rekonstruované části chodníků, platí i pro osoby s omezenou schopností pohybu a orientace dle vyhlášky 398/2009 Sb. Je proto nutné provést zabezpečení náhradní trasy pro pěší a její zabezpečení a označení. Plochy určené k pohybu chodců po realizaci stavby - komunikace splňuje podmínky vyplívající z vyhlášky 398/2009 Sb. o technických požadavcích zabezpečujících bezbariérové užívání staveb v platném znění a souvisejících předpisů.</w:t>
      </w:r>
    </w:p>
    <w:p w:rsidR="00BF4A58" w:rsidRPr="004C79E6" w:rsidRDefault="00BF4A58" w:rsidP="00BF4A58">
      <w:pPr>
        <w:jc w:val="both"/>
        <w:rPr>
          <w:rFonts w:ascii="Arial Narrow" w:hAnsi="Arial Narrow"/>
          <w:sz w:val="22"/>
          <w:szCs w:val="22"/>
        </w:rPr>
      </w:pPr>
      <w:r w:rsidRPr="004C79E6">
        <w:rPr>
          <w:rFonts w:ascii="Arial Narrow" w:hAnsi="Arial Narrow"/>
          <w:sz w:val="22"/>
          <w:szCs w:val="22"/>
        </w:rPr>
        <w:t>Stavba je navržena dle zásad stanovených ve vyhlášce č.268/2009 Sb. se změnou č.20/2012 Sb., vyhlášky č. 104/1997 Sb., tak aby neohrožovala zdraví, život uživatelů okolních staveb, neohrožovala životní prostředí.</w:t>
      </w:r>
    </w:p>
    <w:p w:rsidR="00BF4A58" w:rsidRPr="00E37B01" w:rsidRDefault="00BF4A58" w:rsidP="00BF4A58">
      <w:pPr>
        <w:pStyle w:val="Nadpis2"/>
        <w:numPr>
          <w:ilvl w:val="0"/>
          <w:numId w:val="0"/>
        </w:numPr>
        <w:ind w:left="705" w:hanging="705"/>
        <w:jc w:val="both"/>
        <w:rPr>
          <w:rFonts w:ascii="Arial Narrow" w:hAnsi="Arial Narrow"/>
        </w:rPr>
      </w:pPr>
      <w:bookmarkStart w:id="129" w:name="_Toc514129706"/>
      <w:bookmarkStart w:id="130" w:name="_Toc7780850"/>
      <w:bookmarkStart w:id="131" w:name="_Toc51164748"/>
      <w:r w:rsidRPr="00E37B01">
        <w:rPr>
          <w:rFonts w:ascii="Arial Narrow" w:hAnsi="Arial Narrow"/>
        </w:rPr>
        <w:t>j)</w:t>
      </w:r>
      <w:r w:rsidRPr="00E37B01">
        <w:rPr>
          <w:rFonts w:ascii="Arial Narrow" w:hAnsi="Arial Narrow"/>
        </w:rPr>
        <w:tab/>
        <w:t>Postupy pro betonářské práce</w:t>
      </w:r>
      <w:bookmarkEnd w:id="129"/>
      <w:r w:rsidRPr="00E37B01">
        <w:rPr>
          <w:rFonts w:ascii="Arial Narrow" w:hAnsi="Arial Narrow"/>
        </w:rPr>
        <w:t xml:space="preserve"> řešící způsob dopravy betonové směsi, zajištění všech fyzických osob zdržujících se na staveništi proti pádu do směsi, pohyb po výztuži, přístup k místům betonáže, předpokládané provedení bednění</w:t>
      </w:r>
      <w:bookmarkEnd w:id="130"/>
      <w:bookmarkEnd w:id="131"/>
    </w:p>
    <w:p w:rsidR="00BF4A58" w:rsidRPr="004C79E6" w:rsidRDefault="00BF4A58" w:rsidP="00BF4A58">
      <w:pPr>
        <w:autoSpaceDE w:val="0"/>
        <w:autoSpaceDN w:val="0"/>
        <w:adjustRightInd w:val="0"/>
        <w:jc w:val="both"/>
        <w:rPr>
          <w:rFonts w:ascii="Arial Narrow" w:hAnsi="Arial Narrow"/>
          <w:sz w:val="22"/>
          <w:szCs w:val="22"/>
        </w:rPr>
      </w:pPr>
      <w:r w:rsidRPr="004C79E6">
        <w:rPr>
          <w:rFonts w:ascii="Arial Narrow" w:hAnsi="Arial Narrow"/>
          <w:sz w:val="22"/>
          <w:szCs w:val="22"/>
        </w:rPr>
        <w:t xml:space="preserve">Po provedení zemních prací na jednotlivých stavebních objektech dle projektové dokumentace se provede příprava na bednění, které bude zajištěno proti posunutí, pádu a bude těsné. Před zahájením bednících prací musí být bednění </w:t>
      </w:r>
      <w:r w:rsidRPr="004C79E6">
        <w:rPr>
          <w:rFonts w:ascii="Arial Narrow" w:hAnsi="Arial Narrow"/>
          <w:sz w:val="22"/>
          <w:szCs w:val="22"/>
        </w:rPr>
        <w:lastRenderedPageBreak/>
        <w:t xml:space="preserve">zkontrolováno. Bednění nesmí být poškozené. Při ukládání betonové směsi do bednění z vyvýšeného místa, musí být tato výška přepravované směsi maximálně 2 m. </w:t>
      </w:r>
    </w:p>
    <w:p w:rsidR="00BF4A58" w:rsidRPr="004C79E6" w:rsidRDefault="00BF4A58" w:rsidP="00BF4A58">
      <w:pPr>
        <w:autoSpaceDE w:val="0"/>
        <w:autoSpaceDN w:val="0"/>
        <w:adjustRightInd w:val="0"/>
        <w:jc w:val="both"/>
        <w:rPr>
          <w:rFonts w:ascii="Arial Narrow" w:hAnsi="Arial Narrow"/>
          <w:color w:val="000000"/>
          <w:sz w:val="22"/>
          <w:szCs w:val="22"/>
        </w:rPr>
      </w:pPr>
      <w:r w:rsidRPr="004C79E6">
        <w:rPr>
          <w:rFonts w:ascii="Arial Narrow" w:hAnsi="Arial Narrow"/>
          <w:sz w:val="22"/>
          <w:szCs w:val="22"/>
        </w:rPr>
        <w:t>Při ukládání betonu do výkopu musí být použito skluzů, žlabů nebo trubek. Je zakázáno betonovou směs volně házet nebo spouštět do hloubky větší než 1,5 m. Způsob betonáže a hutnění betonu musí zajistit požadovanou kvalitu díla (třída pevnosti betonu ve všech oblastech betonového bloku atd.) a být v souladu výše uvedenou normou. Odbedňování lze provádět až po dosažení požadované pevnosti betonu. Budou dodržovány technologické postupy výroby a návody k obsluze. (Pevnost a zajištění prvků bednění proti pádu nebo zřícení, provedení kontroly, předání a převzetí bednění a provedení zápisu do stavebního deníku). Budou dodržovány bezpečnostní pokyny při používání chemických přísad, s důrazem na používání OOPP. Při provádění bednění i odbedňování bude postupováno zásadně v souladu s dokumentací výrobce bednícího systému. Zhotovitel zajistí ohrožený prostor při odbedňování proti vstupu nepovolaných fyzických osob. P</w:t>
      </w:r>
      <w:r w:rsidRPr="004C79E6">
        <w:rPr>
          <w:rFonts w:ascii="Arial Narrow" w:hAnsi="Arial Narrow"/>
          <w:color w:val="000000"/>
          <w:sz w:val="22"/>
          <w:szCs w:val="22"/>
        </w:rPr>
        <w:t xml:space="preserve">ři ukládání betonové směsi musí zhotovitel dbát maximální bezpečnosti fyzických osob vč. ochrany osob dle pracovního a technologického postupu </w:t>
      </w:r>
      <w:r w:rsidRPr="004C79E6">
        <w:rPr>
          <w:rFonts w:ascii="Arial Narrow" w:hAnsi="Arial Narrow"/>
          <w:b/>
          <w:color w:val="000000"/>
          <w:sz w:val="22"/>
          <w:szCs w:val="22"/>
        </w:rPr>
        <w:t>(riziko zalití betonovou směsí vč. ochrany zraku při možném rozstřiku betonové směsi)</w:t>
      </w:r>
      <w:r w:rsidRPr="004C79E6">
        <w:rPr>
          <w:rFonts w:ascii="Arial Narrow" w:hAnsi="Arial Narrow"/>
          <w:color w:val="000000"/>
          <w:sz w:val="22"/>
          <w:szCs w:val="22"/>
        </w:rPr>
        <w:t xml:space="preserve"> - NV 591/2006 (používání OOPP, bezpečná pracovní podlaha, atd.). </w:t>
      </w:r>
    </w:p>
    <w:p w:rsidR="00BF4A58" w:rsidRPr="004C79E6" w:rsidRDefault="00BF4A58" w:rsidP="00BF4A58">
      <w:pPr>
        <w:jc w:val="both"/>
        <w:rPr>
          <w:rFonts w:ascii="Arial Narrow" w:hAnsi="Arial Narrow"/>
          <w:sz w:val="22"/>
          <w:szCs w:val="22"/>
        </w:rPr>
      </w:pPr>
      <w:r w:rsidRPr="004C79E6">
        <w:rPr>
          <w:rFonts w:ascii="Arial Narrow" w:hAnsi="Arial Narrow"/>
          <w:sz w:val="22"/>
          <w:szCs w:val="22"/>
        </w:rPr>
        <w:t>Budou splněny další požadavky Příloha č. 3, část IX a XI NV č. 591/2006 Sb.</w:t>
      </w:r>
    </w:p>
    <w:p w:rsidR="00BF4A58" w:rsidRPr="00F55E3D" w:rsidRDefault="00BF4A58" w:rsidP="00BF4A58">
      <w:pPr>
        <w:pStyle w:val="Nadpis2"/>
        <w:numPr>
          <w:ilvl w:val="0"/>
          <w:numId w:val="0"/>
        </w:numPr>
        <w:ind w:left="705" w:hanging="705"/>
        <w:jc w:val="both"/>
        <w:rPr>
          <w:rFonts w:ascii="Arial Narrow" w:hAnsi="Arial Narrow"/>
        </w:rPr>
      </w:pPr>
      <w:bookmarkStart w:id="132" w:name="_Toc514129707"/>
      <w:bookmarkStart w:id="133" w:name="_Toc7780851"/>
      <w:bookmarkStart w:id="134" w:name="_Toc51164749"/>
      <w:r w:rsidRPr="00516A6F">
        <w:rPr>
          <w:rFonts w:ascii="Arial Narrow" w:hAnsi="Arial Narrow"/>
        </w:rPr>
        <w:t>k)</w:t>
      </w:r>
      <w:r w:rsidRPr="00516A6F">
        <w:rPr>
          <w:rFonts w:ascii="Arial Narrow" w:hAnsi="Arial Narrow"/>
        </w:rPr>
        <w:tab/>
        <w:t>Postupy pro zednické práce</w:t>
      </w:r>
      <w:bookmarkEnd w:id="132"/>
      <w:r>
        <w:rPr>
          <w:rFonts w:ascii="Arial Narrow" w:hAnsi="Arial Narrow"/>
        </w:rPr>
        <w:t xml:space="preserve"> řešící základní technologie zdění zevnitř objektu, zejména ochranné zábradlí zvenku, z obvodového lešení, zajišťování otvorů ve svislém zdivu, dopravu materiálu pro zdění, zajištění </w:t>
      </w:r>
      <w:r w:rsidRPr="00F55E3D">
        <w:rPr>
          <w:rFonts w:ascii="Arial Narrow" w:hAnsi="Arial Narrow"/>
        </w:rPr>
        <w:t>pod místem práce ve výšce a v jeho okolí</w:t>
      </w:r>
      <w:bookmarkEnd w:id="133"/>
      <w:bookmarkEnd w:id="134"/>
    </w:p>
    <w:p w:rsidR="00BF4A58" w:rsidRPr="00F55E3D" w:rsidRDefault="00BF4A58" w:rsidP="00BF4A58">
      <w:pPr>
        <w:rPr>
          <w:rFonts w:ascii="Arial Narrow" w:hAnsi="Arial Narrow"/>
        </w:rPr>
      </w:pPr>
      <w:r w:rsidRPr="00F55E3D">
        <w:rPr>
          <w:rFonts w:ascii="Arial Narrow" w:hAnsi="Arial Narrow"/>
        </w:rPr>
        <w:t>Netýká se.</w:t>
      </w:r>
    </w:p>
    <w:p w:rsidR="00BF4A58" w:rsidRPr="00516A6F" w:rsidRDefault="00BF4A58" w:rsidP="00BF4A58">
      <w:pPr>
        <w:pStyle w:val="Nadpis2"/>
        <w:numPr>
          <w:ilvl w:val="0"/>
          <w:numId w:val="0"/>
        </w:numPr>
        <w:ind w:left="705" w:hanging="705"/>
        <w:jc w:val="both"/>
        <w:rPr>
          <w:rFonts w:ascii="Arial Narrow" w:hAnsi="Arial Narrow"/>
        </w:rPr>
      </w:pPr>
      <w:bookmarkStart w:id="135" w:name="_Toc514129708"/>
      <w:bookmarkStart w:id="136" w:name="_Toc7780852"/>
      <w:bookmarkStart w:id="137" w:name="_Toc51164750"/>
      <w:r w:rsidRPr="00516A6F">
        <w:rPr>
          <w:rFonts w:ascii="Arial Narrow" w:hAnsi="Arial Narrow"/>
        </w:rPr>
        <w:t>l)</w:t>
      </w:r>
      <w:r w:rsidRPr="00516A6F">
        <w:rPr>
          <w:rFonts w:ascii="Arial Narrow" w:hAnsi="Arial Narrow"/>
        </w:rPr>
        <w:tab/>
        <w:t>Postupy pro montážní práce</w:t>
      </w:r>
      <w:bookmarkEnd w:id="135"/>
      <w:r>
        <w:rPr>
          <w:rFonts w:ascii="Arial Narrow" w:hAnsi="Arial Narrow"/>
        </w:rPr>
        <w:t xml:space="preserve"> řešící bezpečnostní opatření při jednotlivých montážních opatřeních pro zajištění pomocných stavebních konstrukcí, přístupy na místo montáže, způsob zajišťování otvorů vzniklých s postupem montáže, doprava stavebních dílů a jejich upevňování a stabilizace</w:t>
      </w:r>
      <w:bookmarkEnd w:id="136"/>
      <w:bookmarkEnd w:id="137"/>
    </w:p>
    <w:p w:rsidR="00BF4A58" w:rsidRPr="00B3007B" w:rsidRDefault="00BF4A58" w:rsidP="00BF4A58">
      <w:pPr>
        <w:autoSpaceDE w:val="0"/>
        <w:autoSpaceDN w:val="0"/>
        <w:adjustRightInd w:val="0"/>
        <w:jc w:val="both"/>
        <w:rPr>
          <w:rFonts w:ascii="Arial Narrow" w:hAnsi="Arial Narrow"/>
          <w:sz w:val="22"/>
          <w:szCs w:val="22"/>
        </w:rPr>
      </w:pPr>
      <w:r w:rsidRPr="00B3007B">
        <w:rPr>
          <w:rFonts w:ascii="Arial Narrow" w:hAnsi="Arial Narrow"/>
          <w:sz w:val="22"/>
          <w:szCs w:val="22"/>
        </w:rPr>
        <w:t>V průběhu celé akce budou postupně realizovány různé demontážní a montážní práce související s realizací celkové rekonstrukce silnice</w:t>
      </w:r>
      <w:r w:rsidRPr="00B3007B">
        <w:rPr>
          <w:rFonts w:ascii="Arial Narrow" w:hAnsi="Arial Narrow"/>
          <w:color w:val="000000"/>
          <w:sz w:val="22"/>
          <w:szCs w:val="22"/>
        </w:rPr>
        <w:t>.</w:t>
      </w:r>
      <w:r w:rsidRPr="00B3007B">
        <w:rPr>
          <w:rFonts w:ascii="Arial Narrow" w:hAnsi="Arial Narrow"/>
          <w:sz w:val="22"/>
          <w:szCs w:val="22"/>
        </w:rPr>
        <w:t xml:space="preserve"> </w:t>
      </w:r>
    </w:p>
    <w:p w:rsidR="00BF4A58" w:rsidRPr="00B3007B" w:rsidRDefault="00BF4A58" w:rsidP="00BF4A58">
      <w:pPr>
        <w:autoSpaceDE w:val="0"/>
        <w:autoSpaceDN w:val="0"/>
        <w:adjustRightInd w:val="0"/>
        <w:jc w:val="both"/>
        <w:rPr>
          <w:rFonts w:ascii="Arial Narrow" w:hAnsi="Arial Narrow"/>
          <w:sz w:val="22"/>
          <w:szCs w:val="22"/>
        </w:rPr>
      </w:pPr>
      <w:r w:rsidRPr="00B3007B">
        <w:rPr>
          <w:rFonts w:ascii="Arial Narrow" w:hAnsi="Arial Narrow"/>
          <w:sz w:val="22"/>
          <w:szCs w:val="22"/>
        </w:rPr>
        <w:t xml:space="preserve">Montážní práce na pracovišti budou zahájeny až </w:t>
      </w:r>
      <w:r w:rsidRPr="00B3007B">
        <w:rPr>
          <w:rFonts w:ascii="Arial Narrow" w:hAnsi="Arial Narrow"/>
          <w:sz w:val="22"/>
          <w:szCs w:val="22"/>
          <w:u w:val="single"/>
        </w:rPr>
        <w:t>po písemném převzetí montážního pracoviště</w:t>
      </w:r>
      <w:r w:rsidRPr="00B3007B">
        <w:rPr>
          <w:rFonts w:ascii="Arial Narrow" w:hAnsi="Arial Narrow"/>
          <w:sz w:val="22"/>
          <w:szCs w:val="22"/>
        </w:rPr>
        <w:t xml:space="preserve"> osobou určenou k provádění a řízení montážních prací.</w:t>
      </w:r>
      <w:r w:rsidRPr="00B3007B">
        <w:rPr>
          <w:rFonts w:ascii="Arial Narrow" w:hAnsi="Arial Narrow"/>
          <w:b/>
          <w:sz w:val="22"/>
          <w:szCs w:val="22"/>
        </w:rPr>
        <w:t xml:space="preserve"> </w:t>
      </w:r>
      <w:r w:rsidRPr="00B3007B">
        <w:rPr>
          <w:rFonts w:ascii="Arial Narrow" w:hAnsi="Arial Narrow"/>
          <w:sz w:val="22"/>
          <w:szCs w:val="22"/>
        </w:rPr>
        <w:t>Ocelové konstrukce musí být sestaveny bez násilného vkládání jednotlivých dílců. Pro všechny montážní a demontážní práce budou zpracovány technologické postupy, se kterými budou pracovníci provádějící montáž prokazatelně seznámeni. Při používání nářadí strojů a pomůcek bude vždy postupováno pouze v souladu s příslušným návodem k obsluze.</w:t>
      </w:r>
    </w:p>
    <w:p w:rsidR="00BF4A58" w:rsidRPr="00B3007B" w:rsidRDefault="00BF4A58" w:rsidP="00BF4A58">
      <w:pPr>
        <w:autoSpaceDE w:val="0"/>
        <w:autoSpaceDN w:val="0"/>
        <w:adjustRightInd w:val="0"/>
        <w:jc w:val="both"/>
        <w:rPr>
          <w:rFonts w:ascii="Arial Narrow" w:hAnsi="Arial Narrow"/>
          <w:sz w:val="22"/>
          <w:szCs w:val="22"/>
        </w:rPr>
      </w:pPr>
      <w:r w:rsidRPr="00B3007B">
        <w:rPr>
          <w:rFonts w:ascii="Arial Narrow" w:hAnsi="Arial Narrow"/>
          <w:sz w:val="22"/>
          <w:szCs w:val="22"/>
        </w:rPr>
        <w:t>Při provádění montážních prací musí pracovníci používat ochranné pracovní pomůcky. Bude používáno elektrické nářadí s platnou revizí elektro. Pro napájení elektrického nářadí budou používány dočasné mobilní agregáty (elektrocentrály) zhotovitele s platnou revizí elektro a o umístění hlavních vypínačů na nich budou prokazatelně seznámeni všichni zaměstnanci pohybující se na staveništi.</w:t>
      </w:r>
    </w:p>
    <w:p w:rsidR="00BF4A58" w:rsidRPr="00B3007B" w:rsidRDefault="00BF4A58" w:rsidP="00BF4A58">
      <w:pPr>
        <w:autoSpaceDE w:val="0"/>
        <w:autoSpaceDN w:val="0"/>
        <w:adjustRightInd w:val="0"/>
        <w:jc w:val="both"/>
        <w:rPr>
          <w:rFonts w:ascii="Arial Narrow" w:hAnsi="Arial Narrow"/>
          <w:i/>
          <w:sz w:val="22"/>
          <w:szCs w:val="22"/>
        </w:rPr>
      </w:pPr>
      <w:r w:rsidRPr="00B3007B">
        <w:rPr>
          <w:rFonts w:ascii="Arial Narrow" w:hAnsi="Arial Narrow"/>
          <w:sz w:val="22"/>
          <w:szCs w:val="22"/>
        </w:rPr>
        <w:t xml:space="preserve">Zvedací zařízení smí být obsluhováno pouze osobou k tomu řádně a prokazatelně proškolenou. Pro jeřáby, montážní plošiny a ostatní zdvihací zařízení bude zpracován Systém bezpečné práce dle ČSN ISO 12480-1. Bude dohodnut způsob komunikace (znamení a signalizace mezi jeřábníkem a vazačem). Bude dbáno na správné zavěšení či uvázání břemene, použití vhodných vazáků, nosnost jeřábu odpovídající hmotnosti dopravovaných břemen. </w:t>
      </w:r>
      <w:r w:rsidRPr="00B3007B">
        <w:rPr>
          <w:rFonts w:ascii="Arial Narrow" w:hAnsi="Arial Narrow"/>
          <w:i/>
          <w:sz w:val="22"/>
          <w:szCs w:val="22"/>
        </w:rPr>
        <w:t>Bude vyloučeno přiblížení autojeřábu do nebezpečné blízkosti elektrického vedení pod napětím (kontrola funkčnosti zařízení pro indikaci vedení pod napětím), popřípadě dozorující osoba bude sledovat činnost autojeřábu v ochranných pásmech vedení („Příkaz B“).</w:t>
      </w:r>
    </w:p>
    <w:p w:rsidR="00BF4A58" w:rsidRPr="00B3007B" w:rsidRDefault="00BF4A58" w:rsidP="00BF4A58">
      <w:pPr>
        <w:autoSpaceDE w:val="0"/>
        <w:autoSpaceDN w:val="0"/>
        <w:adjustRightInd w:val="0"/>
        <w:jc w:val="both"/>
        <w:rPr>
          <w:rFonts w:ascii="Arial Narrow" w:hAnsi="Arial Narrow"/>
          <w:sz w:val="22"/>
          <w:szCs w:val="22"/>
        </w:rPr>
      </w:pPr>
      <w:r w:rsidRPr="00B3007B">
        <w:rPr>
          <w:rFonts w:ascii="Arial Narrow" w:hAnsi="Arial Narrow"/>
          <w:sz w:val="22"/>
          <w:szCs w:val="22"/>
        </w:rPr>
        <w:t>Pro provádění svářecích prací v areálech provozovatele je zhotovitel před zahájením prací povinen zajistit vyplnění Příkazu ke svařování (S příkaz).</w:t>
      </w:r>
    </w:p>
    <w:p w:rsidR="00BF4A58" w:rsidRPr="00B3007B" w:rsidRDefault="00BF4A58" w:rsidP="00BF4A58">
      <w:pPr>
        <w:autoSpaceDE w:val="0"/>
        <w:autoSpaceDN w:val="0"/>
        <w:adjustRightInd w:val="0"/>
        <w:jc w:val="both"/>
        <w:rPr>
          <w:rFonts w:ascii="Arial Narrow" w:hAnsi="Arial Narrow"/>
          <w:color w:val="000000"/>
          <w:sz w:val="22"/>
          <w:szCs w:val="22"/>
        </w:rPr>
      </w:pPr>
      <w:r w:rsidRPr="00B3007B">
        <w:rPr>
          <w:rFonts w:ascii="Arial Narrow" w:hAnsi="Arial Narrow"/>
          <w:color w:val="000000"/>
          <w:sz w:val="22"/>
          <w:szCs w:val="22"/>
        </w:rPr>
        <w:t>Při montážních/ demontážních pracích musí být pracovní prostor pod místem prací ve výšce (prostor ohrožený pádem předmětu z výšky a zasažení osob, možný pád konstrukce), vyznačen / zajištěn a střežen určeným pracovníkem dohledu  - zabezpečení ohroženého prostoru proti vstupu osob.</w:t>
      </w:r>
    </w:p>
    <w:p w:rsidR="00BF4A58" w:rsidRPr="00B3007B" w:rsidRDefault="00BF4A58" w:rsidP="00BF4A58">
      <w:pPr>
        <w:autoSpaceDE w:val="0"/>
        <w:autoSpaceDN w:val="0"/>
        <w:adjustRightInd w:val="0"/>
        <w:jc w:val="both"/>
        <w:rPr>
          <w:rFonts w:ascii="Arial Narrow" w:hAnsi="Arial Narrow"/>
          <w:color w:val="000000"/>
          <w:sz w:val="22"/>
          <w:szCs w:val="22"/>
        </w:rPr>
      </w:pPr>
      <w:r w:rsidRPr="00B3007B">
        <w:rPr>
          <w:rFonts w:ascii="Arial Narrow" w:hAnsi="Arial Narrow"/>
          <w:color w:val="000000"/>
          <w:sz w:val="22"/>
          <w:szCs w:val="22"/>
        </w:rPr>
        <w:t xml:space="preserve">Před zahájením stavebních / montážních prací musí být provedeno vytýčení inženýrských sítí a ochranných pásem. Pracovníci zhotovitele, zejména pak obsluhy stojů musí být prokazatelně seznámeny s trasami vedení inženýrských sítí. </w:t>
      </w:r>
      <w:r w:rsidRPr="00B3007B">
        <w:rPr>
          <w:rFonts w:ascii="Arial Narrow" w:hAnsi="Arial Narrow"/>
          <w:color w:val="000000"/>
          <w:sz w:val="22"/>
          <w:szCs w:val="22"/>
        </w:rPr>
        <w:lastRenderedPageBreak/>
        <w:t xml:space="preserve">Při provádění prací v blízkosti nadzemního vedení el. </w:t>
      </w:r>
      <w:proofErr w:type="gramStart"/>
      <w:r w:rsidRPr="00B3007B">
        <w:rPr>
          <w:rFonts w:ascii="Arial Narrow" w:hAnsi="Arial Narrow"/>
          <w:color w:val="000000"/>
          <w:sz w:val="22"/>
          <w:szCs w:val="22"/>
        </w:rPr>
        <w:t>energie</w:t>
      </w:r>
      <w:proofErr w:type="gramEnd"/>
      <w:r w:rsidRPr="00B3007B">
        <w:rPr>
          <w:rFonts w:ascii="Arial Narrow" w:hAnsi="Arial Narrow"/>
          <w:color w:val="000000"/>
          <w:sz w:val="22"/>
          <w:szCs w:val="22"/>
        </w:rPr>
        <w:t xml:space="preserve"> musí být toto v beznapěťovém stavu. Obsluhy strojů a všechny fyzické osoby pohybující se na staveništi budou prokazatelně seznámeny s ochrannými pásmy.</w:t>
      </w:r>
    </w:p>
    <w:p w:rsidR="00BF4A58" w:rsidRPr="00B3007B" w:rsidRDefault="00BF4A58" w:rsidP="00BF4A58">
      <w:pPr>
        <w:jc w:val="both"/>
        <w:rPr>
          <w:rFonts w:ascii="Arial Narrow" w:hAnsi="Arial Narrow"/>
          <w:sz w:val="22"/>
          <w:szCs w:val="22"/>
        </w:rPr>
      </w:pPr>
      <w:r w:rsidRPr="00B3007B">
        <w:rPr>
          <w:rFonts w:ascii="Arial Narrow" w:hAnsi="Arial Narrow"/>
          <w:sz w:val="22"/>
          <w:szCs w:val="22"/>
        </w:rPr>
        <w:t>Všude tam, kde nad podzemními inženýrskými sítěmi stavba přejíždí nákladními auty a stroji, je potřebné betonové nebo jiné přemostění.</w:t>
      </w:r>
    </w:p>
    <w:p w:rsidR="00BF4A58" w:rsidRPr="00B3007B" w:rsidRDefault="00BF4A58" w:rsidP="00BF4A58">
      <w:pPr>
        <w:autoSpaceDE w:val="0"/>
        <w:autoSpaceDN w:val="0"/>
        <w:adjustRightInd w:val="0"/>
        <w:jc w:val="both"/>
        <w:rPr>
          <w:rFonts w:ascii="Arial Narrow" w:hAnsi="Arial Narrow"/>
          <w:sz w:val="22"/>
          <w:szCs w:val="22"/>
        </w:rPr>
      </w:pPr>
      <w:r w:rsidRPr="00B3007B">
        <w:rPr>
          <w:rFonts w:ascii="Arial Narrow" w:hAnsi="Arial Narrow"/>
          <w:sz w:val="22"/>
          <w:szCs w:val="22"/>
        </w:rPr>
        <w:t>Budou splněny další požadavky Příloha č. 3, NV č. 591/2006 Sb.</w:t>
      </w:r>
    </w:p>
    <w:p w:rsidR="00BF4A58" w:rsidRPr="00516A6F" w:rsidRDefault="00BF4A58" w:rsidP="00BF4A58">
      <w:pPr>
        <w:pStyle w:val="Nadpis2"/>
        <w:numPr>
          <w:ilvl w:val="0"/>
          <w:numId w:val="0"/>
        </w:numPr>
        <w:ind w:left="705" w:hanging="705"/>
        <w:jc w:val="both"/>
        <w:rPr>
          <w:rFonts w:ascii="Arial Narrow" w:hAnsi="Arial Narrow"/>
        </w:rPr>
      </w:pPr>
      <w:bookmarkStart w:id="138" w:name="_Toc514129709"/>
      <w:bookmarkStart w:id="139" w:name="_Toc7780853"/>
      <w:bookmarkStart w:id="140" w:name="_Toc51164751"/>
      <w:r w:rsidRPr="00516A6F">
        <w:rPr>
          <w:rFonts w:ascii="Arial Narrow" w:hAnsi="Arial Narrow"/>
        </w:rPr>
        <w:t>m)</w:t>
      </w:r>
      <w:r w:rsidRPr="00516A6F">
        <w:rPr>
          <w:rFonts w:ascii="Arial Narrow" w:hAnsi="Arial Narrow"/>
        </w:rPr>
        <w:tab/>
        <w:t>Postupy pro bourací práce a rekonstrukční práce</w:t>
      </w:r>
      <w:bookmarkEnd w:id="138"/>
      <w:r>
        <w:rPr>
          <w:rFonts w:ascii="Arial Narrow" w:hAnsi="Arial Narrow"/>
        </w:rPr>
        <w:t xml:space="preserve"> řešící základní technologie bourání, zejména ruční, strojní, kombinované a za využití výbušnin, zajištění pracovišť s bouracími pracemi, podchycení bouraných konstrukcí, odvoz sutin zajištění všech fyzických osob zdržujících se na staveništi ve výšce, zabezpečení inženýrských sítí, jejich náhradní vedení, zabezpečení okolních objektů a prostor</w:t>
      </w:r>
      <w:bookmarkEnd w:id="139"/>
      <w:bookmarkEnd w:id="140"/>
    </w:p>
    <w:p w:rsidR="00BF4A58" w:rsidRPr="00F55E3D" w:rsidRDefault="00BF4A58" w:rsidP="00BF4A58">
      <w:pPr>
        <w:jc w:val="both"/>
        <w:rPr>
          <w:rFonts w:ascii="Arial Narrow" w:hAnsi="Arial Narrow"/>
          <w:sz w:val="22"/>
          <w:szCs w:val="22"/>
        </w:rPr>
      </w:pPr>
      <w:r w:rsidRPr="00F55E3D">
        <w:rPr>
          <w:rFonts w:ascii="Arial Narrow" w:hAnsi="Arial Narrow"/>
          <w:sz w:val="22"/>
          <w:szCs w:val="22"/>
        </w:rPr>
        <w:t xml:space="preserve">V rámci této stavby dojde k odstranění původních konstrukčních vrstev. Celá konstrukce </w:t>
      </w:r>
      <w:r w:rsidR="00F55E3D" w:rsidRPr="00F55E3D">
        <w:rPr>
          <w:rFonts w:ascii="Arial Narrow" w:hAnsi="Arial Narrow"/>
          <w:sz w:val="22"/>
          <w:szCs w:val="22"/>
        </w:rPr>
        <w:t xml:space="preserve">v obslužné komunikaci a částečně v jednou jízdním pruhu VMO Gajdošova </w:t>
      </w:r>
      <w:r w:rsidRPr="00F55E3D">
        <w:rPr>
          <w:rFonts w:ascii="Arial Narrow" w:hAnsi="Arial Narrow"/>
          <w:sz w:val="22"/>
          <w:szCs w:val="22"/>
        </w:rPr>
        <w:t xml:space="preserve">bude zdemolována a nahrazena novou. Vybouraný materiál bude </w:t>
      </w:r>
      <w:r w:rsidR="00F55E3D" w:rsidRPr="00F55E3D">
        <w:rPr>
          <w:rFonts w:ascii="Arial Narrow" w:hAnsi="Arial Narrow"/>
          <w:sz w:val="22"/>
          <w:szCs w:val="22"/>
        </w:rPr>
        <w:t>předán oprávněné osobě s nakládáním s tímto odpadem</w:t>
      </w:r>
      <w:r w:rsidRPr="00F55E3D">
        <w:rPr>
          <w:rFonts w:ascii="Arial Narrow" w:hAnsi="Arial Narrow"/>
          <w:sz w:val="22"/>
          <w:szCs w:val="22"/>
        </w:rPr>
        <w:t>.</w:t>
      </w:r>
    </w:p>
    <w:p w:rsidR="00BF4A58" w:rsidRPr="009970FB" w:rsidRDefault="00BF4A58" w:rsidP="00BF4A58">
      <w:pPr>
        <w:jc w:val="both"/>
        <w:rPr>
          <w:rFonts w:ascii="Arial Narrow" w:hAnsi="Arial Narrow"/>
          <w:sz w:val="22"/>
          <w:szCs w:val="22"/>
        </w:rPr>
      </w:pPr>
      <w:r w:rsidRPr="009970FB">
        <w:rPr>
          <w:rFonts w:ascii="Arial Narrow" w:hAnsi="Arial Narrow"/>
          <w:sz w:val="22"/>
          <w:szCs w:val="22"/>
        </w:rPr>
        <w:t>Staveniště bude označeno a zabezpečeno tak, aby při realizaci stavby nedošlo k ohrožení bezpečnosti silničního provozu a k ohrožení účastníků silničního provozu, zejména chodců.</w:t>
      </w:r>
    </w:p>
    <w:p w:rsidR="00F55E3D" w:rsidRPr="00DA4F42" w:rsidRDefault="00F55E3D" w:rsidP="00F55E3D">
      <w:pPr>
        <w:jc w:val="both"/>
        <w:rPr>
          <w:rFonts w:ascii="Arial Narrow" w:hAnsi="Arial Narrow"/>
          <w:sz w:val="22"/>
          <w:szCs w:val="22"/>
        </w:rPr>
      </w:pPr>
      <w:r w:rsidRPr="00F55E3D">
        <w:rPr>
          <w:rFonts w:ascii="Arial Narrow" w:hAnsi="Arial Narrow"/>
          <w:sz w:val="22"/>
          <w:szCs w:val="22"/>
        </w:rPr>
        <w:t>Byla zpracována inventarizace zeleně. V rámci projektu dojde ke kácení jednoho stromu, je navržena náhradní výsadba v ul. Otakara Ševčíka.</w:t>
      </w:r>
      <w:r>
        <w:rPr>
          <w:rFonts w:ascii="Arial Narrow" w:hAnsi="Arial Narrow"/>
          <w:sz w:val="22"/>
          <w:szCs w:val="22"/>
        </w:rPr>
        <w:t xml:space="preserve"> Podrobně viz přílohu K této PD.</w:t>
      </w:r>
    </w:p>
    <w:p w:rsidR="00BF4A58" w:rsidRPr="0021492E" w:rsidRDefault="00BF4A58" w:rsidP="00BF4A58">
      <w:pPr>
        <w:autoSpaceDE w:val="0"/>
        <w:autoSpaceDN w:val="0"/>
        <w:adjustRightInd w:val="0"/>
        <w:jc w:val="both"/>
        <w:rPr>
          <w:rFonts w:ascii="Arial Narrow" w:hAnsi="Arial Narrow"/>
          <w:sz w:val="22"/>
          <w:szCs w:val="22"/>
        </w:rPr>
      </w:pPr>
      <w:r w:rsidRPr="0021492E">
        <w:rPr>
          <w:rFonts w:ascii="Arial Narrow" w:hAnsi="Arial Narrow"/>
          <w:sz w:val="22"/>
          <w:szCs w:val="22"/>
        </w:rPr>
        <w:t xml:space="preserve">Zahájit bourací práce je možné až po vydání písemného příkazu, (např. zápisem do stavebního deníku). Prostor určený k bourání musí být samostatně ohraničen. </w:t>
      </w:r>
      <w:r w:rsidRPr="0021492E">
        <w:rPr>
          <w:rFonts w:ascii="Arial Narrow" w:hAnsi="Arial Narrow"/>
          <w:i/>
          <w:sz w:val="22"/>
          <w:szCs w:val="22"/>
        </w:rPr>
        <w:t>Ohrožený prostor bude zajištěn takovým způsobem, aby bylo zamezeno pohybu nepovolaných osob v ohroženém prostoru (oplocení, střežení, vyloučení provozu – dopravy, apod.).</w:t>
      </w:r>
      <w:r w:rsidRPr="0021492E">
        <w:rPr>
          <w:rFonts w:ascii="Arial Narrow" w:hAnsi="Arial Narrow"/>
          <w:sz w:val="22"/>
          <w:szCs w:val="22"/>
        </w:rPr>
        <w:t xml:space="preserve"> Pro bourací práce musí být předložena Dokumentace bouracích prací (dle platné legislativy).</w:t>
      </w:r>
    </w:p>
    <w:p w:rsidR="00BF4A58" w:rsidRPr="0021492E" w:rsidRDefault="00BF4A58" w:rsidP="00BF4A58">
      <w:pPr>
        <w:numPr>
          <w:ilvl w:val="0"/>
          <w:numId w:val="41"/>
        </w:numPr>
        <w:spacing w:before="0"/>
        <w:jc w:val="both"/>
        <w:rPr>
          <w:rFonts w:ascii="Arial Narrow" w:hAnsi="Arial Narrow"/>
          <w:color w:val="000000"/>
          <w:sz w:val="22"/>
          <w:szCs w:val="22"/>
        </w:rPr>
      </w:pPr>
      <w:r w:rsidRPr="0021492E">
        <w:rPr>
          <w:rFonts w:ascii="Arial Narrow" w:hAnsi="Arial Narrow"/>
          <w:color w:val="000000"/>
          <w:sz w:val="22"/>
          <w:szCs w:val="22"/>
        </w:rPr>
        <w:t>před zahájením bouracích prací je nutno vždy provést kontrolu vymezeného ohroženého prostoru vč. systémového oplocení s důrazem na zajištění proti vstupu nepovolaných fyzických osob, o provedené kontrole provést zápis do SD,</w:t>
      </w:r>
    </w:p>
    <w:p w:rsidR="00BF4A58" w:rsidRPr="0021492E" w:rsidRDefault="00BF4A58" w:rsidP="00BF4A58">
      <w:pPr>
        <w:numPr>
          <w:ilvl w:val="0"/>
          <w:numId w:val="41"/>
        </w:numPr>
        <w:spacing w:before="0"/>
        <w:jc w:val="both"/>
        <w:rPr>
          <w:rFonts w:ascii="Arial Narrow" w:hAnsi="Arial Narrow"/>
          <w:color w:val="000000"/>
          <w:sz w:val="22"/>
          <w:szCs w:val="22"/>
        </w:rPr>
      </w:pPr>
      <w:r w:rsidRPr="0021492E">
        <w:rPr>
          <w:rFonts w:ascii="Arial Narrow" w:hAnsi="Arial Narrow"/>
          <w:color w:val="000000"/>
          <w:sz w:val="22"/>
          <w:szCs w:val="22"/>
        </w:rPr>
        <w:t xml:space="preserve">před započetím bouracích prací musí být vystaven písemný příkaz k provedení demoličních prací, </w:t>
      </w:r>
      <w:proofErr w:type="spellStart"/>
      <w:proofErr w:type="gramStart"/>
      <w:r w:rsidRPr="0021492E">
        <w:rPr>
          <w:rFonts w:ascii="Arial Narrow" w:hAnsi="Arial Narrow"/>
          <w:color w:val="000000"/>
          <w:sz w:val="22"/>
          <w:szCs w:val="22"/>
        </w:rPr>
        <w:t>vč.trvalého</w:t>
      </w:r>
      <w:proofErr w:type="spellEnd"/>
      <w:proofErr w:type="gramEnd"/>
      <w:r w:rsidRPr="0021492E">
        <w:rPr>
          <w:rFonts w:ascii="Arial Narrow" w:hAnsi="Arial Narrow"/>
          <w:color w:val="000000"/>
          <w:sz w:val="22"/>
          <w:szCs w:val="22"/>
        </w:rPr>
        <w:t xml:space="preserve"> dohledu zodpovědného pracovníka po dobu demolice,</w:t>
      </w:r>
    </w:p>
    <w:p w:rsidR="00BF4A58" w:rsidRPr="0021492E" w:rsidRDefault="00BF4A58" w:rsidP="00BF4A58">
      <w:pPr>
        <w:numPr>
          <w:ilvl w:val="0"/>
          <w:numId w:val="41"/>
        </w:numPr>
        <w:spacing w:before="0"/>
        <w:jc w:val="both"/>
        <w:rPr>
          <w:rFonts w:ascii="Arial Narrow" w:hAnsi="Arial Narrow"/>
          <w:color w:val="000000"/>
          <w:sz w:val="22"/>
          <w:szCs w:val="22"/>
        </w:rPr>
      </w:pPr>
      <w:r w:rsidRPr="0021492E">
        <w:rPr>
          <w:rFonts w:ascii="Arial Narrow" w:hAnsi="Arial Narrow"/>
          <w:color w:val="000000"/>
          <w:sz w:val="22"/>
          <w:szCs w:val="22"/>
        </w:rPr>
        <w:t>při práci zemních strojů včetně demoličních souprav musí být stanoven tzv. ohrožený prostor (max. dosah stroje + 2 m), v tomto se nesmí zdržovat osoby, prostor mus</w:t>
      </w:r>
      <w:r>
        <w:rPr>
          <w:rFonts w:ascii="Arial Narrow" w:hAnsi="Arial Narrow"/>
          <w:color w:val="000000"/>
          <w:sz w:val="22"/>
          <w:szCs w:val="22"/>
        </w:rPr>
        <w:t>í být střežen proti vstupu osob včetně vyloučení dopravy, dále je nutno bezpečně zajistit vstupy do bourané stavby jakož i na jednotlivá pracoviště a přijmout nezbytná opatření k ochraně veřejného zájmu, jenž by mohl být těmito pracemi ohrožen</w:t>
      </w:r>
    </w:p>
    <w:p w:rsidR="00BF4A58" w:rsidRPr="0021492E" w:rsidRDefault="00BF4A58" w:rsidP="00BF4A58">
      <w:pPr>
        <w:numPr>
          <w:ilvl w:val="0"/>
          <w:numId w:val="41"/>
        </w:numPr>
        <w:spacing w:before="0"/>
        <w:jc w:val="both"/>
        <w:rPr>
          <w:rFonts w:ascii="Arial Narrow" w:hAnsi="Arial Narrow"/>
          <w:color w:val="000000"/>
          <w:sz w:val="22"/>
          <w:szCs w:val="22"/>
        </w:rPr>
      </w:pPr>
      <w:r w:rsidRPr="0021492E">
        <w:rPr>
          <w:rFonts w:ascii="Arial Narrow" w:hAnsi="Arial Narrow"/>
          <w:color w:val="000000"/>
          <w:sz w:val="22"/>
          <w:szCs w:val="22"/>
        </w:rPr>
        <w:t xml:space="preserve">výkopy a místa s nebezpečím pádu osob do hloubky/výkopu musí být zajištěny pevnými zábranami, nejlépe systémovým oplocením proti pádu osob do hloubky, oplocení musí být řádně označeno - </w:t>
      </w:r>
      <w:proofErr w:type="spellStart"/>
      <w:proofErr w:type="gramStart"/>
      <w:r w:rsidRPr="0021492E">
        <w:rPr>
          <w:rFonts w:ascii="Arial Narrow" w:hAnsi="Arial Narrow"/>
          <w:color w:val="000000"/>
          <w:sz w:val="22"/>
          <w:szCs w:val="22"/>
        </w:rPr>
        <w:t>popř.osvětleno</w:t>
      </w:r>
      <w:proofErr w:type="spellEnd"/>
      <w:proofErr w:type="gramEnd"/>
      <w:r w:rsidRPr="0021492E">
        <w:rPr>
          <w:rFonts w:ascii="Arial Narrow" w:hAnsi="Arial Narrow"/>
          <w:color w:val="000000"/>
          <w:sz w:val="22"/>
          <w:szCs w:val="22"/>
        </w:rPr>
        <w:t>, aby bylo viditelné i za snížené viditelnosti</w:t>
      </w:r>
    </w:p>
    <w:p w:rsidR="00BF4A58" w:rsidRPr="0021492E" w:rsidRDefault="00BF4A58" w:rsidP="00BF4A58">
      <w:pPr>
        <w:numPr>
          <w:ilvl w:val="0"/>
          <w:numId w:val="41"/>
        </w:numPr>
        <w:spacing w:before="0"/>
        <w:jc w:val="both"/>
        <w:rPr>
          <w:rFonts w:ascii="Arial Narrow" w:hAnsi="Arial Narrow"/>
          <w:color w:val="000000"/>
          <w:sz w:val="22"/>
          <w:szCs w:val="22"/>
        </w:rPr>
      </w:pPr>
      <w:r w:rsidRPr="0021492E">
        <w:rPr>
          <w:rFonts w:ascii="Arial Narrow" w:hAnsi="Arial Narrow"/>
          <w:color w:val="000000"/>
          <w:sz w:val="22"/>
          <w:szCs w:val="22"/>
        </w:rPr>
        <w:t>bourací práce nesmí být zahájeny, pokud k tomu nebyl osobou určenou zhotovitelem vydán písemný příkaz a pokud nebylo pracoviště vybaveno pomocnými konstrukcemi, materiálem a pomůckami stanovenými v technologickém postupu,</w:t>
      </w:r>
    </w:p>
    <w:p w:rsidR="00BF4A58" w:rsidRPr="0021492E" w:rsidRDefault="00BF4A58" w:rsidP="00BF4A58">
      <w:pPr>
        <w:numPr>
          <w:ilvl w:val="0"/>
          <w:numId w:val="41"/>
        </w:numPr>
        <w:spacing w:before="0"/>
        <w:jc w:val="both"/>
        <w:rPr>
          <w:rFonts w:ascii="Arial Narrow" w:hAnsi="Arial Narrow"/>
          <w:color w:val="000000"/>
          <w:sz w:val="22"/>
          <w:szCs w:val="22"/>
        </w:rPr>
      </w:pPr>
      <w:r w:rsidRPr="0021492E">
        <w:rPr>
          <w:rFonts w:ascii="Arial Narrow" w:hAnsi="Arial Narrow"/>
          <w:color w:val="000000"/>
          <w:sz w:val="22"/>
          <w:szCs w:val="22"/>
        </w:rPr>
        <w:t>jsou-li v průběhu bouracích prací zjištěny skutečnosti, které nebyly průzkumem odhaleny, zajistí zhotovitel bez zbytečného odkladu přizpůsobení technologického postupu těmto skutečnostem tak, aby vždy byla zajištěna bezpečnost prováděných prací,</w:t>
      </w:r>
    </w:p>
    <w:p w:rsidR="00BF4A58" w:rsidRPr="0021492E" w:rsidRDefault="00BF4A58" w:rsidP="00BF4A58">
      <w:pPr>
        <w:numPr>
          <w:ilvl w:val="0"/>
          <w:numId w:val="41"/>
        </w:numPr>
        <w:spacing w:before="0"/>
        <w:jc w:val="both"/>
        <w:rPr>
          <w:rFonts w:ascii="Arial Narrow" w:hAnsi="Arial Narrow"/>
          <w:color w:val="000000"/>
          <w:sz w:val="22"/>
          <w:szCs w:val="22"/>
        </w:rPr>
      </w:pPr>
      <w:r w:rsidRPr="0021492E">
        <w:rPr>
          <w:rFonts w:ascii="Arial Narrow" w:hAnsi="Arial Narrow"/>
          <w:color w:val="000000"/>
          <w:sz w:val="22"/>
          <w:szCs w:val="22"/>
        </w:rPr>
        <w:t>bourací práce nesmí být přerušeny, pokud není zajištěna stabilita těch částí bourané konstrukce, které nebyly</w:t>
      </w:r>
      <w:r w:rsidRPr="0021492E">
        <w:rPr>
          <w:rFonts w:ascii="Arial Narrow" w:hAnsi="Arial Narrow"/>
          <w:color w:val="002060"/>
          <w:sz w:val="22"/>
          <w:szCs w:val="22"/>
        </w:rPr>
        <w:t xml:space="preserve"> </w:t>
      </w:r>
      <w:r w:rsidRPr="0021492E">
        <w:rPr>
          <w:rFonts w:ascii="Arial Narrow" w:hAnsi="Arial Narrow"/>
          <w:color w:val="000000"/>
          <w:sz w:val="22"/>
          <w:szCs w:val="22"/>
        </w:rPr>
        <w:t>dosud strženy. Tento požadavek platí i v případě neplánovaného přerušení bouracích prací například z důvodu náhlého zhoršení povětrnostní situace,</w:t>
      </w:r>
    </w:p>
    <w:p w:rsidR="00BF4A58" w:rsidRPr="0021492E" w:rsidRDefault="00BF4A58" w:rsidP="00BF4A58">
      <w:pPr>
        <w:numPr>
          <w:ilvl w:val="0"/>
          <w:numId w:val="41"/>
        </w:numPr>
        <w:spacing w:before="0"/>
        <w:jc w:val="both"/>
        <w:rPr>
          <w:rFonts w:ascii="Arial Narrow" w:hAnsi="Arial Narrow"/>
          <w:color w:val="000000"/>
          <w:sz w:val="22"/>
          <w:szCs w:val="22"/>
        </w:rPr>
      </w:pPr>
      <w:r w:rsidRPr="0021492E">
        <w:rPr>
          <w:rFonts w:ascii="Arial Narrow" w:hAnsi="Arial Narrow"/>
          <w:color w:val="000000"/>
          <w:sz w:val="22"/>
          <w:szCs w:val="22"/>
        </w:rPr>
        <w:t xml:space="preserve">průběhem demolice nesmí být zamezeno možnému protipožárnímu zásahu,  </w:t>
      </w:r>
    </w:p>
    <w:p w:rsidR="00BF4A58" w:rsidRPr="0021492E" w:rsidRDefault="00BF4A58" w:rsidP="00BF4A58">
      <w:pPr>
        <w:numPr>
          <w:ilvl w:val="0"/>
          <w:numId w:val="41"/>
        </w:numPr>
        <w:autoSpaceDE w:val="0"/>
        <w:autoSpaceDN w:val="0"/>
        <w:adjustRightInd w:val="0"/>
        <w:spacing w:before="0"/>
        <w:jc w:val="both"/>
        <w:rPr>
          <w:rFonts w:ascii="Arial Narrow" w:hAnsi="Arial Narrow"/>
          <w:color w:val="000000"/>
          <w:sz w:val="22"/>
          <w:szCs w:val="22"/>
        </w:rPr>
      </w:pPr>
      <w:r w:rsidRPr="0021492E">
        <w:rPr>
          <w:rFonts w:ascii="Arial Narrow" w:hAnsi="Arial Narrow"/>
          <w:color w:val="000000"/>
          <w:sz w:val="22"/>
          <w:szCs w:val="22"/>
        </w:rPr>
        <w:t>důsledně dodržovat a nenarušit těžkou mechanizací ochranné pásma energetických zdrojů</w:t>
      </w:r>
    </w:p>
    <w:p w:rsidR="00BF4A58" w:rsidRPr="0021492E" w:rsidRDefault="00BF4A58" w:rsidP="00BF4A58">
      <w:pPr>
        <w:numPr>
          <w:ilvl w:val="0"/>
          <w:numId w:val="41"/>
        </w:numPr>
        <w:autoSpaceDE w:val="0"/>
        <w:autoSpaceDN w:val="0"/>
        <w:adjustRightInd w:val="0"/>
        <w:spacing w:before="0"/>
        <w:jc w:val="both"/>
        <w:rPr>
          <w:rFonts w:ascii="Arial Narrow" w:hAnsi="Arial Narrow"/>
          <w:color w:val="000000"/>
          <w:sz w:val="22"/>
          <w:szCs w:val="22"/>
        </w:rPr>
      </w:pPr>
      <w:r w:rsidRPr="0021492E">
        <w:rPr>
          <w:rFonts w:ascii="Arial Narrow" w:hAnsi="Arial Narrow"/>
          <w:color w:val="000000"/>
          <w:sz w:val="22"/>
          <w:szCs w:val="22"/>
        </w:rPr>
        <w:t xml:space="preserve">důsledně dbát zajištění bezpečné manipulace s břemeny </w:t>
      </w:r>
    </w:p>
    <w:p w:rsidR="00BF4A58" w:rsidRPr="0021492E" w:rsidRDefault="00BF4A58" w:rsidP="00BF4A58">
      <w:pPr>
        <w:numPr>
          <w:ilvl w:val="0"/>
          <w:numId w:val="41"/>
        </w:numPr>
        <w:spacing w:before="0"/>
        <w:jc w:val="both"/>
        <w:rPr>
          <w:rFonts w:ascii="Arial Narrow" w:hAnsi="Arial Narrow"/>
          <w:color w:val="000000"/>
          <w:sz w:val="22"/>
          <w:szCs w:val="22"/>
        </w:rPr>
      </w:pPr>
      <w:r w:rsidRPr="0021492E">
        <w:rPr>
          <w:rFonts w:ascii="Arial Narrow" w:hAnsi="Arial Narrow"/>
          <w:color w:val="000000"/>
          <w:sz w:val="22"/>
          <w:szCs w:val="22"/>
        </w:rPr>
        <w:t>instalace informačního značení BOZP podél pracovního úseku demolice, vstupy staveniště musí být označeny tabulkami zakazující vstup nepovolaných osob na staveniště-pracovní úsek demolice (bouracích prací) a informacemi o možném ohrožení osob prováděním prací</w:t>
      </w:r>
    </w:p>
    <w:p w:rsidR="00BF4A58" w:rsidRPr="0021492E" w:rsidRDefault="00BF4A58" w:rsidP="00BF4A58">
      <w:pPr>
        <w:numPr>
          <w:ilvl w:val="0"/>
          <w:numId w:val="41"/>
        </w:numPr>
        <w:spacing w:before="0"/>
        <w:jc w:val="both"/>
        <w:rPr>
          <w:rFonts w:ascii="Arial Narrow" w:hAnsi="Arial Narrow"/>
          <w:color w:val="000000"/>
          <w:sz w:val="22"/>
          <w:szCs w:val="22"/>
        </w:rPr>
      </w:pPr>
      <w:r w:rsidRPr="0021492E">
        <w:rPr>
          <w:rFonts w:ascii="Arial Narrow" w:hAnsi="Arial Narrow"/>
          <w:color w:val="000000"/>
          <w:sz w:val="22"/>
          <w:szCs w:val="22"/>
        </w:rPr>
        <w:t>v rámci pracovního postupu bude uvedena odpovědná osoba, která bude vykonávat trvalý dozor nad průběhem bouracích prací, která bude kompetentní k tomu vydat okamžitý příkaz k přerušení bouracích prací,</w:t>
      </w:r>
    </w:p>
    <w:p w:rsidR="00BF4A58" w:rsidRPr="0021492E" w:rsidRDefault="00BF4A58" w:rsidP="00BF4A58">
      <w:pPr>
        <w:numPr>
          <w:ilvl w:val="0"/>
          <w:numId w:val="41"/>
        </w:numPr>
        <w:spacing w:before="0"/>
        <w:jc w:val="both"/>
        <w:rPr>
          <w:rFonts w:ascii="Arial Narrow" w:hAnsi="Arial Narrow"/>
          <w:color w:val="000000"/>
          <w:sz w:val="22"/>
          <w:szCs w:val="22"/>
        </w:rPr>
      </w:pPr>
      <w:r w:rsidRPr="0021492E">
        <w:rPr>
          <w:rFonts w:ascii="Arial Narrow" w:hAnsi="Arial Narrow"/>
          <w:color w:val="000000"/>
          <w:sz w:val="22"/>
          <w:szCs w:val="22"/>
        </w:rPr>
        <w:lastRenderedPageBreak/>
        <w:t>zhotovitel zabezpečí minimalizování-eliminaci prašnosti při demoličních/bouracích pracích (</w:t>
      </w:r>
      <w:proofErr w:type="spellStart"/>
      <w:proofErr w:type="gramStart"/>
      <w:r w:rsidRPr="0021492E">
        <w:rPr>
          <w:rFonts w:ascii="Arial Narrow" w:hAnsi="Arial Narrow"/>
          <w:color w:val="000000"/>
          <w:sz w:val="22"/>
          <w:szCs w:val="22"/>
        </w:rPr>
        <w:t>např.kropení</w:t>
      </w:r>
      <w:proofErr w:type="spellEnd"/>
      <w:proofErr w:type="gramEnd"/>
      <w:r w:rsidRPr="0021492E">
        <w:rPr>
          <w:rFonts w:ascii="Arial Narrow" w:hAnsi="Arial Narrow"/>
          <w:color w:val="000000"/>
          <w:sz w:val="22"/>
          <w:szCs w:val="22"/>
        </w:rPr>
        <w:t xml:space="preserve"> nebo mlžením vodou, instalací plného – neprůhledného oplocení, minimalizace prašnosti bude řešena s ohledem na specifiku místa bourání-demolice blízkost ochranných pásem </w:t>
      </w:r>
      <w:proofErr w:type="spellStart"/>
      <w:r w:rsidRPr="0021492E">
        <w:rPr>
          <w:rFonts w:ascii="Arial Narrow" w:hAnsi="Arial Narrow"/>
          <w:color w:val="000000"/>
          <w:sz w:val="22"/>
          <w:szCs w:val="22"/>
        </w:rPr>
        <w:t>el.vedení</w:t>
      </w:r>
      <w:proofErr w:type="spellEnd"/>
      <w:r w:rsidRPr="0021492E">
        <w:rPr>
          <w:rFonts w:ascii="Arial Narrow" w:hAnsi="Arial Narrow"/>
          <w:color w:val="000000"/>
          <w:sz w:val="22"/>
          <w:szCs w:val="22"/>
        </w:rPr>
        <w:t>, atd.)</w:t>
      </w:r>
    </w:p>
    <w:p w:rsidR="00BF4A58" w:rsidRPr="0021492E" w:rsidRDefault="00BF4A58" w:rsidP="00BF4A58">
      <w:pPr>
        <w:numPr>
          <w:ilvl w:val="0"/>
          <w:numId w:val="41"/>
        </w:numPr>
        <w:spacing w:before="0"/>
        <w:jc w:val="both"/>
        <w:rPr>
          <w:rFonts w:ascii="Arial Narrow" w:hAnsi="Arial Narrow"/>
          <w:color w:val="000000"/>
          <w:sz w:val="22"/>
          <w:szCs w:val="22"/>
        </w:rPr>
      </w:pPr>
      <w:r w:rsidRPr="0021492E">
        <w:rPr>
          <w:rFonts w:ascii="Arial Narrow" w:hAnsi="Arial Narrow"/>
          <w:color w:val="000000"/>
          <w:sz w:val="22"/>
          <w:szCs w:val="22"/>
        </w:rPr>
        <w:t>práce nad vodním tokem, nutnost sledování povodňové aktivity,</w:t>
      </w:r>
    </w:p>
    <w:p w:rsidR="00BF4A58" w:rsidRPr="0021492E" w:rsidRDefault="00BF4A58" w:rsidP="00BF4A58">
      <w:pPr>
        <w:numPr>
          <w:ilvl w:val="0"/>
          <w:numId w:val="41"/>
        </w:numPr>
        <w:spacing w:before="0"/>
        <w:jc w:val="both"/>
        <w:rPr>
          <w:rFonts w:ascii="Arial Narrow" w:hAnsi="Arial Narrow"/>
          <w:color w:val="000000"/>
          <w:sz w:val="22"/>
          <w:szCs w:val="22"/>
        </w:rPr>
      </w:pPr>
      <w:r>
        <w:rPr>
          <w:rFonts w:ascii="Arial Narrow" w:hAnsi="Arial Narrow"/>
          <w:color w:val="000000"/>
          <w:sz w:val="22"/>
          <w:szCs w:val="22"/>
        </w:rPr>
        <w:t xml:space="preserve">provádění </w:t>
      </w:r>
      <w:r w:rsidRPr="0021492E">
        <w:rPr>
          <w:rFonts w:ascii="Arial Narrow" w:hAnsi="Arial Narrow"/>
          <w:color w:val="000000"/>
          <w:sz w:val="22"/>
          <w:szCs w:val="22"/>
        </w:rPr>
        <w:t>montážní</w:t>
      </w:r>
      <w:r>
        <w:rPr>
          <w:rFonts w:ascii="Arial Narrow" w:hAnsi="Arial Narrow"/>
          <w:color w:val="000000"/>
          <w:sz w:val="22"/>
          <w:szCs w:val="22"/>
        </w:rPr>
        <w:t>ch</w:t>
      </w:r>
      <w:r w:rsidRPr="0021492E">
        <w:rPr>
          <w:rFonts w:ascii="Arial Narrow" w:hAnsi="Arial Narrow"/>
          <w:color w:val="000000"/>
          <w:sz w:val="22"/>
          <w:szCs w:val="22"/>
        </w:rPr>
        <w:t xml:space="preserve"> / demontážní</w:t>
      </w:r>
      <w:r>
        <w:rPr>
          <w:rFonts w:ascii="Arial Narrow" w:hAnsi="Arial Narrow"/>
          <w:color w:val="000000"/>
          <w:sz w:val="22"/>
          <w:szCs w:val="22"/>
        </w:rPr>
        <w:t>ch</w:t>
      </w:r>
      <w:r w:rsidRPr="0021492E">
        <w:rPr>
          <w:rFonts w:ascii="Arial Narrow" w:hAnsi="Arial Narrow"/>
          <w:color w:val="000000"/>
          <w:sz w:val="22"/>
          <w:szCs w:val="22"/>
        </w:rPr>
        <w:t xml:space="preserve"> / bou</w:t>
      </w:r>
      <w:r>
        <w:rPr>
          <w:rFonts w:ascii="Arial Narrow" w:hAnsi="Arial Narrow"/>
          <w:color w:val="000000"/>
          <w:sz w:val="22"/>
          <w:szCs w:val="22"/>
        </w:rPr>
        <w:t xml:space="preserve">racích prací </w:t>
      </w:r>
      <w:r w:rsidRPr="0021492E">
        <w:rPr>
          <w:rFonts w:ascii="Arial Narrow" w:hAnsi="Arial Narrow"/>
          <w:color w:val="000000"/>
          <w:sz w:val="22"/>
          <w:szCs w:val="22"/>
        </w:rPr>
        <w:t>v blízkosti vodních toků, nebezpečí utonutí – zákaz provádění prací osamoceně, vybavení pracoviště prostředky pro záchranu tonoucích osob, vybavení volných okrajů konstrukcí ochranným zábradlím proti pádu osob do vody,</w:t>
      </w:r>
    </w:p>
    <w:p w:rsidR="00BF4A58" w:rsidRPr="0021492E" w:rsidRDefault="00BF4A58" w:rsidP="00BF4A58">
      <w:pPr>
        <w:jc w:val="both"/>
        <w:rPr>
          <w:rFonts w:ascii="Arial Narrow" w:hAnsi="Arial Narrow"/>
          <w:color w:val="000000"/>
          <w:sz w:val="22"/>
          <w:szCs w:val="22"/>
        </w:rPr>
      </w:pPr>
      <w:r w:rsidRPr="0021492E">
        <w:rPr>
          <w:rFonts w:ascii="Arial Narrow" w:hAnsi="Arial Narrow"/>
          <w:color w:val="000000"/>
          <w:sz w:val="22"/>
          <w:szCs w:val="22"/>
        </w:rPr>
        <w:t>ZS – demolice bude po obvodu oploceno systémovým oplocením o výšce min.1,8m , systémové oplocení musí být zajištěno proti nechtěnému pohybu způsobené větrem (riziko pádu do komunikace), systémové oplocení instalovat tak, aby tvořilo celek a nevznikaly nežádoucí průchody za ohrazený prostor, do průchodu neumisťovat žádný materiál, který není stabilně upevněn tak, aby neohrozil jeho pád/sesutí, atd.).</w:t>
      </w:r>
    </w:p>
    <w:p w:rsidR="00BF4A58" w:rsidRPr="0021492E" w:rsidRDefault="00BF4A58" w:rsidP="00BF4A58">
      <w:pPr>
        <w:autoSpaceDE w:val="0"/>
        <w:autoSpaceDN w:val="0"/>
        <w:adjustRightInd w:val="0"/>
        <w:jc w:val="both"/>
        <w:rPr>
          <w:rFonts w:ascii="Arial Narrow" w:hAnsi="Arial Narrow"/>
          <w:color w:val="000000"/>
          <w:sz w:val="22"/>
          <w:szCs w:val="22"/>
        </w:rPr>
      </w:pPr>
      <w:r w:rsidRPr="0021492E">
        <w:rPr>
          <w:rFonts w:ascii="Arial Narrow" w:hAnsi="Arial Narrow"/>
          <w:color w:val="000000"/>
          <w:sz w:val="22"/>
          <w:szCs w:val="22"/>
        </w:rPr>
        <w:t>Při bouracích pracích je třeba dbát zvýšené opatrnosti.</w:t>
      </w:r>
    </w:p>
    <w:p w:rsidR="00BF4A58" w:rsidRPr="0021492E" w:rsidRDefault="00BF4A58" w:rsidP="00BF4A58">
      <w:pPr>
        <w:jc w:val="both"/>
        <w:rPr>
          <w:rFonts w:ascii="Arial Narrow" w:hAnsi="Arial Narrow"/>
          <w:sz w:val="22"/>
          <w:szCs w:val="22"/>
        </w:rPr>
      </w:pPr>
      <w:r w:rsidRPr="0021492E">
        <w:rPr>
          <w:rFonts w:ascii="Arial Narrow" w:hAnsi="Arial Narrow"/>
          <w:sz w:val="22"/>
          <w:szCs w:val="22"/>
        </w:rPr>
        <w:t>Budou splněny další požadavky Příloha č. 3, část XII NV č. 591/2006 Sb.</w:t>
      </w:r>
    </w:p>
    <w:p w:rsidR="00BF4A58" w:rsidRPr="004D0C3B" w:rsidRDefault="00BF4A58" w:rsidP="00BF4A58">
      <w:pPr>
        <w:pStyle w:val="Nadpis2"/>
        <w:numPr>
          <w:ilvl w:val="0"/>
          <w:numId w:val="0"/>
        </w:numPr>
        <w:ind w:left="705" w:hanging="705"/>
        <w:jc w:val="both"/>
        <w:rPr>
          <w:rFonts w:ascii="Arial Narrow" w:hAnsi="Arial Narrow"/>
        </w:rPr>
      </w:pPr>
      <w:bookmarkStart w:id="141" w:name="_Toc469594250"/>
      <w:bookmarkStart w:id="142" w:name="_Toc514129710"/>
      <w:bookmarkStart w:id="143" w:name="_Toc7780854"/>
      <w:bookmarkStart w:id="144" w:name="_Toc51164752"/>
      <w:r w:rsidRPr="004D0C3B">
        <w:rPr>
          <w:rFonts w:ascii="Arial Narrow" w:hAnsi="Arial Narrow"/>
        </w:rPr>
        <w:t>n)</w:t>
      </w:r>
      <w:r w:rsidRPr="004D0C3B">
        <w:rPr>
          <w:rFonts w:ascii="Arial Narrow" w:hAnsi="Arial Narrow"/>
        </w:rPr>
        <w:tab/>
        <w:t>Řešení montáže stropů</w:t>
      </w:r>
      <w:bookmarkEnd w:id="141"/>
      <w:bookmarkEnd w:id="142"/>
      <w:r w:rsidRPr="004D0C3B">
        <w:rPr>
          <w:rFonts w:ascii="Arial Narrow" w:hAnsi="Arial Narrow"/>
        </w:rPr>
        <w:t xml:space="preserve"> včetně pomocných konstrukcí, opatření zajištění bezpečné a zdraví neohrožující práce ve výšce po obvodu a v místě montáže, doprava materiálu, zajištění pod prací ve výšce</w:t>
      </w:r>
      <w:bookmarkEnd w:id="143"/>
      <w:bookmarkEnd w:id="144"/>
    </w:p>
    <w:p w:rsidR="00BF4A58" w:rsidRPr="00F55E3D" w:rsidRDefault="00BF4A58" w:rsidP="00BF4A58">
      <w:pPr>
        <w:rPr>
          <w:rFonts w:ascii="Arial Narrow" w:hAnsi="Arial Narrow"/>
          <w:sz w:val="22"/>
          <w:szCs w:val="22"/>
        </w:rPr>
      </w:pPr>
      <w:r w:rsidRPr="00F55E3D">
        <w:rPr>
          <w:rFonts w:ascii="Arial Narrow" w:hAnsi="Arial Narrow"/>
          <w:sz w:val="22"/>
          <w:szCs w:val="22"/>
        </w:rPr>
        <w:t>Netýká se.</w:t>
      </w:r>
    </w:p>
    <w:p w:rsidR="00BF4A58" w:rsidRPr="006E6677" w:rsidRDefault="00BF4A58" w:rsidP="00BF4A58">
      <w:pPr>
        <w:pStyle w:val="Nadpis2"/>
        <w:numPr>
          <w:ilvl w:val="0"/>
          <w:numId w:val="0"/>
        </w:numPr>
        <w:ind w:left="705" w:hanging="705"/>
        <w:jc w:val="both"/>
        <w:rPr>
          <w:rFonts w:ascii="Arial Narrow" w:hAnsi="Arial Narrow"/>
        </w:rPr>
      </w:pPr>
      <w:bookmarkStart w:id="145" w:name="_Toc514129711"/>
      <w:bookmarkStart w:id="146" w:name="_Toc7780855"/>
      <w:bookmarkStart w:id="147" w:name="_Toc51164753"/>
      <w:r w:rsidRPr="006E6677">
        <w:rPr>
          <w:rFonts w:ascii="Arial Narrow" w:hAnsi="Arial Narrow"/>
        </w:rPr>
        <w:t>o)</w:t>
      </w:r>
      <w:r w:rsidRPr="006E6677">
        <w:rPr>
          <w:rFonts w:ascii="Arial Narrow" w:hAnsi="Arial Narrow"/>
        </w:rPr>
        <w:tab/>
        <w:t>Postupy pro práce ve výškách</w:t>
      </w:r>
      <w:r>
        <w:rPr>
          <w:rFonts w:ascii="Arial Narrow" w:hAnsi="Arial Narrow"/>
        </w:rPr>
        <w:t xml:space="preserve"> řešící způsob zajištění proti pádu na volném okraji, proti sklouznutí, proti propadnutí střešní konstrukcí, doprava materiálu, konkrétní způsob zajištění prací ve výšce; při navrhování osobního zajištění osob určit systém zachycení proti pádu, včetně určení způsobu kotvení pro zajištění osob proti pádu, včetně určení způsobu kotvení pro zajištění osob proti pádu OOPP, pokud nebylo možné přednostně užít prostředků kolektivní ochrany před prostředky osobní ochrany</w:t>
      </w:r>
      <w:bookmarkEnd w:id="145"/>
      <w:bookmarkEnd w:id="146"/>
      <w:bookmarkEnd w:id="147"/>
      <w:r w:rsidRPr="006E6677">
        <w:rPr>
          <w:rFonts w:ascii="Arial Narrow" w:hAnsi="Arial Narrow"/>
        </w:rPr>
        <w:t xml:space="preserve"> </w:t>
      </w:r>
    </w:p>
    <w:p w:rsidR="00BF4A58" w:rsidRPr="007F2A4A" w:rsidRDefault="00BF4A58" w:rsidP="00BF4A58">
      <w:pPr>
        <w:autoSpaceDE w:val="0"/>
        <w:autoSpaceDN w:val="0"/>
        <w:adjustRightInd w:val="0"/>
        <w:jc w:val="both"/>
        <w:rPr>
          <w:rFonts w:ascii="Arial Narrow" w:hAnsi="Arial Narrow"/>
          <w:sz w:val="22"/>
          <w:szCs w:val="22"/>
        </w:rPr>
      </w:pPr>
      <w:r w:rsidRPr="007F2A4A">
        <w:rPr>
          <w:rFonts w:ascii="Arial Narrow" w:hAnsi="Arial Narrow"/>
          <w:sz w:val="22"/>
          <w:szCs w:val="22"/>
        </w:rPr>
        <w:t xml:space="preserve">Práce ve výškách a nad volnou hloubkou mohou být prováděny pouze za podmínky dodržení požadavku NV č. 362/2005 </w:t>
      </w:r>
      <w:proofErr w:type="spellStart"/>
      <w:proofErr w:type="gramStart"/>
      <w:r w:rsidRPr="007F2A4A">
        <w:rPr>
          <w:rFonts w:ascii="Arial Narrow" w:hAnsi="Arial Narrow"/>
          <w:sz w:val="22"/>
          <w:szCs w:val="22"/>
        </w:rPr>
        <w:t>Sb.v</w:t>
      </w:r>
      <w:proofErr w:type="spellEnd"/>
      <w:r w:rsidRPr="007F2A4A">
        <w:rPr>
          <w:rFonts w:ascii="Arial Narrow" w:hAnsi="Arial Narrow"/>
          <w:sz w:val="22"/>
          <w:szCs w:val="22"/>
        </w:rPr>
        <w:t xml:space="preserve"> platném</w:t>
      </w:r>
      <w:proofErr w:type="gramEnd"/>
      <w:r w:rsidRPr="007F2A4A">
        <w:rPr>
          <w:rFonts w:ascii="Arial Narrow" w:hAnsi="Arial Narrow"/>
          <w:sz w:val="22"/>
          <w:szCs w:val="22"/>
        </w:rPr>
        <w:t xml:space="preserve"> znění. </w:t>
      </w:r>
    </w:p>
    <w:p w:rsidR="00BF4A58" w:rsidRPr="007F2A4A" w:rsidRDefault="00BF4A58" w:rsidP="00BF4A58">
      <w:pPr>
        <w:ind w:left="705" w:hanging="705"/>
        <w:jc w:val="both"/>
        <w:rPr>
          <w:rFonts w:ascii="Arial Narrow" w:hAnsi="Arial Narrow"/>
          <w:color w:val="000000"/>
          <w:sz w:val="22"/>
          <w:szCs w:val="22"/>
        </w:rPr>
      </w:pPr>
      <w:r w:rsidRPr="007F2A4A">
        <w:rPr>
          <w:rFonts w:ascii="Arial Narrow" w:hAnsi="Arial Narrow"/>
          <w:color w:val="000000"/>
          <w:sz w:val="22"/>
          <w:szCs w:val="22"/>
        </w:rPr>
        <w:t xml:space="preserve">- </w:t>
      </w:r>
      <w:r w:rsidRPr="007F2A4A">
        <w:rPr>
          <w:rFonts w:ascii="Arial Narrow" w:hAnsi="Arial Narrow"/>
          <w:color w:val="000000"/>
          <w:sz w:val="22"/>
          <w:szCs w:val="22"/>
        </w:rPr>
        <w:tab/>
        <w:t>práce ve výšce musí být prováděny přednostně z pojízdných zdvihacích pracovních plošin / řádně zajištěné dočasné stavební konstrukce – lešení, které musí odpovídat platné legislativě (ČSN EN 738101,738107,NV 362/2005 Sb., ČSN EN 128101, atd.), popř. za řádného použití OOPP proti pádu,</w:t>
      </w:r>
    </w:p>
    <w:p w:rsidR="00BF4A58" w:rsidRPr="007F2A4A" w:rsidRDefault="00BF4A58" w:rsidP="00BF4A58">
      <w:pPr>
        <w:autoSpaceDE w:val="0"/>
        <w:autoSpaceDN w:val="0"/>
        <w:adjustRightInd w:val="0"/>
        <w:ind w:left="705" w:hanging="705"/>
        <w:jc w:val="both"/>
        <w:rPr>
          <w:rFonts w:ascii="Arial Narrow" w:hAnsi="Arial Narrow"/>
          <w:sz w:val="22"/>
          <w:szCs w:val="22"/>
        </w:rPr>
      </w:pPr>
      <w:r w:rsidRPr="007F2A4A">
        <w:rPr>
          <w:rFonts w:ascii="Arial Narrow" w:hAnsi="Arial Narrow"/>
          <w:sz w:val="22"/>
          <w:szCs w:val="22"/>
        </w:rPr>
        <w:t xml:space="preserve">- </w:t>
      </w:r>
      <w:r w:rsidRPr="007F2A4A">
        <w:rPr>
          <w:rFonts w:ascii="Arial Narrow" w:hAnsi="Arial Narrow"/>
          <w:sz w:val="22"/>
          <w:szCs w:val="22"/>
        </w:rPr>
        <w:tab/>
        <w:t>pracovníci budou zajištěni proti pádu</w:t>
      </w:r>
      <w:r>
        <w:rPr>
          <w:rFonts w:ascii="Arial Narrow" w:hAnsi="Arial Narrow"/>
          <w:sz w:val="22"/>
          <w:szCs w:val="22"/>
        </w:rPr>
        <w:t xml:space="preserve"> přednostně</w:t>
      </w:r>
      <w:r w:rsidRPr="007F2A4A">
        <w:rPr>
          <w:rFonts w:ascii="Arial Narrow" w:hAnsi="Arial Narrow"/>
          <w:sz w:val="22"/>
          <w:szCs w:val="22"/>
        </w:rPr>
        <w:t xml:space="preserve"> kolektivní ochranou, např. technickou konstrukcí (lešení, ochranné zábradlí a ohrazení, poklopy, záchytná lešení, ohrazení nebo sítě, dočasné stavební konstrukce např. lešení nebo plošiny), pokud nelze dosáhnout opatření kolektivní ochranou, použijí se ochranné osobní pracovní prostředky (ve výjimečných situacích), např. zajišťovací systém proti pádu se zatahovacím zachycovačem pádu, budou splněny další požadavky NV č. 362/2005 Sb.,</w:t>
      </w:r>
    </w:p>
    <w:p w:rsidR="00BF4A58" w:rsidRPr="007F2A4A" w:rsidRDefault="00BF4A58" w:rsidP="00BF4A58">
      <w:pPr>
        <w:autoSpaceDE w:val="0"/>
        <w:autoSpaceDN w:val="0"/>
        <w:adjustRightInd w:val="0"/>
        <w:ind w:left="705" w:hanging="705"/>
        <w:jc w:val="both"/>
        <w:rPr>
          <w:rFonts w:ascii="Arial Narrow" w:hAnsi="Arial Narrow"/>
          <w:color w:val="000000"/>
          <w:sz w:val="22"/>
          <w:szCs w:val="22"/>
        </w:rPr>
      </w:pPr>
      <w:r w:rsidRPr="007F2A4A">
        <w:rPr>
          <w:rFonts w:ascii="Arial Narrow" w:hAnsi="Arial Narrow"/>
          <w:color w:val="000000"/>
          <w:sz w:val="22"/>
          <w:szCs w:val="22"/>
        </w:rPr>
        <w:t xml:space="preserve">- </w:t>
      </w:r>
      <w:r w:rsidRPr="007F2A4A">
        <w:rPr>
          <w:rFonts w:ascii="Arial Narrow" w:hAnsi="Arial Narrow"/>
          <w:color w:val="000000"/>
          <w:sz w:val="22"/>
          <w:szCs w:val="22"/>
        </w:rPr>
        <w:tab/>
        <w:t>neprovádět souběžné práce ve výšce a ostatní práce v ohroženém prostoru pod místem práce ve výšce, (svařování a bednění pod místem svařování, atd.),</w:t>
      </w:r>
    </w:p>
    <w:p w:rsidR="00BF4A58" w:rsidRPr="007F2A4A" w:rsidRDefault="00BF4A58" w:rsidP="00BF4A58">
      <w:pPr>
        <w:autoSpaceDE w:val="0"/>
        <w:autoSpaceDN w:val="0"/>
        <w:adjustRightInd w:val="0"/>
        <w:ind w:left="705" w:hanging="705"/>
        <w:jc w:val="both"/>
        <w:rPr>
          <w:rFonts w:ascii="Arial Narrow" w:hAnsi="Arial Narrow"/>
          <w:sz w:val="22"/>
          <w:szCs w:val="22"/>
        </w:rPr>
      </w:pPr>
      <w:r w:rsidRPr="007F2A4A">
        <w:rPr>
          <w:rFonts w:ascii="Arial Narrow" w:hAnsi="Arial Narrow"/>
          <w:bCs/>
          <w:sz w:val="22"/>
          <w:szCs w:val="22"/>
        </w:rPr>
        <w:t>-</w:t>
      </w:r>
      <w:r w:rsidRPr="007F2A4A">
        <w:rPr>
          <w:rFonts w:ascii="Arial Narrow" w:hAnsi="Arial Narrow"/>
          <w:bCs/>
          <w:sz w:val="22"/>
          <w:szCs w:val="22"/>
        </w:rPr>
        <w:tab/>
        <w:t>prostory, nad kterými se pracuje a z nichž hrozí riziko pádu osob nebo předmětu je nutné vždy bezpečně zajistit,</w:t>
      </w:r>
      <w:r w:rsidRPr="007F2A4A">
        <w:rPr>
          <w:rFonts w:ascii="Arial Narrow" w:hAnsi="Arial Narrow"/>
          <w:sz w:val="22"/>
          <w:szCs w:val="22"/>
        </w:rPr>
        <w:t xml:space="preserve"> minimální rozsah tohoto ohroženého prostoru a možné způsoby jeho zajištění definuje „Příloha č. 5 NV č. 362/2005 Sb.“,</w:t>
      </w:r>
    </w:p>
    <w:p w:rsidR="00BF4A58" w:rsidRPr="007F2A4A" w:rsidRDefault="00BF4A58" w:rsidP="00BF4A58">
      <w:pPr>
        <w:autoSpaceDE w:val="0"/>
        <w:autoSpaceDN w:val="0"/>
        <w:adjustRightInd w:val="0"/>
        <w:jc w:val="both"/>
        <w:rPr>
          <w:rFonts w:ascii="Arial Narrow" w:hAnsi="Arial Narrow"/>
          <w:sz w:val="22"/>
          <w:szCs w:val="22"/>
        </w:rPr>
      </w:pPr>
      <w:r w:rsidRPr="007F2A4A">
        <w:rPr>
          <w:rFonts w:ascii="Arial Narrow" w:hAnsi="Arial Narrow"/>
          <w:sz w:val="22"/>
          <w:szCs w:val="22"/>
        </w:rPr>
        <w:t xml:space="preserve">- </w:t>
      </w:r>
      <w:r w:rsidRPr="007F2A4A">
        <w:rPr>
          <w:rFonts w:ascii="Arial Narrow" w:hAnsi="Arial Narrow"/>
          <w:sz w:val="22"/>
          <w:szCs w:val="22"/>
        </w:rPr>
        <w:tab/>
        <w:t>budou splněny další požadavky NV č. 362/2005 Sb.,</w:t>
      </w:r>
    </w:p>
    <w:p w:rsidR="00BF4A58" w:rsidRPr="007F2A4A" w:rsidRDefault="00BF4A58" w:rsidP="00BF4A58">
      <w:pPr>
        <w:autoSpaceDE w:val="0"/>
        <w:autoSpaceDN w:val="0"/>
        <w:adjustRightInd w:val="0"/>
        <w:ind w:left="705" w:hanging="705"/>
        <w:jc w:val="both"/>
        <w:rPr>
          <w:rFonts w:ascii="Arial Narrow" w:hAnsi="Arial Narrow"/>
          <w:color w:val="000000"/>
          <w:sz w:val="22"/>
          <w:szCs w:val="22"/>
        </w:rPr>
      </w:pPr>
      <w:r w:rsidRPr="007F2A4A">
        <w:rPr>
          <w:rFonts w:ascii="Arial Narrow" w:hAnsi="Arial Narrow"/>
          <w:color w:val="000000"/>
          <w:sz w:val="22"/>
          <w:szCs w:val="22"/>
        </w:rPr>
        <w:t>-</w:t>
      </w:r>
      <w:r w:rsidRPr="007F2A4A">
        <w:rPr>
          <w:rFonts w:ascii="Arial Narrow" w:hAnsi="Arial Narrow"/>
          <w:color w:val="000000"/>
          <w:sz w:val="22"/>
          <w:szCs w:val="22"/>
        </w:rPr>
        <w:tab/>
        <w:t xml:space="preserve">zhotovitel zabezpečí proškolení osob pro práce ve výšce / nad volnou </w:t>
      </w:r>
      <w:proofErr w:type="gramStart"/>
      <w:r w:rsidRPr="007F2A4A">
        <w:rPr>
          <w:rFonts w:ascii="Arial Narrow" w:hAnsi="Arial Narrow"/>
          <w:color w:val="000000"/>
          <w:sz w:val="22"/>
          <w:szCs w:val="22"/>
        </w:rPr>
        <w:t>hloubkou  / systém</w:t>
      </w:r>
      <w:proofErr w:type="gramEnd"/>
      <w:r w:rsidRPr="007F2A4A">
        <w:rPr>
          <w:rFonts w:ascii="Arial Narrow" w:hAnsi="Arial Narrow"/>
          <w:color w:val="000000"/>
          <w:sz w:val="22"/>
          <w:szCs w:val="22"/>
        </w:rPr>
        <w:t xml:space="preserve"> zachycení pádu</w:t>
      </w:r>
      <w:r w:rsidRPr="007F2A4A">
        <w:rPr>
          <w:rFonts w:ascii="Arial Narrow" w:hAnsi="Arial Narrow"/>
          <w:color w:val="000000"/>
          <w:sz w:val="22"/>
          <w:szCs w:val="22"/>
        </w:rPr>
        <w:tab/>
        <w:t>- OOPP, seznam osob proškolených vč. řídícího pracovníka zhotovitele pro danou pracovní skupinu bude uložen u stavbyvedoucího,</w:t>
      </w:r>
    </w:p>
    <w:p w:rsidR="00BF4A58" w:rsidRPr="007F2A4A" w:rsidRDefault="00BF4A58" w:rsidP="00BF4A58">
      <w:pPr>
        <w:autoSpaceDE w:val="0"/>
        <w:autoSpaceDN w:val="0"/>
        <w:adjustRightInd w:val="0"/>
        <w:ind w:left="705" w:hanging="705"/>
        <w:jc w:val="both"/>
        <w:rPr>
          <w:rFonts w:ascii="Arial Narrow" w:hAnsi="Arial Narrow"/>
          <w:i/>
          <w:sz w:val="22"/>
          <w:szCs w:val="22"/>
        </w:rPr>
      </w:pPr>
      <w:r w:rsidRPr="007F2A4A">
        <w:rPr>
          <w:rFonts w:ascii="Arial Narrow" w:hAnsi="Arial Narrow"/>
          <w:color w:val="000000"/>
          <w:sz w:val="22"/>
          <w:szCs w:val="22"/>
        </w:rPr>
        <w:t>-</w:t>
      </w:r>
      <w:r w:rsidRPr="007F2A4A">
        <w:rPr>
          <w:rFonts w:ascii="Arial Narrow" w:hAnsi="Arial Narrow"/>
          <w:color w:val="000000"/>
          <w:sz w:val="22"/>
          <w:szCs w:val="22"/>
        </w:rPr>
        <w:tab/>
      </w:r>
      <w:r w:rsidRPr="007F2A4A">
        <w:rPr>
          <w:rFonts w:ascii="Arial Narrow" w:hAnsi="Arial Narrow"/>
          <w:i/>
          <w:sz w:val="22"/>
          <w:szCs w:val="22"/>
        </w:rPr>
        <w:t>veškeré dočasné stavební konstrukce je nutné prokazatelným způsobem kontrolovat, o provedené kontrole provádět pravidelné zápisy např. zápisem do SD, (dočasné stavební konstrukce musí být podrobovány pravidelným odborným prohlídkám způsobem a v intervalech stanovených v průvodní dokumentaci),</w:t>
      </w:r>
    </w:p>
    <w:p w:rsidR="00BF4A58" w:rsidRPr="007F2A4A" w:rsidRDefault="00BF4A58" w:rsidP="00BF4A58">
      <w:pPr>
        <w:autoSpaceDE w:val="0"/>
        <w:autoSpaceDN w:val="0"/>
        <w:adjustRightInd w:val="0"/>
        <w:jc w:val="both"/>
        <w:rPr>
          <w:rFonts w:ascii="Arial Narrow" w:hAnsi="Arial Narrow"/>
          <w:color w:val="000000"/>
          <w:sz w:val="22"/>
          <w:szCs w:val="22"/>
        </w:rPr>
      </w:pPr>
      <w:r w:rsidRPr="007F2A4A">
        <w:rPr>
          <w:rFonts w:ascii="Arial Narrow" w:hAnsi="Arial Narrow"/>
          <w:color w:val="000000"/>
          <w:sz w:val="22"/>
          <w:szCs w:val="22"/>
        </w:rPr>
        <w:t>-</w:t>
      </w:r>
      <w:r w:rsidRPr="007F2A4A">
        <w:rPr>
          <w:rFonts w:ascii="Arial Narrow" w:hAnsi="Arial Narrow"/>
          <w:color w:val="000000"/>
          <w:sz w:val="22"/>
          <w:szCs w:val="22"/>
        </w:rPr>
        <w:tab/>
        <w:t>vymezení a zajištění ohroženého prostoru pod místem práce ve výšce proti vstupu osob,</w:t>
      </w:r>
    </w:p>
    <w:p w:rsidR="00BF4A58" w:rsidRPr="007F2A4A" w:rsidRDefault="00BF4A58" w:rsidP="00BF4A58">
      <w:pPr>
        <w:autoSpaceDE w:val="0"/>
        <w:autoSpaceDN w:val="0"/>
        <w:adjustRightInd w:val="0"/>
        <w:ind w:left="705" w:hanging="705"/>
        <w:jc w:val="both"/>
        <w:rPr>
          <w:rFonts w:ascii="Arial Narrow" w:hAnsi="Arial Narrow"/>
          <w:color w:val="000000"/>
          <w:sz w:val="22"/>
          <w:szCs w:val="22"/>
        </w:rPr>
      </w:pPr>
      <w:r w:rsidRPr="007F2A4A">
        <w:rPr>
          <w:rFonts w:ascii="Arial Narrow" w:hAnsi="Arial Narrow"/>
          <w:color w:val="000000"/>
          <w:sz w:val="22"/>
          <w:szCs w:val="22"/>
        </w:rPr>
        <w:lastRenderedPageBreak/>
        <w:t>-</w:t>
      </w:r>
      <w:r w:rsidRPr="007F2A4A">
        <w:rPr>
          <w:rFonts w:ascii="Arial Narrow" w:hAnsi="Arial Narrow"/>
          <w:color w:val="000000"/>
          <w:sz w:val="22"/>
          <w:szCs w:val="22"/>
        </w:rPr>
        <w:tab/>
        <w:t>instalace bezpečnostního informačního značení BOZP podél pracovního úseku, vstupy na staveniště musí být označeny tabulkami zakazujícími vstup nepovolaných osob na staveniště – pracovní úsek a informacemi o možném ohrožení osob prováděním prací,</w:t>
      </w:r>
    </w:p>
    <w:p w:rsidR="00BF4A58" w:rsidRPr="007F2A4A" w:rsidRDefault="00BF4A58" w:rsidP="00BF4A58">
      <w:pPr>
        <w:ind w:left="705" w:hanging="705"/>
        <w:jc w:val="both"/>
        <w:rPr>
          <w:rFonts w:ascii="Arial Narrow" w:hAnsi="Arial Narrow"/>
          <w:sz w:val="22"/>
          <w:szCs w:val="22"/>
        </w:rPr>
      </w:pPr>
      <w:r w:rsidRPr="007F2A4A">
        <w:rPr>
          <w:rFonts w:ascii="Arial Narrow" w:hAnsi="Arial Narrow"/>
          <w:sz w:val="22"/>
          <w:szCs w:val="22"/>
        </w:rPr>
        <w:t>-</w:t>
      </w:r>
      <w:r w:rsidRPr="007F2A4A">
        <w:rPr>
          <w:rFonts w:ascii="Arial Narrow" w:hAnsi="Arial Narrow"/>
          <w:sz w:val="22"/>
          <w:szCs w:val="22"/>
        </w:rPr>
        <w:tab/>
        <w:t>práce ve výšce budou přerušeny v následujících situacích: bouře, déšť, sněžení, námraza, silný vítr, dohlednost menší než 30 m, teplota pod – 10°C včetně,</w:t>
      </w:r>
    </w:p>
    <w:p w:rsidR="00BF4A58" w:rsidRPr="007F2A4A" w:rsidRDefault="00BF4A58" w:rsidP="00BF4A58">
      <w:pPr>
        <w:ind w:left="705" w:hanging="705"/>
        <w:jc w:val="both"/>
        <w:rPr>
          <w:rFonts w:ascii="Arial Narrow" w:hAnsi="Arial Narrow"/>
          <w:sz w:val="22"/>
          <w:szCs w:val="22"/>
        </w:rPr>
      </w:pPr>
      <w:r w:rsidRPr="007F2A4A">
        <w:rPr>
          <w:rFonts w:ascii="Arial Narrow" w:hAnsi="Arial Narrow"/>
          <w:sz w:val="22"/>
          <w:szCs w:val="22"/>
        </w:rPr>
        <w:t>-</w:t>
      </w:r>
      <w:r w:rsidRPr="007F2A4A">
        <w:rPr>
          <w:rFonts w:ascii="Arial Narrow" w:hAnsi="Arial Narrow"/>
          <w:sz w:val="22"/>
          <w:szCs w:val="22"/>
        </w:rPr>
        <w:tab/>
        <w:t>zhotovitelem bude zpracován postup pro vyproštění zaměstnance po pádu do tlumiče pádu a vyprošťovací prostředky budou trvale k dispozici v blízkosti prací prováděných pomocí individuálního zajištění,</w:t>
      </w:r>
    </w:p>
    <w:p w:rsidR="00BF4A58" w:rsidRPr="007F2A4A" w:rsidRDefault="00BF4A58" w:rsidP="00BF4A58">
      <w:pPr>
        <w:ind w:left="705" w:hanging="705"/>
        <w:jc w:val="both"/>
        <w:rPr>
          <w:rFonts w:ascii="Arial Narrow" w:hAnsi="Arial Narrow"/>
          <w:sz w:val="22"/>
          <w:szCs w:val="22"/>
        </w:rPr>
      </w:pPr>
      <w:r w:rsidRPr="007F2A4A">
        <w:rPr>
          <w:rFonts w:ascii="Arial Narrow" w:hAnsi="Arial Narrow"/>
          <w:sz w:val="22"/>
          <w:szCs w:val="22"/>
        </w:rPr>
        <w:t>-</w:t>
      </w:r>
      <w:r w:rsidRPr="007F2A4A">
        <w:rPr>
          <w:rFonts w:ascii="Arial Narrow" w:hAnsi="Arial Narrow"/>
          <w:sz w:val="22"/>
          <w:szCs w:val="22"/>
        </w:rPr>
        <w:tab/>
        <w:t>bude zajištěno poskytnutí první pomoci a opatření budou uvedena v traumatologickém plánu, se kterým budou všichni zúčastnění zaměstnanci prokazatelně seznámeni,</w:t>
      </w:r>
    </w:p>
    <w:p w:rsidR="00BF4A58" w:rsidRPr="007F2A4A" w:rsidRDefault="00BF4A58" w:rsidP="00BF4A58">
      <w:pPr>
        <w:ind w:left="705" w:hanging="705"/>
        <w:jc w:val="both"/>
        <w:rPr>
          <w:rFonts w:ascii="Arial Narrow" w:hAnsi="Arial Narrow"/>
          <w:sz w:val="22"/>
          <w:szCs w:val="22"/>
        </w:rPr>
      </w:pPr>
      <w:r w:rsidRPr="007F2A4A">
        <w:rPr>
          <w:rFonts w:ascii="Arial Narrow" w:hAnsi="Arial Narrow"/>
          <w:sz w:val="22"/>
          <w:szCs w:val="22"/>
        </w:rPr>
        <w:t>-</w:t>
      </w:r>
      <w:r w:rsidRPr="007F2A4A">
        <w:rPr>
          <w:rFonts w:ascii="Arial Narrow" w:hAnsi="Arial Narrow"/>
          <w:sz w:val="22"/>
          <w:szCs w:val="22"/>
        </w:rPr>
        <w:tab/>
        <w:t>při svařování a broušení ve výšce bude vždy posouzeno riziko možného poškození cizího nebo veřejného majetku pod takovým místem a bude vždy provedena maximální eliminace takového rizika, popř. budou takové práce přerušeny až do přijetí vyhovujících opatření,</w:t>
      </w:r>
    </w:p>
    <w:p w:rsidR="00BF4A58" w:rsidRPr="007F2A4A" w:rsidRDefault="00BF4A58" w:rsidP="00BF4A58">
      <w:pPr>
        <w:ind w:left="705" w:hanging="705"/>
        <w:jc w:val="both"/>
        <w:rPr>
          <w:rFonts w:ascii="Arial Narrow" w:hAnsi="Arial Narrow"/>
          <w:sz w:val="22"/>
          <w:szCs w:val="22"/>
        </w:rPr>
      </w:pPr>
      <w:r w:rsidRPr="007F2A4A">
        <w:rPr>
          <w:rFonts w:ascii="Arial Narrow" w:hAnsi="Arial Narrow"/>
          <w:sz w:val="22"/>
          <w:szCs w:val="22"/>
        </w:rPr>
        <w:t>-</w:t>
      </w:r>
      <w:r w:rsidRPr="007F2A4A">
        <w:rPr>
          <w:rFonts w:ascii="Arial Narrow" w:hAnsi="Arial Narrow"/>
          <w:sz w:val="22"/>
          <w:szCs w:val="22"/>
        </w:rPr>
        <w:tab/>
        <w:t>pohyblivý zachycovač pádu, pokud bude použit, bude odpojen až po přichycení alespoň jedné karabiny v místě výkonu práce,</w:t>
      </w:r>
    </w:p>
    <w:p w:rsidR="00BF4A58" w:rsidRPr="007F2A4A" w:rsidRDefault="00BF4A58" w:rsidP="00BF4A58">
      <w:pPr>
        <w:ind w:left="705" w:hanging="705"/>
        <w:jc w:val="both"/>
        <w:rPr>
          <w:rFonts w:ascii="Arial Narrow" w:hAnsi="Arial Narrow" w:cs="TimesNewRomanPSMT"/>
          <w:sz w:val="22"/>
          <w:szCs w:val="22"/>
        </w:rPr>
      </w:pPr>
      <w:r w:rsidRPr="007F2A4A">
        <w:rPr>
          <w:rFonts w:ascii="Arial Narrow" w:hAnsi="Arial Narrow"/>
          <w:sz w:val="22"/>
          <w:szCs w:val="22"/>
        </w:rPr>
        <w:t>-</w:t>
      </w:r>
      <w:r w:rsidRPr="007F2A4A">
        <w:rPr>
          <w:rFonts w:ascii="Arial Narrow" w:hAnsi="Arial Narrow"/>
          <w:sz w:val="22"/>
          <w:szCs w:val="22"/>
        </w:rPr>
        <w:tab/>
        <w:t>po dosažení potřebné úrovně, pro provedení zamýšlené práce, bude stabilita zaměstnance vždy zajištěna polohovacím systémem, polohovací systém nesmí být považován za prostředek k zachycení pádu,</w:t>
      </w:r>
    </w:p>
    <w:p w:rsidR="00BF4A58" w:rsidRPr="007F2A4A" w:rsidRDefault="00BF4A58" w:rsidP="00BF4A58">
      <w:pPr>
        <w:autoSpaceDE w:val="0"/>
        <w:autoSpaceDN w:val="0"/>
        <w:adjustRightInd w:val="0"/>
        <w:jc w:val="both"/>
        <w:rPr>
          <w:rFonts w:ascii="Arial Narrow" w:hAnsi="Arial Narrow"/>
          <w:sz w:val="22"/>
          <w:szCs w:val="22"/>
        </w:rPr>
      </w:pPr>
      <w:r w:rsidRPr="009C1ADD">
        <w:rPr>
          <w:rFonts w:ascii="Arial Narrow" w:hAnsi="Arial Narrow"/>
          <w:bCs/>
          <w:i/>
          <w:sz w:val="22"/>
          <w:szCs w:val="22"/>
        </w:rPr>
        <w:t>Prostory, nad kterými se pracuje a v nichž hrozí riziko pádu osob nebo předmětu je nutné vždy bezpečně zajistit</w:t>
      </w:r>
      <w:r w:rsidRPr="009C1ADD">
        <w:rPr>
          <w:rFonts w:ascii="Arial Narrow" w:hAnsi="Arial Narrow"/>
          <w:i/>
          <w:sz w:val="22"/>
          <w:szCs w:val="22"/>
        </w:rPr>
        <w:t xml:space="preserve">. </w:t>
      </w:r>
      <w:r w:rsidRPr="007F2A4A">
        <w:rPr>
          <w:rFonts w:ascii="Arial Narrow" w:hAnsi="Arial Narrow"/>
          <w:sz w:val="22"/>
          <w:szCs w:val="22"/>
        </w:rPr>
        <w:t xml:space="preserve">Minimální rozsah tohoto ohroženého prostoru a možné způsoby jeho zajištění definuje Příloha </w:t>
      </w:r>
      <w:r>
        <w:rPr>
          <w:rFonts w:ascii="Arial Narrow" w:hAnsi="Arial Narrow"/>
          <w:sz w:val="22"/>
          <w:szCs w:val="22"/>
        </w:rPr>
        <w:t xml:space="preserve">k </w:t>
      </w:r>
      <w:r w:rsidRPr="007F2A4A">
        <w:rPr>
          <w:rFonts w:ascii="Arial Narrow" w:hAnsi="Arial Narrow"/>
          <w:sz w:val="22"/>
          <w:szCs w:val="22"/>
        </w:rPr>
        <w:t xml:space="preserve">NV č. 362/2005 </w:t>
      </w:r>
      <w:proofErr w:type="spellStart"/>
      <w:r w:rsidRPr="007F2A4A">
        <w:rPr>
          <w:rFonts w:ascii="Arial Narrow" w:hAnsi="Arial Narrow"/>
          <w:sz w:val="22"/>
          <w:szCs w:val="22"/>
        </w:rPr>
        <w:t>Sb</w:t>
      </w:r>
      <w:proofErr w:type="spellEnd"/>
      <w:r>
        <w:rPr>
          <w:rFonts w:ascii="Arial Narrow" w:hAnsi="Arial Narrow"/>
          <w:sz w:val="22"/>
          <w:szCs w:val="22"/>
        </w:rPr>
        <w:t xml:space="preserve">, část </w:t>
      </w:r>
      <w:r w:rsidRPr="007F2A4A">
        <w:rPr>
          <w:rFonts w:ascii="Arial Narrow" w:hAnsi="Arial Narrow"/>
          <w:sz w:val="22"/>
          <w:szCs w:val="22"/>
        </w:rPr>
        <w:t xml:space="preserve">V. </w:t>
      </w:r>
    </w:p>
    <w:p w:rsidR="00BF4A58" w:rsidRPr="007F2A4A" w:rsidRDefault="00BF4A58" w:rsidP="00BF4A58">
      <w:pPr>
        <w:autoSpaceDE w:val="0"/>
        <w:autoSpaceDN w:val="0"/>
        <w:adjustRightInd w:val="0"/>
        <w:jc w:val="both"/>
        <w:rPr>
          <w:rFonts w:ascii="Arial Narrow" w:hAnsi="Arial Narrow"/>
          <w:sz w:val="22"/>
          <w:szCs w:val="22"/>
        </w:rPr>
      </w:pPr>
      <w:r w:rsidRPr="007F2A4A">
        <w:rPr>
          <w:rFonts w:ascii="Arial Narrow" w:hAnsi="Arial Narrow"/>
          <w:sz w:val="22"/>
          <w:szCs w:val="22"/>
        </w:rPr>
        <w:t>Budou splněny další požadavky NV č. 362/2005 Sb.</w:t>
      </w:r>
    </w:p>
    <w:p w:rsidR="00BF4A58" w:rsidRPr="009C308D" w:rsidRDefault="00BF4A58" w:rsidP="00BF4A58">
      <w:pPr>
        <w:pStyle w:val="Nadpis2"/>
        <w:numPr>
          <w:ilvl w:val="0"/>
          <w:numId w:val="0"/>
        </w:numPr>
        <w:ind w:left="705" w:hanging="705"/>
        <w:jc w:val="both"/>
        <w:rPr>
          <w:rFonts w:ascii="Arial Narrow" w:hAnsi="Arial Narrow"/>
        </w:rPr>
      </w:pPr>
      <w:bookmarkStart w:id="148" w:name="_Toc514129712"/>
      <w:bookmarkStart w:id="149" w:name="_Toc7780856"/>
      <w:bookmarkStart w:id="150" w:name="_Toc51164754"/>
      <w:r w:rsidRPr="009C308D">
        <w:rPr>
          <w:rFonts w:ascii="Arial Narrow" w:hAnsi="Arial Narrow"/>
        </w:rPr>
        <w:t>p)</w:t>
      </w:r>
      <w:r w:rsidRPr="009C308D">
        <w:rPr>
          <w:rFonts w:ascii="Arial Narrow" w:hAnsi="Arial Narrow"/>
        </w:rPr>
        <w:tab/>
        <w:t>Zajištění dalších požadavků na bezpečnost práce</w:t>
      </w:r>
      <w:bookmarkEnd w:id="148"/>
      <w:r>
        <w:rPr>
          <w:rFonts w:ascii="Arial Narrow" w:hAnsi="Arial Narrow"/>
        </w:rPr>
        <w:t>, zejména dopravu materiálu, jeho skladování na pracovišti, zajištění pracoviště z hlediska požadavků při práci ve výšce, opatření vztahující se k pomocným stavebním konstrukcím použitým pro jednotlivé práce, použití strojů</w:t>
      </w:r>
      <w:bookmarkEnd w:id="149"/>
      <w:bookmarkEnd w:id="150"/>
      <w:r>
        <w:rPr>
          <w:rFonts w:ascii="Arial Narrow" w:hAnsi="Arial Narrow"/>
        </w:rPr>
        <w:t xml:space="preserve"> </w:t>
      </w:r>
    </w:p>
    <w:p w:rsidR="00BF4A58" w:rsidRDefault="00BF4A58" w:rsidP="00BF4A58">
      <w:pPr>
        <w:autoSpaceDE w:val="0"/>
        <w:autoSpaceDN w:val="0"/>
        <w:adjustRightInd w:val="0"/>
        <w:jc w:val="both"/>
        <w:rPr>
          <w:rFonts w:ascii="Arial Narrow" w:hAnsi="Arial Narrow"/>
          <w:sz w:val="22"/>
          <w:szCs w:val="22"/>
        </w:rPr>
      </w:pPr>
      <w:r w:rsidRPr="009C1ADD">
        <w:rPr>
          <w:rFonts w:ascii="Arial Narrow" w:hAnsi="Arial Narrow"/>
          <w:sz w:val="22"/>
          <w:szCs w:val="22"/>
        </w:rPr>
        <w:t>Skladovací plochy musí být rovné, odvodněné a zpevněné. Rozmístění skladovacích prostorů - materiálů, rozměry a únosnost musí odpovídat rozměrům a hmotnosti skladovaného materiálu a použitých strojů. Materiál na staveništi musí být uložen tak, aby po celou dobu skladování byla zajištěna jeho stabilita a nedocházelo k jeho poškození. Podložkami, zarážkami, opěrkami, stojany, klíny nebo provázání</w:t>
      </w:r>
      <w:r>
        <w:rPr>
          <w:rFonts w:ascii="Arial Narrow" w:hAnsi="Arial Narrow"/>
          <w:sz w:val="22"/>
          <w:szCs w:val="22"/>
        </w:rPr>
        <w:t>m budou zajištěny všechny prvky, které by jinak byly nestabilní a mohly se například převrátit, sklopit, posunout nebo kutálet.</w:t>
      </w:r>
    </w:p>
    <w:p w:rsidR="00BF4A58" w:rsidRDefault="00BF4A58" w:rsidP="00BF4A58">
      <w:pPr>
        <w:autoSpaceDE w:val="0"/>
        <w:autoSpaceDN w:val="0"/>
        <w:adjustRightInd w:val="0"/>
        <w:jc w:val="both"/>
        <w:rPr>
          <w:rFonts w:ascii="Arial Narrow" w:hAnsi="Arial Narrow"/>
          <w:sz w:val="22"/>
          <w:szCs w:val="22"/>
        </w:rPr>
      </w:pPr>
      <w:r>
        <w:rPr>
          <w:rFonts w:ascii="Arial Narrow" w:hAnsi="Arial Narrow"/>
          <w:sz w:val="22"/>
          <w:szCs w:val="22"/>
        </w:rPr>
        <w:t xml:space="preserve">Bezpečný přísun a odběr materiálu musí být zajištěn v souladu s postupem prací. Materiál musí být skladován podle podmínek stanovených výrobcem, přednostně v takové poloze, ve které bude zabudován do stavby. </w:t>
      </w:r>
    </w:p>
    <w:p w:rsidR="00BF4A58" w:rsidRPr="009C1ADD" w:rsidRDefault="00BF4A58" w:rsidP="00BF4A58">
      <w:pPr>
        <w:jc w:val="both"/>
        <w:rPr>
          <w:rFonts w:ascii="Arial Narrow" w:hAnsi="Arial Narrow"/>
          <w:sz w:val="22"/>
          <w:szCs w:val="22"/>
        </w:rPr>
      </w:pPr>
      <w:r w:rsidRPr="009C1ADD">
        <w:rPr>
          <w:rFonts w:ascii="Arial Narrow" w:hAnsi="Arial Narrow"/>
          <w:sz w:val="22"/>
          <w:szCs w:val="22"/>
        </w:rPr>
        <w:t>Budou splněny další požadavky</w:t>
      </w:r>
      <w:r>
        <w:rPr>
          <w:rFonts w:ascii="Arial Narrow" w:hAnsi="Arial Narrow"/>
          <w:sz w:val="22"/>
          <w:szCs w:val="22"/>
        </w:rPr>
        <w:t xml:space="preserve"> přílohy 3 k</w:t>
      </w:r>
      <w:r w:rsidRPr="009C1ADD">
        <w:rPr>
          <w:rFonts w:ascii="Arial Narrow" w:hAnsi="Arial Narrow"/>
          <w:sz w:val="22"/>
          <w:szCs w:val="22"/>
        </w:rPr>
        <w:t xml:space="preserve"> NV č. 591/2006 Sb.</w:t>
      </w:r>
    </w:p>
    <w:p w:rsidR="00BF4A58" w:rsidRDefault="00BF4A58" w:rsidP="00BF4A58">
      <w:pPr>
        <w:autoSpaceDE w:val="0"/>
        <w:autoSpaceDN w:val="0"/>
        <w:adjustRightInd w:val="0"/>
        <w:jc w:val="both"/>
        <w:rPr>
          <w:rFonts w:ascii="Arial Narrow" w:hAnsi="Arial Narrow"/>
          <w:sz w:val="22"/>
          <w:szCs w:val="22"/>
        </w:rPr>
      </w:pPr>
      <w:r w:rsidRPr="00001150">
        <w:rPr>
          <w:rFonts w:ascii="Arial Narrow" w:hAnsi="Arial Narrow"/>
          <w:sz w:val="22"/>
          <w:szCs w:val="22"/>
        </w:rPr>
        <w:t>Materiál, nářadí a pracovní pomůcky musí být uloženy, popřípadě skladovány ve výškách tak, že jsou po celou dobu uložení zajištěny proti pádu, sklouznutí nebo shození jak během práce, tak po jejím ukončení.</w:t>
      </w:r>
      <w:r>
        <w:rPr>
          <w:rFonts w:ascii="Arial Narrow" w:hAnsi="Arial Narrow"/>
          <w:sz w:val="22"/>
          <w:szCs w:val="22"/>
        </w:rPr>
        <w:t xml:space="preserve"> </w:t>
      </w:r>
      <w:r w:rsidRPr="00C50942">
        <w:rPr>
          <w:rFonts w:ascii="Arial Narrow" w:hAnsi="Arial Narrow"/>
          <w:sz w:val="22"/>
          <w:szCs w:val="22"/>
        </w:rPr>
        <w:t>Pro upevnění nářadí, uložení drobného materiálu (hřebíky, šrouby apod.) musí být použita vhodná výstroj nebo k tomu účelu upravený pracovní oděv. Konstrukce pro práce ve výškách nelze přetěžovat; hmotnost materiálu, pomůcek, nářadí, včetně osob, nesmí překročit nosnost konstrukce stanovenou v průvodní dokumentaci.</w:t>
      </w:r>
      <w:r>
        <w:rPr>
          <w:rFonts w:ascii="Arial Narrow" w:hAnsi="Arial Narrow"/>
          <w:sz w:val="22"/>
          <w:szCs w:val="22"/>
        </w:rPr>
        <w:t xml:space="preserve"> </w:t>
      </w:r>
    </w:p>
    <w:p w:rsidR="00BF4A58" w:rsidRPr="00C84715" w:rsidRDefault="00BF4A58" w:rsidP="00BF4A58">
      <w:pPr>
        <w:autoSpaceDE w:val="0"/>
        <w:autoSpaceDN w:val="0"/>
        <w:adjustRightInd w:val="0"/>
        <w:jc w:val="both"/>
        <w:rPr>
          <w:rFonts w:ascii="Arial Narrow" w:hAnsi="Arial Narrow"/>
          <w:sz w:val="22"/>
          <w:szCs w:val="22"/>
        </w:rPr>
      </w:pPr>
      <w:r w:rsidRPr="00C84715">
        <w:rPr>
          <w:rFonts w:ascii="Arial Narrow" w:hAnsi="Arial Narrow"/>
          <w:sz w:val="22"/>
          <w:szCs w:val="22"/>
        </w:rPr>
        <w:t xml:space="preserve">Způsob zajištění a rozměry pomocných technických konstrukcí musejí odpovídat povaze prováděných prací, předpokládanému namáhání a musí umožňovat bezpečný průchod. Výběr vhodných přístupů na pracoviště ve výšce musí odpovídat četnosti použití, požadované výšce místa práce a době jejího trvání. Zvolené řešení musí umožňovat evakuaci v případě hrozícího nebezpečí. Pohyb na pracovních podlahách a dalších plochách ve výšce a přístupy k nim nesmí vytvářet žádná další rizika pádu. </w:t>
      </w:r>
    </w:p>
    <w:p w:rsidR="00BF4A58" w:rsidRDefault="00BF4A58" w:rsidP="00BF4A58">
      <w:pPr>
        <w:autoSpaceDE w:val="0"/>
        <w:autoSpaceDN w:val="0"/>
        <w:adjustRightInd w:val="0"/>
        <w:jc w:val="both"/>
        <w:rPr>
          <w:rFonts w:ascii="Arial Narrow" w:hAnsi="Arial Narrow"/>
          <w:sz w:val="22"/>
          <w:szCs w:val="22"/>
        </w:rPr>
      </w:pPr>
      <w:r w:rsidRPr="00C84715">
        <w:rPr>
          <w:rFonts w:ascii="Arial Narrow" w:hAnsi="Arial Narrow"/>
          <w:sz w:val="22"/>
          <w:szCs w:val="22"/>
        </w:rPr>
        <w:t xml:space="preserve">V závislosti na způsobu zajištění a typu konstrukce musí být přijata odpovídající opatření ke snížení rizik spojených s jejím používáním. Volné okraje musí být zajištěny osazením konstrukce ochrany proti pádu vhodně uspořádané, dostatečně vysoké a pevné k zabránění nebo zachycení pádu z výšky. Při použití záchytných konstrukcí je nutno dbát na zamezení úrazů zaměstnanců při jejich zachycení. Konstrukce ochrany proti pádu může být přerušena pouze v místech žebříkových </w:t>
      </w:r>
      <w:r w:rsidRPr="00C84715">
        <w:rPr>
          <w:rFonts w:ascii="Arial Narrow" w:hAnsi="Arial Narrow"/>
          <w:sz w:val="22"/>
          <w:szCs w:val="22"/>
        </w:rPr>
        <w:lastRenderedPageBreak/>
        <w:t>nebo schodišťových přístupů. Požadavky na uspořádání, montáž, demontáž, zajištění stability a únosnosti, na používání a kontrolu konstrukce jsou obsaženy v průvodní, popřípadě provozní dokumentaci.</w:t>
      </w:r>
    </w:p>
    <w:p w:rsidR="00BF4A58" w:rsidRPr="009C1ADD" w:rsidRDefault="00BF4A58" w:rsidP="00BF4A58">
      <w:pPr>
        <w:jc w:val="both"/>
        <w:rPr>
          <w:rFonts w:ascii="Arial Narrow" w:hAnsi="Arial Narrow"/>
          <w:sz w:val="22"/>
          <w:szCs w:val="22"/>
        </w:rPr>
      </w:pPr>
      <w:r w:rsidRPr="009C1ADD">
        <w:rPr>
          <w:rFonts w:ascii="Arial Narrow" w:hAnsi="Arial Narrow"/>
          <w:sz w:val="22"/>
          <w:szCs w:val="22"/>
        </w:rPr>
        <w:t>Budou splněny další požadavky</w:t>
      </w:r>
      <w:r>
        <w:rPr>
          <w:rFonts w:ascii="Arial Narrow" w:hAnsi="Arial Narrow"/>
          <w:sz w:val="22"/>
          <w:szCs w:val="22"/>
        </w:rPr>
        <w:t xml:space="preserve"> přílohy k</w:t>
      </w:r>
      <w:r w:rsidRPr="009C1ADD">
        <w:rPr>
          <w:rFonts w:ascii="Arial Narrow" w:hAnsi="Arial Narrow"/>
          <w:sz w:val="22"/>
          <w:szCs w:val="22"/>
        </w:rPr>
        <w:t xml:space="preserve"> NV č. </w:t>
      </w:r>
      <w:r>
        <w:rPr>
          <w:rFonts w:ascii="Arial Narrow" w:hAnsi="Arial Narrow"/>
          <w:sz w:val="22"/>
          <w:szCs w:val="22"/>
        </w:rPr>
        <w:t>362</w:t>
      </w:r>
      <w:r w:rsidRPr="009C1ADD">
        <w:rPr>
          <w:rFonts w:ascii="Arial Narrow" w:hAnsi="Arial Narrow"/>
          <w:sz w:val="22"/>
          <w:szCs w:val="22"/>
        </w:rPr>
        <w:t>/200</w:t>
      </w:r>
      <w:r>
        <w:rPr>
          <w:rFonts w:ascii="Arial Narrow" w:hAnsi="Arial Narrow"/>
          <w:sz w:val="22"/>
          <w:szCs w:val="22"/>
        </w:rPr>
        <w:t>5</w:t>
      </w:r>
      <w:r w:rsidRPr="009C1ADD">
        <w:rPr>
          <w:rFonts w:ascii="Arial Narrow" w:hAnsi="Arial Narrow"/>
          <w:sz w:val="22"/>
          <w:szCs w:val="22"/>
        </w:rPr>
        <w:t xml:space="preserve"> Sb.</w:t>
      </w:r>
    </w:p>
    <w:p w:rsidR="00BF4A58" w:rsidRPr="009C308D" w:rsidRDefault="00BF4A58" w:rsidP="00BF4A58">
      <w:pPr>
        <w:pStyle w:val="Nadpis2"/>
        <w:numPr>
          <w:ilvl w:val="0"/>
          <w:numId w:val="0"/>
        </w:numPr>
        <w:ind w:left="705" w:hanging="705"/>
        <w:rPr>
          <w:rFonts w:ascii="Arial Narrow" w:hAnsi="Arial Narrow"/>
        </w:rPr>
      </w:pPr>
      <w:bookmarkStart w:id="151" w:name="_Toc514129713"/>
      <w:bookmarkStart w:id="152" w:name="_Toc7780857"/>
      <w:bookmarkStart w:id="153" w:name="_Toc51164755"/>
      <w:r w:rsidRPr="009C308D">
        <w:rPr>
          <w:rFonts w:ascii="Arial Narrow" w:hAnsi="Arial Narrow"/>
        </w:rPr>
        <w:t>q)</w:t>
      </w:r>
      <w:r w:rsidRPr="009C308D">
        <w:rPr>
          <w:rFonts w:ascii="Arial Narrow" w:hAnsi="Arial Narrow"/>
        </w:rPr>
        <w:tab/>
        <w:t>Postupy řešící</w:t>
      </w:r>
      <w:r>
        <w:rPr>
          <w:rFonts w:ascii="Arial Narrow" w:hAnsi="Arial Narrow"/>
        </w:rPr>
        <w:t xml:space="preserve"> jednotlivé práce a činnosti a stanovící</w:t>
      </w:r>
      <w:r w:rsidRPr="009C308D">
        <w:rPr>
          <w:rFonts w:ascii="Arial Narrow" w:hAnsi="Arial Narrow"/>
        </w:rPr>
        <w:t xml:space="preserve"> opatření pro prolínání a souběh jednotlivých prací</w:t>
      </w:r>
      <w:bookmarkEnd w:id="151"/>
      <w:r>
        <w:rPr>
          <w:rFonts w:ascii="Arial Narrow" w:hAnsi="Arial Narrow"/>
        </w:rPr>
        <w:t>, zejména využití více jeřábů na jednom staveništi a práce za současného provozu veřejných dopravních prostředků</w:t>
      </w:r>
      <w:bookmarkEnd w:id="152"/>
      <w:bookmarkEnd w:id="153"/>
    </w:p>
    <w:p w:rsidR="00BF4A58" w:rsidRPr="00AF2914" w:rsidRDefault="00BF4A58" w:rsidP="00BF4A58">
      <w:pPr>
        <w:autoSpaceDE w:val="0"/>
        <w:autoSpaceDN w:val="0"/>
        <w:adjustRightInd w:val="0"/>
        <w:jc w:val="both"/>
        <w:rPr>
          <w:rFonts w:ascii="Arial Narrow" w:hAnsi="Arial Narrow"/>
          <w:sz w:val="22"/>
          <w:szCs w:val="22"/>
        </w:rPr>
      </w:pPr>
      <w:r w:rsidRPr="00AF2914">
        <w:rPr>
          <w:rFonts w:ascii="Arial Narrow" w:hAnsi="Arial Narrow"/>
          <w:sz w:val="22"/>
          <w:szCs w:val="22"/>
        </w:rPr>
        <w:t xml:space="preserve">Navrhovaná stavba vyžaduje přítomnost koordinátora BOZP na staveništi. Zadavatel stavby je </w:t>
      </w:r>
      <w:proofErr w:type="spellStart"/>
      <w:r w:rsidRPr="00AF2914">
        <w:rPr>
          <w:rFonts w:ascii="Arial Narrow" w:hAnsi="Arial Narrow"/>
          <w:sz w:val="22"/>
          <w:szCs w:val="22"/>
        </w:rPr>
        <w:t>povinnen</w:t>
      </w:r>
      <w:proofErr w:type="spellEnd"/>
      <w:r w:rsidRPr="00AF2914">
        <w:rPr>
          <w:rFonts w:ascii="Arial Narrow" w:hAnsi="Arial Narrow"/>
          <w:sz w:val="22"/>
          <w:szCs w:val="22"/>
        </w:rPr>
        <w:t xml:space="preserve"> zajistit činnosti koordinátora BOZP při realizaci stavby i v její přípravné fázi.</w:t>
      </w:r>
    </w:p>
    <w:p w:rsidR="00BF4A58" w:rsidRPr="00AF2914" w:rsidRDefault="00BF4A58" w:rsidP="00BF4A58">
      <w:pPr>
        <w:autoSpaceDE w:val="0"/>
        <w:autoSpaceDN w:val="0"/>
        <w:adjustRightInd w:val="0"/>
        <w:jc w:val="both"/>
        <w:rPr>
          <w:rFonts w:ascii="Arial Narrow" w:hAnsi="Arial Narrow"/>
          <w:sz w:val="22"/>
          <w:szCs w:val="22"/>
        </w:rPr>
      </w:pPr>
      <w:r w:rsidRPr="00AF2914">
        <w:rPr>
          <w:rFonts w:ascii="Arial Narrow" w:hAnsi="Arial Narrow"/>
          <w:sz w:val="22"/>
          <w:szCs w:val="22"/>
        </w:rPr>
        <w:t>Bude-li plnit na jednom pracovišti úkoly zaměstnanci dvou a více zaměstnavatelů, jsou zaměstnavatelé povinni vzájemně se písemně informovat o rizicích a přijatých opatřeních k ochraně před jejich působením, která se týkají výkonu práce na pracovišti, a spolupracovat při zajišťování bezpečnosti a ochrany zdraví při práci pro všechny zaměstnance na pracovišti. Vzájemné předání rizik vyplývajících z pracovních postupů jednotlivých zhotovitelů bude zajišťováno formou zapracování těchto rizik do plánu BOZP resp. jeho aktualizací, popřípadě na kontrolních dnech koordinátora / TDS. Každý zhotovitel je povinen nejpozději 8 dní před zahájením prací předat koordinátorovi BOZP na staveništi informace o rizicích a přijatých opatřeních pro minimalizaci těchto rizik.</w:t>
      </w:r>
    </w:p>
    <w:p w:rsidR="00BF4A58" w:rsidRPr="00AF2914" w:rsidRDefault="00BF4A58" w:rsidP="00BF4A58">
      <w:pPr>
        <w:jc w:val="both"/>
        <w:rPr>
          <w:rFonts w:ascii="Arial Narrow" w:hAnsi="Arial Narrow"/>
          <w:sz w:val="22"/>
          <w:szCs w:val="22"/>
        </w:rPr>
      </w:pPr>
      <w:r w:rsidRPr="00AF2914">
        <w:rPr>
          <w:rFonts w:ascii="Arial Narrow" w:hAnsi="Arial Narrow"/>
          <w:sz w:val="22"/>
          <w:szCs w:val="22"/>
        </w:rPr>
        <w:t xml:space="preserve">V přípravné fázi nebyli stanoveni jednotliví dodavatelé. Z toho pohledu nebyly jednoznačně stanoveny pracovní činnosti, postupy a technologie, které budou v průběhu realizace použity. Před předáním staveniště dodavateli je nutné provést seznámení s plánem a provézt jeho potřebnou aktualizaci. Změny nebo časové posuny harmonogramu prací budou vždy vzájemně konzultovány mezi odpovědnými zástupci zhotovitelů a </w:t>
      </w:r>
      <w:r w:rsidRPr="00AF2914">
        <w:rPr>
          <w:rFonts w:ascii="Arial Narrow" w:hAnsi="Arial Narrow"/>
          <w:b/>
          <w:bCs/>
          <w:i/>
          <w:sz w:val="22"/>
          <w:szCs w:val="22"/>
        </w:rPr>
        <w:t>úpravy harmonogramů budou předávány i koordinátorovi BOZP na staveništi.</w:t>
      </w:r>
    </w:p>
    <w:p w:rsidR="00BF4A58" w:rsidRPr="00AF2914" w:rsidRDefault="00BF4A58" w:rsidP="00BF4A58">
      <w:pPr>
        <w:autoSpaceDE w:val="0"/>
        <w:autoSpaceDN w:val="0"/>
        <w:adjustRightInd w:val="0"/>
        <w:jc w:val="both"/>
        <w:rPr>
          <w:rFonts w:ascii="Arial Narrow" w:hAnsi="Arial Narrow"/>
          <w:sz w:val="22"/>
          <w:szCs w:val="22"/>
        </w:rPr>
      </w:pPr>
      <w:r w:rsidRPr="00AF2914">
        <w:rPr>
          <w:rFonts w:ascii="Arial Narrow" w:hAnsi="Arial Narrow"/>
          <w:sz w:val="22"/>
          <w:szCs w:val="22"/>
        </w:rPr>
        <w:t>Všichni zhotovitelé budou provádět do stavebně montážního deníku denní zápisy, jejichž součástí bude i předpokládaný počet pracovníků, jejich činnost a přidělený pracovní prostor.</w:t>
      </w:r>
    </w:p>
    <w:p w:rsidR="00BF4A58" w:rsidRPr="00AF2914" w:rsidRDefault="00BF4A58" w:rsidP="00BF4A58">
      <w:pPr>
        <w:rPr>
          <w:rFonts w:ascii="Arial Narrow" w:hAnsi="Arial Narrow"/>
          <w:sz w:val="22"/>
          <w:szCs w:val="22"/>
        </w:rPr>
      </w:pPr>
      <w:r w:rsidRPr="00AF2914">
        <w:rPr>
          <w:rFonts w:ascii="Arial Narrow" w:hAnsi="Arial Narrow"/>
          <w:color w:val="000000"/>
          <w:sz w:val="22"/>
          <w:szCs w:val="22"/>
        </w:rPr>
        <w:t>Zhotovitel a zadavatel/investor provedou vzájemné seznámení rizik s důrazem na budoucí probíhající práce.</w:t>
      </w:r>
    </w:p>
    <w:p w:rsidR="00BF4A58" w:rsidRPr="00AF2914" w:rsidRDefault="00BF4A58" w:rsidP="00BF4A58">
      <w:pPr>
        <w:jc w:val="both"/>
        <w:rPr>
          <w:rFonts w:ascii="Arial Narrow" w:hAnsi="Arial Narrow"/>
          <w:color w:val="000000"/>
          <w:sz w:val="22"/>
          <w:szCs w:val="22"/>
        </w:rPr>
      </w:pPr>
      <w:r w:rsidRPr="00AF2914">
        <w:rPr>
          <w:rFonts w:ascii="Arial Narrow" w:hAnsi="Arial Narrow"/>
          <w:color w:val="000000"/>
          <w:sz w:val="22"/>
          <w:szCs w:val="22"/>
        </w:rPr>
        <w:t xml:space="preserve">Tento plán BOZP bude aktualizován každým zápisem z kontrolního dne Koordinátora BOZP. Každý zápis z KD bude odeslán v el. </w:t>
      </w:r>
      <w:proofErr w:type="gramStart"/>
      <w:r w:rsidRPr="00AF2914">
        <w:rPr>
          <w:rFonts w:ascii="Arial Narrow" w:hAnsi="Arial Narrow"/>
          <w:color w:val="000000"/>
          <w:sz w:val="22"/>
          <w:szCs w:val="22"/>
        </w:rPr>
        <w:t>podobě</w:t>
      </w:r>
      <w:proofErr w:type="gramEnd"/>
      <w:r w:rsidRPr="00AF2914">
        <w:rPr>
          <w:rFonts w:ascii="Arial Narrow" w:hAnsi="Arial Narrow"/>
          <w:color w:val="000000"/>
          <w:sz w:val="22"/>
          <w:szCs w:val="22"/>
        </w:rPr>
        <w:t xml:space="preserve"> na e-mailové adresy osob zodpovědných za průběh výstavby (zástupce zadavatele, TDS, projektant, zástupci zhotovitele, popř. dodavatelů). </w:t>
      </w:r>
      <w:r w:rsidRPr="00AF2914">
        <w:rPr>
          <w:rFonts w:ascii="Arial Narrow" w:hAnsi="Arial Narrow"/>
          <w:i/>
          <w:color w:val="000000"/>
          <w:sz w:val="22"/>
          <w:szCs w:val="22"/>
        </w:rPr>
        <w:t xml:space="preserve">Hlavní zhotovitel je odpovědný za distribuci zápisů </w:t>
      </w:r>
      <w:proofErr w:type="spellStart"/>
      <w:r w:rsidRPr="00AF2914">
        <w:rPr>
          <w:rFonts w:ascii="Arial Narrow" w:hAnsi="Arial Narrow"/>
          <w:i/>
          <w:color w:val="000000"/>
          <w:sz w:val="22"/>
          <w:szCs w:val="22"/>
        </w:rPr>
        <w:t>koo</w:t>
      </w:r>
      <w:proofErr w:type="spellEnd"/>
      <w:r w:rsidRPr="00AF2914">
        <w:rPr>
          <w:rFonts w:ascii="Arial Narrow" w:hAnsi="Arial Narrow"/>
          <w:i/>
          <w:color w:val="000000"/>
          <w:sz w:val="22"/>
          <w:szCs w:val="22"/>
        </w:rPr>
        <w:t xml:space="preserve"> BOZP svým dodavatelům. </w:t>
      </w:r>
      <w:r w:rsidRPr="00AF2914">
        <w:rPr>
          <w:rFonts w:ascii="Arial Narrow" w:hAnsi="Arial Narrow"/>
          <w:color w:val="000000"/>
          <w:sz w:val="22"/>
          <w:szCs w:val="22"/>
        </w:rPr>
        <w:t>Zápis z kontrolního dne je pak úpravou - aktualizací původního plánu.</w:t>
      </w:r>
    </w:p>
    <w:p w:rsidR="00BF4A58" w:rsidRPr="00AF2914" w:rsidRDefault="00BF4A58" w:rsidP="00BF4A58">
      <w:pPr>
        <w:rPr>
          <w:rFonts w:ascii="Arial Narrow" w:hAnsi="Arial Narrow"/>
          <w:b/>
          <w:sz w:val="22"/>
          <w:szCs w:val="22"/>
          <w:u w:val="single"/>
        </w:rPr>
      </w:pPr>
      <w:r w:rsidRPr="00AF2914">
        <w:rPr>
          <w:rFonts w:ascii="Arial Narrow" w:hAnsi="Arial Narrow"/>
          <w:b/>
          <w:sz w:val="22"/>
          <w:szCs w:val="22"/>
          <w:u w:val="single"/>
        </w:rPr>
        <w:t>Koordinační opatření:</w:t>
      </w:r>
    </w:p>
    <w:p w:rsidR="00BF4A58" w:rsidRDefault="00BF4A58" w:rsidP="00BF4A58">
      <w:pPr>
        <w:jc w:val="both"/>
        <w:rPr>
          <w:rFonts w:ascii="Arial Narrow" w:hAnsi="Arial Narrow"/>
          <w:sz w:val="22"/>
          <w:szCs w:val="22"/>
        </w:rPr>
      </w:pPr>
      <w:r w:rsidRPr="00AF2914">
        <w:rPr>
          <w:rFonts w:ascii="Arial Narrow" w:hAnsi="Arial Narrow"/>
          <w:sz w:val="22"/>
          <w:szCs w:val="22"/>
        </w:rPr>
        <w:t xml:space="preserve">Koordinační opatření je nutné přijmout v případě, kdy by vzájemný souběh prací mohl ovlivnit stav BOZP na dílčích pracovištích staveniště. Zejména je nutné předcházet situacím, kdy by pracovníci bez elektrotechnické kvalifikace a bez odpovídajícího zajištění mohli pracovat v nebezpečné blízkosti živých elektrických částí. Dále je nutné zamezit případům, kdy pracovníci pracují ve výšce nad sebou, popř. když probíhá manipulace břemeny nad dílčími pracovišti na staveništi. Koordinovaný postup je nutné dodržovat i v případech, kdy jsou práce prováděny v návaznosti a mezi dodavateli jsou předávána pracoviště, popř. probíhá přejímka zajištěných technických zařízení. Koordinační opatření budou upřesňována v zápisech </w:t>
      </w:r>
      <w:proofErr w:type="spellStart"/>
      <w:r w:rsidRPr="00AF2914">
        <w:rPr>
          <w:rFonts w:ascii="Arial Narrow" w:hAnsi="Arial Narrow"/>
          <w:sz w:val="22"/>
          <w:szCs w:val="22"/>
        </w:rPr>
        <w:t>koo</w:t>
      </w:r>
      <w:proofErr w:type="spellEnd"/>
      <w:r w:rsidRPr="00AF2914">
        <w:rPr>
          <w:rFonts w:ascii="Arial Narrow" w:hAnsi="Arial Narrow"/>
          <w:sz w:val="22"/>
          <w:szCs w:val="22"/>
        </w:rPr>
        <w:t xml:space="preserve"> BOZP a zápisech stavbyvedoucího v SD. </w:t>
      </w:r>
    </w:p>
    <w:p w:rsidR="00BF4A58" w:rsidRPr="00AF2914" w:rsidRDefault="00BF4A58" w:rsidP="00BF4A58">
      <w:pPr>
        <w:jc w:val="both"/>
        <w:rPr>
          <w:rFonts w:ascii="Arial Narrow" w:hAnsi="Arial Narrow"/>
          <w:sz w:val="22"/>
          <w:szCs w:val="22"/>
        </w:rPr>
      </w:pPr>
    </w:p>
    <w:p w:rsidR="00BF4A58" w:rsidRPr="00EC52D0" w:rsidRDefault="00BF4A58" w:rsidP="00BF4A58">
      <w:pPr>
        <w:rPr>
          <w:rFonts w:ascii="Arial Narrow" w:hAnsi="Arial Narrow"/>
          <w:b/>
          <w:sz w:val="22"/>
          <w:szCs w:val="22"/>
          <w:u w:val="single"/>
        </w:rPr>
      </w:pPr>
      <w:r w:rsidRPr="00EC52D0">
        <w:rPr>
          <w:rFonts w:ascii="Arial Narrow" w:hAnsi="Arial Narrow"/>
          <w:b/>
          <w:sz w:val="22"/>
          <w:szCs w:val="22"/>
          <w:u w:val="single"/>
        </w:rPr>
        <w:t>Seznam zakázaných souběžných činností - provádění níže uvedených prací souběžně je zakázáno:</w:t>
      </w:r>
    </w:p>
    <w:p w:rsidR="00BF4A58" w:rsidRPr="00EC52D0" w:rsidRDefault="00BF4A58" w:rsidP="00BF4A58">
      <w:pPr>
        <w:numPr>
          <w:ilvl w:val="0"/>
          <w:numId w:val="42"/>
        </w:numPr>
        <w:spacing w:before="0"/>
        <w:jc w:val="both"/>
        <w:rPr>
          <w:rFonts w:ascii="Arial Narrow" w:hAnsi="Arial Narrow"/>
          <w:sz w:val="22"/>
          <w:szCs w:val="22"/>
        </w:rPr>
      </w:pPr>
      <w:r w:rsidRPr="00EC52D0">
        <w:rPr>
          <w:rFonts w:ascii="Arial Narrow" w:hAnsi="Arial Narrow"/>
          <w:sz w:val="22"/>
          <w:szCs w:val="22"/>
        </w:rPr>
        <w:t xml:space="preserve">provádět práce v blízkosti živých el. </w:t>
      </w:r>
      <w:proofErr w:type="gramStart"/>
      <w:r w:rsidRPr="00EC52D0">
        <w:rPr>
          <w:rFonts w:ascii="Arial Narrow" w:hAnsi="Arial Narrow"/>
          <w:sz w:val="22"/>
          <w:szCs w:val="22"/>
        </w:rPr>
        <w:t>částí</w:t>
      </w:r>
      <w:proofErr w:type="gramEnd"/>
      <w:r w:rsidRPr="00EC52D0">
        <w:rPr>
          <w:rFonts w:ascii="Arial Narrow" w:hAnsi="Arial Narrow"/>
          <w:sz w:val="22"/>
          <w:szCs w:val="22"/>
        </w:rPr>
        <w:t xml:space="preserve"> bez odpovídajícího zajištění (práce pod dozorem, B – příkaz, atd.),</w:t>
      </w:r>
    </w:p>
    <w:p w:rsidR="00BF4A58" w:rsidRPr="00EC52D0" w:rsidRDefault="00BF4A58" w:rsidP="00BF4A58">
      <w:pPr>
        <w:numPr>
          <w:ilvl w:val="0"/>
          <w:numId w:val="42"/>
        </w:numPr>
        <w:spacing w:before="0"/>
        <w:jc w:val="both"/>
        <w:rPr>
          <w:rFonts w:ascii="Arial Narrow" w:hAnsi="Arial Narrow"/>
          <w:sz w:val="22"/>
          <w:szCs w:val="22"/>
        </w:rPr>
      </w:pPr>
      <w:r w:rsidRPr="00EC52D0">
        <w:rPr>
          <w:rFonts w:ascii="Arial Narrow" w:hAnsi="Arial Narrow"/>
          <w:sz w:val="22"/>
          <w:szCs w:val="22"/>
        </w:rPr>
        <w:t>pojezd mechanizace nad hranou nezajištěného výkopu a současná práce ve výkopu,</w:t>
      </w:r>
    </w:p>
    <w:p w:rsidR="00BF4A58" w:rsidRPr="00EC52D0" w:rsidRDefault="00BF4A58" w:rsidP="00BF4A58">
      <w:pPr>
        <w:numPr>
          <w:ilvl w:val="0"/>
          <w:numId w:val="42"/>
        </w:numPr>
        <w:spacing w:before="0"/>
        <w:jc w:val="both"/>
        <w:rPr>
          <w:rFonts w:ascii="Arial Narrow" w:hAnsi="Arial Narrow"/>
          <w:sz w:val="22"/>
          <w:szCs w:val="22"/>
        </w:rPr>
      </w:pPr>
      <w:r w:rsidRPr="00EC52D0">
        <w:rPr>
          <w:rFonts w:ascii="Arial Narrow" w:hAnsi="Arial Narrow"/>
          <w:sz w:val="22"/>
          <w:szCs w:val="22"/>
        </w:rPr>
        <w:t>práce zemními stroji a jiné práce v prostoru ohroženém činností stroje (nebezpečném prostoru stroje),</w:t>
      </w:r>
    </w:p>
    <w:p w:rsidR="00BF4A58" w:rsidRPr="00EC52D0" w:rsidRDefault="00BF4A58" w:rsidP="00BF4A58">
      <w:pPr>
        <w:numPr>
          <w:ilvl w:val="0"/>
          <w:numId w:val="42"/>
        </w:numPr>
        <w:spacing w:before="0"/>
        <w:jc w:val="both"/>
        <w:rPr>
          <w:rFonts w:ascii="Arial Narrow" w:hAnsi="Arial Narrow"/>
          <w:sz w:val="22"/>
          <w:szCs w:val="22"/>
        </w:rPr>
      </w:pPr>
      <w:r w:rsidRPr="00EC52D0">
        <w:rPr>
          <w:rFonts w:ascii="Arial Narrow" w:hAnsi="Arial Narrow"/>
          <w:sz w:val="22"/>
          <w:szCs w:val="22"/>
        </w:rPr>
        <w:t>manipulace břemeny a jiné práce v manipulačním prostoru s nebezpečím pádu břemene nebo kolize s břemenem,</w:t>
      </w:r>
    </w:p>
    <w:p w:rsidR="00BF4A58" w:rsidRPr="00EC52D0" w:rsidRDefault="00BF4A58" w:rsidP="00BF4A58">
      <w:pPr>
        <w:numPr>
          <w:ilvl w:val="0"/>
          <w:numId w:val="42"/>
        </w:numPr>
        <w:spacing w:before="0"/>
        <w:jc w:val="both"/>
        <w:rPr>
          <w:rFonts w:ascii="Arial Narrow" w:hAnsi="Arial Narrow"/>
          <w:sz w:val="22"/>
          <w:szCs w:val="22"/>
        </w:rPr>
      </w:pPr>
      <w:r w:rsidRPr="00EC52D0">
        <w:rPr>
          <w:rFonts w:ascii="Arial Narrow" w:hAnsi="Arial Narrow"/>
          <w:sz w:val="22"/>
          <w:szCs w:val="22"/>
        </w:rPr>
        <w:t>práce ve výšce a ostatní práce v ohroženém prostoru pod místem práce ve výšce, bez zajištění prostoru proti vstupu osob.</w:t>
      </w:r>
    </w:p>
    <w:p w:rsidR="00BF4A58" w:rsidRDefault="00BF4A58" w:rsidP="00BF4A58">
      <w:pPr>
        <w:numPr>
          <w:ilvl w:val="0"/>
          <w:numId w:val="42"/>
        </w:numPr>
        <w:spacing w:before="0"/>
        <w:jc w:val="both"/>
        <w:rPr>
          <w:rFonts w:ascii="Arial Narrow" w:hAnsi="Arial Narrow"/>
          <w:sz w:val="22"/>
          <w:szCs w:val="22"/>
        </w:rPr>
      </w:pPr>
      <w:r w:rsidRPr="00EC52D0">
        <w:rPr>
          <w:rFonts w:ascii="Arial Narrow" w:hAnsi="Arial Narrow"/>
          <w:sz w:val="22"/>
          <w:szCs w:val="22"/>
        </w:rPr>
        <w:t>pr</w:t>
      </w:r>
      <w:r>
        <w:rPr>
          <w:rFonts w:ascii="Arial Narrow" w:hAnsi="Arial Narrow"/>
          <w:sz w:val="22"/>
          <w:szCs w:val="22"/>
        </w:rPr>
        <w:t>ovádět souběžné práce nad sebou</w:t>
      </w:r>
    </w:p>
    <w:p w:rsidR="00BF4A58" w:rsidRDefault="00BF4A58" w:rsidP="00BF4A58">
      <w:pPr>
        <w:spacing w:before="0"/>
        <w:jc w:val="both"/>
        <w:rPr>
          <w:rFonts w:ascii="Arial Narrow" w:hAnsi="Arial Narrow"/>
          <w:sz w:val="22"/>
          <w:szCs w:val="22"/>
        </w:rPr>
      </w:pPr>
    </w:p>
    <w:p w:rsidR="00020BCB" w:rsidRDefault="00020BCB" w:rsidP="00BF4A58">
      <w:pPr>
        <w:spacing w:before="0"/>
        <w:jc w:val="both"/>
        <w:rPr>
          <w:rFonts w:ascii="Arial Narrow" w:hAnsi="Arial Narrow"/>
          <w:sz w:val="22"/>
          <w:szCs w:val="22"/>
        </w:rPr>
      </w:pPr>
    </w:p>
    <w:p w:rsidR="00BF4A58" w:rsidRPr="00731F90" w:rsidRDefault="00BF4A58" w:rsidP="00BF4A58">
      <w:pPr>
        <w:spacing w:before="0"/>
        <w:jc w:val="both"/>
        <w:rPr>
          <w:rFonts w:ascii="Arial Narrow" w:hAnsi="Arial Narrow"/>
          <w:b/>
          <w:sz w:val="22"/>
          <w:szCs w:val="22"/>
          <w:u w:val="single"/>
        </w:rPr>
      </w:pPr>
      <w:r w:rsidRPr="00731F90">
        <w:rPr>
          <w:rFonts w:ascii="Arial Narrow" w:hAnsi="Arial Narrow"/>
          <w:b/>
          <w:sz w:val="22"/>
          <w:szCs w:val="22"/>
          <w:u w:val="single"/>
        </w:rPr>
        <w:lastRenderedPageBreak/>
        <w:t>Použití jeřábu (více jeřábů) na staveništi:</w:t>
      </w:r>
    </w:p>
    <w:p w:rsidR="00BF4A58" w:rsidRDefault="00BF4A58" w:rsidP="00BF4A58">
      <w:pPr>
        <w:numPr>
          <w:ilvl w:val="0"/>
          <w:numId w:val="42"/>
        </w:numPr>
        <w:spacing w:before="0"/>
        <w:jc w:val="both"/>
        <w:rPr>
          <w:rFonts w:ascii="Arial Narrow" w:hAnsi="Arial Narrow"/>
          <w:sz w:val="22"/>
          <w:szCs w:val="22"/>
        </w:rPr>
      </w:pPr>
      <w:r w:rsidRPr="003A1985">
        <w:rPr>
          <w:rFonts w:ascii="Arial Narrow" w:hAnsi="Arial Narrow"/>
          <w:sz w:val="22"/>
          <w:szCs w:val="22"/>
        </w:rPr>
        <w:t>pro provozování jeřábu vždy vydán provozní předpis Systém bezpečné práce (SBP) dle ČSN ISO 12480-1 a to jak pro provozy, kde je jeřáb trvalou součástí objektu, tak i v případě, že je jeřáb používán pouze pro jednotlivý zdvih.</w:t>
      </w:r>
    </w:p>
    <w:p w:rsidR="00BF4A58" w:rsidRDefault="00BF4A58" w:rsidP="00BF4A58">
      <w:pPr>
        <w:numPr>
          <w:ilvl w:val="0"/>
          <w:numId w:val="42"/>
        </w:numPr>
        <w:spacing w:before="0"/>
        <w:jc w:val="both"/>
        <w:rPr>
          <w:rFonts w:ascii="Arial Narrow" w:hAnsi="Arial Narrow"/>
          <w:sz w:val="22"/>
          <w:szCs w:val="22"/>
        </w:rPr>
      </w:pPr>
      <w:r>
        <w:rPr>
          <w:rFonts w:ascii="Arial Narrow" w:hAnsi="Arial Narrow"/>
          <w:sz w:val="22"/>
          <w:szCs w:val="22"/>
        </w:rPr>
        <w:t>Na staveništích, kde pracuje více než jeden věžový jeřáb a které nejsou vybaveny zařízením zabraňujícím jejich kolizím, musí být určen koordinátor jeřábů a zajištěna další organizační opatření v SBP</w:t>
      </w:r>
    </w:p>
    <w:p w:rsidR="00BF4A58" w:rsidRDefault="00BF4A58" w:rsidP="00BF4A58">
      <w:pPr>
        <w:numPr>
          <w:ilvl w:val="0"/>
          <w:numId w:val="42"/>
        </w:numPr>
        <w:spacing w:before="0"/>
        <w:jc w:val="both"/>
        <w:rPr>
          <w:rFonts w:ascii="Arial Narrow" w:hAnsi="Arial Narrow"/>
          <w:sz w:val="22"/>
          <w:szCs w:val="22"/>
        </w:rPr>
      </w:pPr>
      <w:r>
        <w:rPr>
          <w:rFonts w:ascii="Arial Narrow" w:hAnsi="Arial Narrow"/>
          <w:sz w:val="22"/>
          <w:szCs w:val="22"/>
        </w:rPr>
        <w:t>Pro realizaci SBP je určena jedna pověřená osoba, která zastupuje vedení organizace požadující manipulace s břemenem (zaměstnavatel), tato osoba musí být odpovídajícím způsobem vyškoleny a musí mít dostatek zkušeností pro kompetentní plnění úkolů.</w:t>
      </w:r>
    </w:p>
    <w:p w:rsidR="00BF4A58" w:rsidRPr="00731F90" w:rsidRDefault="00BF4A58" w:rsidP="00BF4A58">
      <w:pPr>
        <w:numPr>
          <w:ilvl w:val="0"/>
          <w:numId w:val="42"/>
        </w:numPr>
        <w:spacing w:before="0"/>
        <w:jc w:val="both"/>
        <w:rPr>
          <w:rFonts w:ascii="Arial Narrow" w:hAnsi="Arial Narrow"/>
          <w:sz w:val="22"/>
          <w:szCs w:val="22"/>
        </w:rPr>
      </w:pPr>
      <w:r>
        <w:rPr>
          <w:rFonts w:ascii="Arial Narrow" w:hAnsi="Arial Narrow"/>
          <w:sz w:val="22"/>
          <w:szCs w:val="22"/>
        </w:rPr>
        <w:t xml:space="preserve">Jeřáby nesmí být použity  k manipulaci s břemeny pod el. </w:t>
      </w:r>
      <w:proofErr w:type="gramStart"/>
      <w:r>
        <w:rPr>
          <w:rFonts w:ascii="Arial Narrow" w:hAnsi="Arial Narrow"/>
          <w:sz w:val="22"/>
          <w:szCs w:val="22"/>
        </w:rPr>
        <w:t>vedením</w:t>
      </w:r>
      <w:proofErr w:type="gramEnd"/>
      <w:r>
        <w:rPr>
          <w:rFonts w:ascii="Arial Narrow" w:hAnsi="Arial Narrow"/>
          <w:sz w:val="22"/>
          <w:szCs w:val="22"/>
        </w:rPr>
        <w:t xml:space="preserve">. Pracuje-li jeřáb v blízkosti nadzemních el. </w:t>
      </w:r>
      <w:proofErr w:type="gramStart"/>
      <w:r>
        <w:rPr>
          <w:rFonts w:ascii="Arial Narrow" w:hAnsi="Arial Narrow"/>
          <w:sz w:val="22"/>
          <w:szCs w:val="22"/>
        </w:rPr>
        <w:t>vedení</w:t>
      </w:r>
      <w:proofErr w:type="gramEnd"/>
      <w:r>
        <w:rPr>
          <w:rFonts w:ascii="Arial Narrow" w:hAnsi="Arial Narrow"/>
          <w:sz w:val="22"/>
          <w:szCs w:val="22"/>
        </w:rPr>
        <w:t xml:space="preserve"> (v ochranném pásmu) musí pověřená osoba, jeřábník a ostatní osoby dodržovat stanovená opatření (k úrazu může dojít i pouhým přiblížením k VN) – podle energetického zákona č. 458/200 Sb. Může provozovatel distribuční soustavy udělit písemný souhlas s činností v ochranném pásmu, pokud to technické a bezpečnostní podmínky umožňují a nedojde k ohrožení života, nebo bezpečnosti osob.</w:t>
      </w:r>
    </w:p>
    <w:p w:rsidR="00BF4A58" w:rsidRDefault="00BF4A58" w:rsidP="00BF4A58">
      <w:pPr>
        <w:spacing w:before="0"/>
        <w:jc w:val="both"/>
        <w:rPr>
          <w:rFonts w:ascii="Arial Narrow" w:hAnsi="Arial Narrow"/>
          <w:sz w:val="22"/>
          <w:szCs w:val="22"/>
        </w:rPr>
      </w:pPr>
    </w:p>
    <w:p w:rsidR="00BF4A58" w:rsidRPr="00731F90" w:rsidRDefault="00BF4A58" w:rsidP="00BF4A58">
      <w:pPr>
        <w:jc w:val="both"/>
        <w:rPr>
          <w:rFonts w:ascii="Arial Narrow" w:hAnsi="Arial Narrow"/>
          <w:b/>
          <w:sz w:val="22"/>
          <w:szCs w:val="22"/>
        </w:rPr>
      </w:pPr>
      <w:r w:rsidRPr="00731F90">
        <w:rPr>
          <w:rFonts w:ascii="Arial Narrow" w:hAnsi="Arial Narrow"/>
          <w:b/>
          <w:sz w:val="22"/>
          <w:szCs w:val="22"/>
        </w:rPr>
        <w:t>Systém bezpečné práce (SBP) obsahuje:</w:t>
      </w:r>
    </w:p>
    <w:p w:rsidR="00BF4A58" w:rsidRDefault="00BF4A58" w:rsidP="00BF4A58">
      <w:pPr>
        <w:pStyle w:val="Odstavecseseznamem"/>
        <w:numPr>
          <w:ilvl w:val="0"/>
          <w:numId w:val="46"/>
        </w:numPr>
        <w:spacing w:line="240" w:lineRule="auto"/>
        <w:rPr>
          <w:szCs w:val="22"/>
        </w:rPr>
      </w:pPr>
      <w:r>
        <w:rPr>
          <w:szCs w:val="22"/>
        </w:rPr>
        <w:t>Navržení činností jeřábů – veškeré činnosti jeřábů navrhnout tak, aby byly provedeny bezpečně s přihlédnutím ke všem předvídatelným rizikům. Navržení musí provést pověřené osoby s odpovídajícími zkušenostmi. V případě opakujících se a rutinních činností je možno navržení provést pouze pro úvodní fázi se stanovením periodických kontrol.</w:t>
      </w:r>
    </w:p>
    <w:p w:rsidR="00BF4A58" w:rsidRDefault="00BF4A58" w:rsidP="00BF4A58">
      <w:pPr>
        <w:pStyle w:val="Odstavecseseznamem"/>
        <w:numPr>
          <w:ilvl w:val="0"/>
          <w:numId w:val="46"/>
        </w:numPr>
        <w:spacing w:line="240" w:lineRule="auto"/>
        <w:rPr>
          <w:szCs w:val="22"/>
        </w:rPr>
      </w:pPr>
      <w:r>
        <w:rPr>
          <w:szCs w:val="22"/>
        </w:rPr>
        <w:t>Výběr, zajištění a použití vhodného jeřábu a příslušenství</w:t>
      </w:r>
    </w:p>
    <w:p w:rsidR="00BF4A58" w:rsidRDefault="00BF4A58" w:rsidP="00BF4A58">
      <w:pPr>
        <w:pStyle w:val="Odstavecseseznamem"/>
        <w:numPr>
          <w:ilvl w:val="0"/>
          <w:numId w:val="46"/>
        </w:numPr>
        <w:spacing w:line="240" w:lineRule="auto"/>
        <w:rPr>
          <w:szCs w:val="22"/>
        </w:rPr>
      </w:pPr>
      <w:r>
        <w:rPr>
          <w:szCs w:val="22"/>
        </w:rPr>
        <w:t>Údržbu, prohlídky, revize, zkoušky apod. jeřábu a příslušenství</w:t>
      </w:r>
    </w:p>
    <w:p w:rsidR="00BF4A58" w:rsidRDefault="00BF4A58" w:rsidP="00BF4A58">
      <w:pPr>
        <w:pStyle w:val="Odstavecseseznamem"/>
        <w:numPr>
          <w:ilvl w:val="0"/>
          <w:numId w:val="46"/>
        </w:numPr>
        <w:spacing w:line="240" w:lineRule="auto"/>
        <w:rPr>
          <w:szCs w:val="22"/>
        </w:rPr>
      </w:pPr>
      <w:r>
        <w:rPr>
          <w:szCs w:val="22"/>
        </w:rPr>
        <w:t>Zajištění řádně zaškolených a kompetentních osob, které jsou seznámeny se svými povinnostmi a s povinnostmi ostatních účastníků provozu jeřábu</w:t>
      </w:r>
    </w:p>
    <w:p w:rsidR="00BF4A58" w:rsidRDefault="00BF4A58" w:rsidP="00BF4A58">
      <w:pPr>
        <w:pStyle w:val="Odstavecseseznamem"/>
        <w:numPr>
          <w:ilvl w:val="0"/>
          <w:numId w:val="46"/>
        </w:numPr>
        <w:spacing w:line="240" w:lineRule="auto"/>
        <w:rPr>
          <w:szCs w:val="22"/>
        </w:rPr>
      </w:pPr>
      <w:r>
        <w:rPr>
          <w:szCs w:val="22"/>
        </w:rPr>
        <w:t>Odpovídající dozor prováděný zaškolenými a kompetentními osobami s potřebnými pravomocemi</w:t>
      </w:r>
    </w:p>
    <w:p w:rsidR="00BF4A58" w:rsidRDefault="00BF4A58" w:rsidP="00BF4A58">
      <w:pPr>
        <w:pStyle w:val="Odstavecseseznamem"/>
        <w:numPr>
          <w:ilvl w:val="0"/>
          <w:numId w:val="46"/>
        </w:numPr>
        <w:spacing w:line="240" w:lineRule="auto"/>
        <w:rPr>
          <w:szCs w:val="22"/>
        </w:rPr>
      </w:pPr>
      <w:r>
        <w:rPr>
          <w:szCs w:val="22"/>
        </w:rPr>
        <w:t>Kontrolu zda jsou k dispozici všechny potřebné doklady a dokumentace</w:t>
      </w:r>
    </w:p>
    <w:p w:rsidR="00BF4A58" w:rsidRDefault="00BF4A58" w:rsidP="00BF4A58">
      <w:pPr>
        <w:pStyle w:val="Odstavecseseznamem"/>
        <w:numPr>
          <w:ilvl w:val="0"/>
          <w:numId w:val="46"/>
        </w:numPr>
        <w:spacing w:line="240" w:lineRule="auto"/>
        <w:rPr>
          <w:szCs w:val="22"/>
        </w:rPr>
      </w:pPr>
      <w:r>
        <w:rPr>
          <w:szCs w:val="22"/>
        </w:rPr>
        <w:t>Zákaz nedovolených manipulací po celou dobu používání jeřábu</w:t>
      </w:r>
    </w:p>
    <w:p w:rsidR="00BF4A58" w:rsidRDefault="00BF4A58" w:rsidP="00BF4A58">
      <w:pPr>
        <w:pStyle w:val="Odstavecseseznamem"/>
        <w:numPr>
          <w:ilvl w:val="0"/>
          <w:numId w:val="46"/>
        </w:numPr>
        <w:spacing w:line="240" w:lineRule="auto"/>
        <w:rPr>
          <w:szCs w:val="22"/>
        </w:rPr>
      </w:pPr>
      <w:r>
        <w:rPr>
          <w:szCs w:val="22"/>
        </w:rPr>
        <w:t>Zajištění bezpečnosti osob nezúčastněných přímo při používání jeřábu</w:t>
      </w:r>
    </w:p>
    <w:p w:rsidR="00BF4A58" w:rsidRDefault="00BF4A58" w:rsidP="00BF4A58">
      <w:pPr>
        <w:pStyle w:val="Odstavecseseznamem"/>
        <w:numPr>
          <w:ilvl w:val="0"/>
          <w:numId w:val="46"/>
        </w:numPr>
        <w:spacing w:line="240" w:lineRule="auto"/>
        <w:rPr>
          <w:szCs w:val="22"/>
        </w:rPr>
      </w:pPr>
      <w:r>
        <w:rPr>
          <w:szCs w:val="22"/>
        </w:rPr>
        <w:t>Koordinaci s ostatními spolupracujícími subjekty, které se účastní prací včetně stanovení opatření zamezení vzniku rizik</w:t>
      </w:r>
    </w:p>
    <w:p w:rsidR="00BF4A58" w:rsidRDefault="00BF4A58" w:rsidP="00BF4A58">
      <w:pPr>
        <w:pStyle w:val="Odstavecseseznamem"/>
        <w:numPr>
          <w:ilvl w:val="0"/>
          <w:numId w:val="46"/>
        </w:numPr>
        <w:spacing w:line="240" w:lineRule="auto"/>
        <w:rPr>
          <w:szCs w:val="22"/>
        </w:rPr>
      </w:pPr>
      <w:r>
        <w:rPr>
          <w:szCs w:val="22"/>
        </w:rPr>
        <w:t>Zajištění komunikačního systému, se kterým budou seznámeny všechny osoby zúčastněné na používání jeřábu.</w:t>
      </w:r>
    </w:p>
    <w:p w:rsidR="00BF4A58" w:rsidRPr="00482585" w:rsidRDefault="00BF4A58" w:rsidP="00BF4A58">
      <w:pPr>
        <w:jc w:val="both"/>
        <w:rPr>
          <w:rFonts w:ascii="Arial Narrow" w:hAnsi="Arial Narrow"/>
          <w:sz w:val="22"/>
          <w:szCs w:val="22"/>
        </w:rPr>
      </w:pPr>
      <w:r w:rsidRPr="00482585">
        <w:rPr>
          <w:rFonts w:ascii="Arial Narrow" w:hAnsi="Arial Narrow"/>
          <w:sz w:val="22"/>
          <w:szCs w:val="22"/>
        </w:rPr>
        <w:t>Požadavky na provoz jeřábu je nutno doplnit o přípravu stanoviště, montáž, demontáž a údržbu jeřábu.</w:t>
      </w:r>
    </w:p>
    <w:p w:rsidR="00BF4A58" w:rsidRDefault="00BF4A58" w:rsidP="00BF4A58">
      <w:pPr>
        <w:jc w:val="both"/>
        <w:rPr>
          <w:rFonts w:ascii="Arial Narrow" w:hAnsi="Arial Narrow"/>
          <w:sz w:val="22"/>
          <w:szCs w:val="22"/>
        </w:rPr>
      </w:pPr>
      <w:r w:rsidRPr="00482585">
        <w:rPr>
          <w:rFonts w:ascii="Arial Narrow" w:hAnsi="Arial Narrow"/>
          <w:sz w:val="22"/>
          <w:szCs w:val="22"/>
        </w:rPr>
        <w:t>Se systémem bezpečné práce musí být řádně seznámeny všechny zúčastněné subjekty.</w:t>
      </w:r>
    </w:p>
    <w:p w:rsidR="00BF4A58" w:rsidRPr="00482585" w:rsidRDefault="00BF4A58" w:rsidP="00BF4A58">
      <w:pPr>
        <w:jc w:val="both"/>
        <w:rPr>
          <w:rFonts w:ascii="Arial Narrow" w:hAnsi="Arial Narrow"/>
          <w:sz w:val="22"/>
          <w:szCs w:val="22"/>
        </w:rPr>
      </w:pPr>
    </w:p>
    <w:p w:rsidR="00BF4A58" w:rsidRPr="00EC52D0" w:rsidRDefault="00BF4A58" w:rsidP="00BF4A58">
      <w:pPr>
        <w:rPr>
          <w:rFonts w:ascii="Arial Narrow" w:hAnsi="Arial Narrow"/>
          <w:b/>
          <w:sz w:val="22"/>
          <w:szCs w:val="22"/>
          <w:u w:val="single"/>
        </w:rPr>
      </w:pPr>
      <w:r w:rsidRPr="00EC52D0">
        <w:rPr>
          <w:rFonts w:ascii="Arial Narrow" w:hAnsi="Arial Narrow"/>
          <w:b/>
          <w:sz w:val="22"/>
          <w:szCs w:val="22"/>
          <w:u w:val="single"/>
        </w:rPr>
        <w:t>Systém řízení bezpečnosti na staveništi:</w:t>
      </w:r>
    </w:p>
    <w:p w:rsidR="00BF4A58" w:rsidRPr="00EC52D0" w:rsidRDefault="00BF4A58" w:rsidP="00BF4A58">
      <w:pPr>
        <w:jc w:val="both"/>
        <w:rPr>
          <w:rFonts w:ascii="Arial Narrow" w:hAnsi="Arial Narrow"/>
          <w:sz w:val="22"/>
          <w:szCs w:val="22"/>
        </w:rPr>
      </w:pPr>
      <w:r w:rsidRPr="00EC52D0">
        <w:rPr>
          <w:rFonts w:ascii="Arial Narrow" w:hAnsi="Arial Narrow"/>
          <w:sz w:val="22"/>
          <w:szCs w:val="22"/>
        </w:rPr>
        <w:t xml:space="preserve">Systém řízení BOZP na staveništi se bude řídit zejména požadavky Stavebního zákona, Zákoníku práce a zákonem č. 309/2006 Sb. Základní podmínky BOZP pro provádění stavebních prací jsou dány platnou legislativou a smlouvou o dílo mezi investorem a zhotovitelem stavebních prací. </w:t>
      </w:r>
    </w:p>
    <w:p w:rsidR="00BF4A58" w:rsidRPr="006A237A" w:rsidRDefault="00BF4A58" w:rsidP="00BF4A58">
      <w:pPr>
        <w:jc w:val="both"/>
        <w:rPr>
          <w:rFonts w:ascii="Arial Narrow" w:hAnsi="Arial Narrow"/>
          <w:b/>
          <w:sz w:val="22"/>
          <w:szCs w:val="22"/>
        </w:rPr>
      </w:pPr>
      <w:r w:rsidRPr="006A237A">
        <w:rPr>
          <w:rFonts w:ascii="Arial Narrow" w:hAnsi="Arial Narrow"/>
          <w:b/>
          <w:sz w:val="22"/>
          <w:szCs w:val="22"/>
        </w:rPr>
        <w:t>Odpovědnost osob v oblasti BOZP při provádění stavebních prací</w:t>
      </w:r>
    </w:p>
    <w:p w:rsidR="00BF4A58" w:rsidRPr="006A237A" w:rsidRDefault="00BF4A58" w:rsidP="00BF4A58">
      <w:pPr>
        <w:jc w:val="both"/>
        <w:rPr>
          <w:rFonts w:ascii="Arial Narrow" w:hAnsi="Arial Narrow"/>
          <w:sz w:val="22"/>
          <w:szCs w:val="22"/>
        </w:rPr>
      </w:pPr>
      <w:r w:rsidRPr="006A237A">
        <w:rPr>
          <w:rFonts w:ascii="Arial Narrow" w:hAnsi="Arial Narrow"/>
          <w:i/>
          <w:sz w:val="22"/>
          <w:szCs w:val="22"/>
          <w:u w:val="single"/>
        </w:rPr>
        <w:t>Investor</w:t>
      </w:r>
      <w:r w:rsidRPr="006A237A">
        <w:rPr>
          <w:rFonts w:ascii="Arial Narrow" w:hAnsi="Arial Narrow"/>
          <w:sz w:val="22"/>
          <w:szCs w:val="22"/>
        </w:rPr>
        <w:t xml:space="preserve"> podmínkami smlouvy o dílo vytvořil základním systém řízení BOZP na staveništi. Znění smlouvy určuje odpovědnost za zajištění BOZP na staveništi, včetně možných sankcí za porušování zásad BOZP.</w:t>
      </w:r>
    </w:p>
    <w:p w:rsidR="00BF4A58" w:rsidRPr="006A237A" w:rsidRDefault="00BF4A58" w:rsidP="00BF4A58">
      <w:pPr>
        <w:jc w:val="both"/>
        <w:rPr>
          <w:rFonts w:ascii="Arial Narrow" w:hAnsi="Arial Narrow"/>
          <w:sz w:val="22"/>
          <w:szCs w:val="22"/>
        </w:rPr>
      </w:pPr>
      <w:r w:rsidRPr="006A237A">
        <w:rPr>
          <w:rFonts w:ascii="Arial Narrow" w:hAnsi="Arial Narrow"/>
          <w:sz w:val="22"/>
          <w:szCs w:val="22"/>
        </w:rPr>
        <w:t xml:space="preserve">Hlavní zodpovědnost za úroveň BOZP na staveništi nese </w:t>
      </w:r>
      <w:r w:rsidRPr="006A237A">
        <w:rPr>
          <w:rFonts w:ascii="Arial Narrow" w:hAnsi="Arial Narrow"/>
          <w:i/>
          <w:sz w:val="22"/>
          <w:szCs w:val="22"/>
          <w:u w:val="single"/>
        </w:rPr>
        <w:t>stavbyvedoucí hlavního zhotovitele</w:t>
      </w:r>
      <w:r w:rsidRPr="006A237A">
        <w:rPr>
          <w:rFonts w:ascii="Arial Narrow" w:hAnsi="Arial Narrow"/>
          <w:sz w:val="22"/>
          <w:szCs w:val="22"/>
        </w:rPr>
        <w:t>, popř. stavbyvedoucí dílčích dodavatelů, kteří disponují přímými prostředky k zajištění BOZP na staveništi.</w:t>
      </w:r>
    </w:p>
    <w:p w:rsidR="00BF4A58" w:rsidRPr="006A237A" w:rsidRDefault="00BF4A58" w:rsidP="00BF4A58">
      <w:pPr>
        <w:jc w:val="both"/>
        <w:rPr>
          <w:rFonts w:ascii="Arial Narrow" w:hAnsi="Arial Narrow"/>
          <w:sz w:val="22"/>
          <w:szCs w:val="22"/>
        </w:rPr>
      </w:pPr>
      <w:r w:rsidRPr="006A237A">
        <w:rPr>
          <w:rFonts w:ascii="Arial Narrow" w:hAnsi="Arial Narrow"/>
          <w:i/>
          <w:sz w:val="22"/>
          <w:szCs w:val="22"/>
          <w:u w:val="single"/>
        </w:rPr>
        <w:t>Koordinátor BOZP</w:t>
      </w:r>
      <w:r w:rsidRPr="006A237A">
        <w:rPr>
          <w:rFonts w:ascii="Arial Narrow" w:hAnsi="Arial Narrow"/>
          <w:sz w:val="22"/>
          <w:szCs w:val="22"/>
        </w:rPr>
        <w:t xml:space="preserve"> plní na staveništi funkci kontroly a koordinace podmínek BOZP, zajišťuje, aby práce byly provedeny v souladu s požadavky PD a plánu BOZP. V případě porušování zásad BOZP upozorní na tuto skutečnost zhotovitele, v případě opakovaných nebo závažných závad BOZP upozorní investora, popř. předá návrh k udělení sankční pokuty dle smlouvy o dílo.</w:t>
      </w:r>
    </w:p>
    <w:p w:rsidR="00BF4A58" w:rsidRPr="006A237A" w:rsidRDefault="00BF4A58" w:rsidP="00BF4A58">
      <w:pPr>
        <w:jc w:val="both"/>
        <w:rPr>
          <w:rFonts w:ascii="Arial Narrow" w:hAnsi="Arial Narrow"/>
          <w:sz w:val="22"/>
          <w:szCs w:val="22"/>
        </w:rPr>
      </w:pPr>
      <w:r w:rsidRPr="006A237A">
        <w:rPr>
          <w:rFonts w:ascii="Arial Narrow" w:hAnsi="Arial Narrow"/>
          <w:i/>
          <w:sz w:val="22"/>
          <w:szCs w:val="22"/>
          <w:u w:val="single"/>
        </w:rPr>
        <w:lastRenderedPageBreak/>
        <w:t>Pracovníci OSVČ</w:t>
      </w:r>
      <w:r w:rsidRPr="006A237A">
        <w:rPr>
          <w:rFonts w:ascii="Arial Narrow" w:hAnsi="Arial Narrow"/>
          <w:sz w:val="22"/>
          <w:szCs w:val="22"/>
        </w:rPr>
        <w:t>, kteří budou na pracovišti vykonávat činnost, budou chápáni jako zaměstnanci dodavatele, pro kterého vykonávají pracovní činnost. Tyto osoby musí být zhotovitelem (dodavatelem) řádně proškoleny pro práci na staveništi, seznámeny s pracovními (technologickými) postupy a tyto osoby musí plnit všechny podmínky BOZP, jako je tomu u pracovníků -  zaměstnanců.</w:t>
      </w:r>
    </w:p>
    <w:p w:rsidR="00BF4A58" w:rsidRPr="006A237A" w:rsidRDefault="00BF4A58" w:rsidP="00BF4A58">
      <w:pPr>
        <w:jc w:val="both"/>
        <w:rPr>
          <w:rFonts w:ascii="Arial Narrow" w:hAnsi="Arial Narrow"/>
          <w:b/>
          <w:sz w:val="22"/>
          <w:szCs w:val="22"/>
        </w:rPr>
      </w:pPr>
      <w:r w:rsidRPr="006A237A">
        <w:rPr>
          <w:rFonts w:ascii="Arial Narrow" w:hAnsi="Arial Narrow"/>
          <w:b/>
          <w:sz w:val="22"/>
          <w:szCs w:val="22"/>
        </w:rPr>
        <w:t>Předání staveniště a dílčích pracovišť</w:t>
      </w:r>
    </w:p>
    <w:p w:rsidR="00BF4A58" w:rsidRPr="006A237A" w:rsidRDefault="00BF4A58" w:rsidP="00BF4A58">
      <w:pPr>
        <w:jc w:val="both"/>
        <w:rPr>
          <w:rFonts w:ascii="Arial Narrow" w:hAnsi="Arial Narrow"/>
          <w:sz w:val="22"/>
          <w:szCs w:val="22"/>
        </w:rPr>
      </w:pPr>
      <w:r w:rsidRPr="006A237A">
        <w:rPr>
          <w:rFonts w:ascii="Arial Narrow" w:hAnsi="Arial Narrow"/>
          <w:sz w:val="22"/>
          <w:szCs w:val="22"/>
        </w:rPr>
        <w:t>Na základě podmínek smlouvy o dílo bude zhotovitel vyznán investorem k převzetí staveniště. Staveniště bude předáno zhotoviteli stavby na základě protokolu o předání staveniště, ve kterém budou upřesněny podmínky mající vliv na stav BOZP. Při příležitosti předání staveniště bude založen stavební deník, stavbyvedoucí zajistí řádné vypsání hlavičky SD včetně razítek osob odpovědných za odborné vedení stavby.</w:t>
      </w:r>
    </w:p>
    <w:p w:rsidR="00BF4A58" w:rsidRPr="006A237A" w:rsidRDefault="00BF4A58" w:rsidP="00BF4A58">
      <w:pPr>
        <w:jc w:val="both"/>
        <w:rPr>
          <w:rFonts w:ascii="Arial Narrow" w:hAnsi="Arial Narrow"/>
          <w:sz w:val="22"/>
          <w:szCs w:val="22"/>
        </w:rPr>
      </w:pPr>
      <w:r w:rsidRPr="006A237A">
        <w:rPr>
          <w:rFonts w:ascii="Arial Narrow" w:hAnsi="Arial Narrow"/>
          <w:sz w:val="22"/>
          <w:szCs w:val="22"/>
        </w:rPr>
        <w:t xml:space="preserve">Další předávání dílčích pracovišť jednotlivým dodavatelům je v kompetenci hlavního zhotovitele, v rámci předání dílčího pracoviště musí být ujasněno, kdo bude provádět navazující opatření z hlediska BOZP (zajištění volných okrajů konstrukcí, zajištění výkopů, zajištění montážního pracoviště). Tyto opatření musí být uvedena v zápise o předání pracoviště, v případě sporu toto rozhodne hlavní zhotovitel. </w:t>
      </w:r>
    </w:p>
    <w:p w:rsidR="00BF4A58" w:rsidRPr="00292CE0" w:rsidRDefault="00BF4A58" w:rsidP="00BF4A58">
      <w:pPr>
        <w:jc w:val="both"/>
        <w:rPr>
          <w:rFonts w:ascii="Arial Narrow" w:hAnsi="Arial Narrow"/>
          <w:b/>
          <w:sz w:val="22"/>
          <w:szCs w:val="22"/>
        </w:rPr>
      </w:pPr>
      <w:r w:rsidRPr="00292CE0">
        <w:rPr>
          <w:rFonts w:ascii="Arial Narrow" w:hAnsi="Arial Narrow"/>
          <w:b/>
          <w:sz w:val="22"/>
          <w:szCs w:val="22"/>
        </w:rPr>
        <w:t>Komunikace k zajištění BOZP na staveništi</w:t>
      </w:r>
    </w:p>
    <w:p w:rsidR="00BF4A58" w:rsidRPr="00292CE0" w:rsidRDefault="00BF4A58" w:rsidP="00BF4A58">
      <w:pPr>
        <w:jc w:val="both"/>
        <w:rPr>
          <w:rFonts w:ascii="Arial Narrow" w:hAnsi="Arial Narrow"/>
          <w:sz w:val="22"/>
          <w:szCs w:val="22"/>
        </w:rPr>
      </w:pPr>
      <w:r w:rsidRPr="00292CE0">
        <w:rPr>
          <w:rFonts w:ascii="Arial Narrow" w:hAnsi="Arial Narrow"/>
          <w:sz w:val="22"/>
          <w:szCs w:val="22"/>
        </w:rPr>
        <w:t>Zhotovitel bude průběžně předávat zástupci investora a koordinátorovi BOZP kontakty na jednotlivé dodavatele stavebních a montážních prací.</w:t>
      </w:r>
    </w:p>
    <w:p w:rsidR="00BF4A58" w:rsidRDefault="00BF4A58" w:rsidP="00BF4A58">
      <w:pPr>
        <w:jc w:val="both"/>
        <w:rPr>
          <w:rFonts w:ascii="Arial Narrow" w:hAnsi="Arial Narrow"/>
          <w:sz w:val="22"/>
          <w:szCs w:val="22"/>
        </w:rPr>
      </w:pPr>
      <w:r w:rsidRPr="00292CE0">
        <w:rPr>
          <w:rFonts w:ascii="Arial Narrow" w:hAnsi="Arial Narrow"/>
          <w:sz w:val="22"/>
          <w:szCs w:val="22"/>
        </w:rPr>
        <w:t xml:space="preserve">Zhotovitel (dodavatel) nejpozději do 8 dnů před zahájením prací na staveništi doloží informace o rizicích vznikajících při pracovních nebo technologických postupech, které zvolil. </w:t>
      </w:r>
    </w:p>
    <w:p w:rsidR="00BF4A58" w:rsidRPr="00D33A08" w:rsidRDefault="00BF4A58" w:rsidP="00BF4A58">
      <w:pPr>
        <w:jc w:val="both"/>
        <w:rPr>
          <w:rFonts w:ascii="Arial Narrow" w:hAnsi="Arial Narrow"/>
          <w:sz w:val="22"/>
          <w:szCs w:val="22"/>
        </w:rPr>
      </w:pPr>
      <w:r w:rsidRPr="00D33A08">
        <w:rPr>
          <w:rFonts w:ascii="Arial Narrow" w:hAnsi="Arial Narrow"/>
          <w:sz w:val="22"/>
          <w:szCs w:val="22"/>
        </w:rPr>
        <w:t xml:space="preserve">Komunikace mezi </w:t>
      </w:r>
      <w:proofErr w:type="spellStart"/>
      <w:r w:rsidRPr="00D33A08">
        <w:rPr>
          <w:rFonts w:ascii="Arial Narrow" w:hAnsi="Arial Narrow"/>
          <w:sz w:val="22"/>
          <w:szCs w:val="22"/>
        </w:rPr>
        <w:t>koo</w:t>
      </w:r>
      <w:proofErr w:type="spellEnd"/>
      <w:r w:rsidRPr="00D33A08">
        <w:rPr>
          <w:rFonts w:ascii="Arial Narrow" w:hAnsi="Arial Narrow"/>
          <w:sz w:val="22"/>
          <w:szCs w:val="22"/>
        </w:rPr>
        <w:t xml:space="preserve"> BOZP a zhotovitelem (dodavatelem) bude probíhat v rámci prohlídek stavby prováděných </w:t>
      </w:r>
      <w:proofErr w:type="spellStart"/>
      <w:r w:rsidRPr="00D33A08">
        <w:rPr>
          <w:rFonts w:ascii="Arial Narrow" w:hAnsi="Arial Narrow"/>
          <w:sz w:val="22"/>
          <w:szCs w:val="22"/>
        </w:rPr>
        <w:t>koo</w:t>
      </w:r>
      <w:proofErr w:type="spellEnd"/>
      <w:r w:rsidRPr="00D33A08">
        <w:rPr>
          <w:rFonts w:ascii="Arial Narrow" w:hAnsi="Arial Narrow"/>
          <w:sz w:val="22"/>
          <w:szCs w:val="22"/>
        </w:rPr>
        <w:t xml:space="preserve"> BOZP (tyto budou konány v rámci kontrolního dne stavby, popř. samostatných kontrolních dnů BOZP). Požadavky </w:t>
      </w:r>
      <w:proofErr w:type="spellStart"/>
      <w:r w:rsidRPr="00D33A08">
        <w:rPr>
          <w:rFonts w:ascii="Arial Narrow" w:hAnsi="Arial Narrow"/>
          <w:sz w:val="22"/>
          <w:szCs w:val="22"/>
        </w:rPr>
        <w:t>koo</w:t>
      </w:r>
      <w:proofErr w:type="spellEnd"/>
      <w:r w:rsidRPr="00D33A08">
        <w:rPr>
          <w:rFonts w:ascii="Arial Narrow" w:hAnsi="Arial Narrow"/>
          <w:sz w:val="22"/>
          <w:szCs w:val="22"/>
        </w:rPr>
        <w:t xml:space="preserve"> BOZP budou upřesňovány zejména zápisy (v SD nebo elektronicky), v případě urgence telefonicky.</w:t>
      </w:r>
    </w:p>
    <w:p w:rsidR="00BF4A58" w:rsidRPr="00D33A08" w:rsidRDefault="00BF4A58" w:rsidP="00BF4A58">
      <w:pPr>
        <w:jc w:val="both"/>
        <w:rPr>
          <w:rFonts w:ascii="Arial Narrow" w:hAnsi="Arial Narrow"/>
          <w:sz w:val="22"/>
          <w:szCs w:val="22"/>
        </w:rPr>
      </w:pPr>
      <w:r w:rsidRPr="00D33A08">
        <w:rPr>
          <w:rFonts w:ascii="Arial Narrow" w:hAnsi="Arial Narrow"/>
          <w:sz w:val="22"/>
          <w:szCs w:val="22"/>
        </w:rPr>
        <w:t>Komunikace mezi zhotoviteli (dodavateli), při nichž musí být zdůrazněny požadavky na zajištění BOZP je vyžadována zejména v případech, kdy práce dodavatelů na sebe bezprostředně navazují, popř. je vykonávána v souběhu. V těchto případech musí jednotliví vedoucí prací informovat druhého zhotovitele (dodavatele) o rizicích prováděných prací a o přijatých opatřeních, které jsou nezbytné k zajištění BOZP. Tyto opatření musí vedoucí prací konzultovat s </w:t>
      </w:r>
      <w:proofErr w:type="spellStart"/>
      <w:r w:rsidRPr="00D33A08">
        <w:rPr>
          <w:rFonts w:ascii="Arial Narrow" w:hAnsi="Arial Narrow"/>
          <w:sz w:val="22"/>
          <w:szCs w:val="22"/>
        </w:rPr>
        <w:t>koo</w:t>
      </w:r>
      <w:proofErr w:type="spellEnd"/>
      <w:r w:rsidRPr="00D33A08">
        <w:rPr>
          <w:rFonts w:ascii="Arial Narrow" w:hAnsi="Arial Narrow"/>
          <w:sz w:val="22"/>
          <w:szCs w:val="22"/>
        </w:rPr>
        <w:t xml:space="preserve"> BOZP.</w:t>
      </w:r>
    </w:p>
    <w:p w:rsidR="00BF4A58" w:rsidRPr="00AF2914" w:rsidRDefault="00BF4A58" w:rsidP="00BF4A58">
      <w:pPr>
        <w:rPr>
          <w:rFonts w:ascii="Arial Narrow" w:hAnsi="Arial Narrow"/>
          <w:sz w:val="22"/>
          <w:szCs w:val="22"/>
          <w:highlight w:val="yellow"/>
        </w:rPr>
      </w:pPr>
    </w:p>
    <w:p w:rsidR="00BF4A58" w:rsidRPr="00D33A08" w:rsidRDefault="00BF4A58" w:rsidP="00BF4A58">
      <w:pPr>
        <w:jc w:val="both"/>
        <w:rPr>
          <w:rFonts w:ascii="Arial Narrow" w:hAnsi="Arial Narrow"/>
          <w:b/>
          <w:sz w:val="22"/>
          <w:szCs w:val="22"/>
        </w:rPr>
      </w:pPr>
      <w:r w:rsidRPr="00D33A08">
        <w:rPr>
          <w:rFonts w:ascii="Arial Narrow" w:hAnsi="Arial Narrow"/>
          <w:b/>
          <w:sz w:val="22"/>
          <w:szCs w:val="22"/>
        </w:rPr>
        <w:t>Dokumentace k zajištění BOZP na staveništi</w:t>
      </w:r>
    </w:p>
    <w:p w:rsidR="00BF4A58" w:rsidRPr="00D33A08" w:rsidRDefault="00BF4A58" w:rsidP="00BF4A58">
      <w:pPr>
        <w:jc w:val="both"/>
        <w:rPr>
          <w:rFonts w:ascii="Arial Narrow" w:hAnsi="Arial Narrow"/>
          <w:sz w:val="22"/>
          <w:szCs w:val="22"/>
        </w:rPr>
      </w:pPr>
      <w:r w:rsidRPr="00D33A08">
        <w:rPr>
          <w:rFonts w:ascii="Arial Narrow" w:hAnsi="Arial Narrow"/>
          <w:i/>
          <w:sz w:val="22"/>
          <w:szCs w:val="22"/>
          <w:u w:val="single"/>
        </w:rPr>
        <w:t>Stavební deník</w:t>
      </w:r>
      <w:r w:rsidRPr="00D33A08">
        <w:rPr>
          <w:rFonts w:ascii="Arial Narrow" w:hAnsi="Arial Narrow"/>
          <w:sz w:val="22"/>
          <w:szCs w:val="22"/>
        </w:rPr>
        <w:t xml:space="preserve"> – bude trvale uložen na staveništi (kancelář stavbyvedoucího), aby byl kdykoliv přístupný osobám s pravomocí provádět zápisy do SD. Stavbyvedoucí má povinnost vést denní záznamy v SD, zejména evidenci přítomných osob, záznamy o provedených pracích, důležité záznamy z hlediska BOZP (např. předání montážního pracoviště, předání konstrukce lešení, pokyny k demontáži bednění, kontrola stavu stěn výkopů a jejich zajištění, požadavky na provedení zkoušení technologických zařízení instalovaných do stavby, apod.). Dodavatelé vedou vlastní stavební (montážní) deníky v obdobném rozsahu jako hlavní zhotovitel. </w:t>
      </w:r>
    </w:p>
    <w:p w:rsidR="00BF4A58" w:rsidRPr="00D33A08" w:rsidRDefault="00BF4A58" w:rsidP="00BF4A58">
      <w:pPr>
        <w:jc w:val="both"/>
        <w:rPr>
          <w:rFonts w:ascii="Arial Narrow" w:hAnsi="Arial Narrow"/>
          <w:sz w:val="22"/>
          <w:szCs w:val="22"/>
        </w:rPr>
      </w:pPr>
      <w:r w:rsidRPr="00D33A08">
        <w:rPr>
          <w:rFonts w:ascii="Arial Narrow" w:hAnsi="Arial Narrow"/>
          <w:i/>
          <w:sz w:val="22"/>
          <w:szCs w:val="22"/>
          <w:u w:val="single"/>
        </w:rPr>
        <w:t>Plán BOZP</w:t>
      </w:r>
      <w:r w:rsidRPr="00D33A08">
        <w:rPr>
          <w:rFonts w:ascii="Arial Narrow" w:hAnsi="Arial Narrow"/>
          <w:sz w:val="22"/>
          <w:szCs w:val="22"/>
        </w:rPr>
        <w:t xml:space="preserve"> – jeden výtisk (pracovní verze) bude uložena společně se stavebním deníkem na staveništi, aby byl k dispozici přítomným zhotovitelům -  dodavatelům, a aby bylo možné do plánu BOZP provádět zápisy o seznámení zhotovitelů – dodavatelů s plánem BOZP. Plán BOZP stanovuje základní principy řízení BOZP na staveništi a jsou v něm uvedeny základní požadavky na pracovní postupy pro provádění stavby. S plánem BOZP musí být seznámeni všichni zhotovitelé (dodavatelé).</w:t>
      </w:r>
    </w:p>
    <w:p w:rsidR="00BF4A58" w:rsidRPr="00D33A08" w:rsidRDefault="00BF4A58" w:rsidP="00BF4A58">
      <w:pPr>
        <w:jc w:val="both"/>
        <w:rPr>
          <w:rFonts w:ascii="Arial Narrow" w:hAnsi="Arial Narrow"/>
          <w:sz w:val="22"/>
          <w:szCs w:val="22"/>
        </w:rPr>
      </w:pPr>
      <w:r w:rsidRPr="00D33A08">
        <w:rPr>
          <w:rFonts w:ascii="Arial Narrow" w:hAnsi="Arial Narrow"/>
          <w:i/>
          <w:sz w:val="22"/>
          <w:szCs w:val="22"/>
          <w:u w:val="single"/>
        </w:rPr>
        <w:t>Zápisy koordinátora BOZP</w:t>
      </w:r>
      <w:r w:rsidRPr="00D33A08">
        <w:rPr>
          <w:rFonts w:ascii="Arial Narrow" w:hAnsi="Arial Narrow"/>
          <w:sz w:val="22"/>
          <w:szCs w:val="22"/>
        </w:rPr>
        <w:t xml:space="preserve"> – zápisy vyhotovené do stavebního deníku nebo zasílané v el. </w:t>
      </w:r>
      <w:proofErr w:type="gramStart"/>
      <w:r w:rsidRPr="00D33A08">
        <w:rPr>
          <w:rFonts w:ascii="Arial Narrow" w:hAnsi="Arial Narrow"/>
          <w:sz w:val="22"/>
          <w:szCs w:val="22"/>
        </w:rPr>
        <w:t>podobě</w:t>
      </w:r>
      <w:proofErr w:type="gramEnd"/>
      <w:r w:rsidRPr="00D33A08">
        <w:rPr>
          <w:rFonts w:ascii="Arial Narrow" w:hAnsi="Arial Narrow"/>
          <w:sz w:val="22"/>
          <w:szCs w:val="22"/>
        </w:rPr>
        <w:t xml:space="preserve"> na e-mailové adresy osob zodpovědných za průběh výstavby (zástupce investora, zástupci zhotovitele, popř. dodavatelů). Hlavní zhotovitel je odpovědný za distribuci zápisů </w:t>
      </w:r>
      <w:proofErr w:type="spellStart"/>
      <w:r w:rsidRPr="00D33A08">
        <w:rPr>
          <w:rFonts w:ascii="Arial Narrow" w:hAnsi="Arial Narrow"/>
          <w:sz w:val="22"/>
          <w:szCs w:val="22"/>
        </w:rPr>
        <w:t>koo</w:t>
      </w:r>
      <w:proofErr w:type="spellEnd"/>
      <w:r w:rsidRPr="00D33A08">
        <w:rPr>
          <w:rFonts w:ascii="Arial Narrow" w:hAnsi="Arial Narrow"/>
          <w:sz w:val="22"/>
          <w:szCs w:val="22"/>
        </w:rPr>
        <w:t xml:space="preserve"> BOZP svým dodavatelům. Osoby zodpovědné za průběh výstavby jsou povinny</w:t>
      </w:r>
      <w:r>
        <w:rPr>
          <w:rFonts w:ascii="Arial Narrow" w:hAnsi="Arial Narrow"/>
          <w:sz w:val="22"/>
          <w:szCs w:val="22"/>
        </w:rPr>
        <w:t xml:space="preserve"> se</w:t>
      </w:r>
      <w:r w:rsidRPr="00D33A08">
        <w:rPr>
          <w:rFonts w:ascii="Arial Narrow" w:hAnsi="Arial Narrow"/>
          <w:sz w:val="22"/>
          <w:szCs w:val="22"/>
        </w:rPr>
        <w:t xml:space="preserve"> se zápisem </w:t>
      </w:r>
      <w:proofErr w:type="spellStart"/>
      <w:r w:rsidRPr="00D33A08">
        <w:rPr>
          <w:rFonts w:ascii="Arial Narrow" w:hAnsi="Arial Narrow"/>
          <w:sz w:val="22"/>
          <w:szCs w:val="22"/>
        </w:rPr>
        <w:t>koo</w:t>
      </w:r>
      <w:proofErr w:type="spellEnd"/>
      <w:r w:rsidRPr="00D33A08">
        <w:rPr>
          <w:rFonts w:ascii="Arial Narrow" w:hAnsi="Arial Narrow"/>
          <w:sz w:val="22"/>
          <w:szCs w:val="22"/>
        </w:rPr>
        <w:t xml:space="preserve"> BOZP seznámit a v rámci svých pravomocí splnit požadované úkoly.</w:t>
      </w:r>
    </w:p>
    <w:p w:rsidR="00BF4A58" w:rsidRPr="00D33A08" w:rsidRDefault="00BF4A58" w:rsidP="00BF4A58">
      <w:pPr>
        <w:jc w:val="both"/>
        <w:rPr>
          <w:rFonts w:ascii="Arial Narrow" w:hAnsi="Arial Narrow"/>
          <w:sz w:val="22"/>
          <w:szCs w:val="22"/>
        </w:rPr>
      </w:pPr>
      <w:r w:rsidRPr="00D33A08">
        <w:rPr>
          <w:rFonts w:ascii="Arial Narrow" w:hAnsi="Arial Narrow"/>
          <w:i/>
          <w:sz w:val="22"/>
          <w:szCs w:val="22"/>
          <w:u w:val="single"/>
        </w:rPr>
        <w:t>Záznam o vstupním školení</w:t>
      </w:r>
      <w:r w:rsidRPr="00D33A08">
        <w:rPr>
          <w:rFonts w:ascii="Arial Narrow" w:hAnsi="Arial Narrow"/>
          <w:sz w:val="22"/>
          <w:szCs w:val="22"/>
        </w:rPr>
        <w:t xml:space="preserve"> – každý zhotovitel – dodavatel je povinen zajistit svým podřízeným pracovníkům (zaměstnanci, OSVČ) vstupní školení BOZP pro dané staveniště</w:t>
      </w:r>
      <w:r>
        <w:rPr>
          <w:rFonts w:ascii="Arial Narrow" w:hAnsi="Arial Narrow"/>
          <w:sz w:val="22"/>
          <w:szCs w:val="22"/>
        </w:rPr>
        <w:t>.</w:t>
      </w:r>
      <w:r w:rsidRPr="00D33A08">
        <w:rPr>
          <w:rFonts w:ascii="Arial Narrow" w:hAnsi="Arial Narrow"/>
          <w:sz w:val="22"/>
          <w:szCs w:val="22"/>
        </w:rPr>
        <w:t xml:space="preserve"> </w:t>
      </w:r>
      <w:r w:rsidRPr="00D33A08">
        <w:rPr>
          <w:rFonts w:ascii="Arial Narrow" w:hAnsi="Arial Narrow"/>
          <w:i/>
          <w:sz w:val="22"/>
          <w:szCs w:val="22"/>
        </w:rPr>
        <w:t xml:space="preserve">Bez podstoupení vstupního školení nesmí pracovníci zahájit pracovní činnost. </w:t>
      </w:r>
      <w:r w:rsidRPr="00D33A08">
        <w:rPr>
          <w:rFonts w:ascii="Arial Narrow" w:hAnsi="Arial Narrow"/>
          <w:sz w:val="22"/>
          <w:szCs w:val="22"/>
        </w:rPr>
        <w:t xml:space="preserve">   </w:t>
      </w:r>
    </w:p>
    <w:p w:rsidR="00BF4A58" w:rsidRPr="00D33A08" w:rsidRDefault="00BF4A58" w:rsidP="00BF4A58">
      <w:pPr>
        <w:jc w:val="both"/>
        <w:rPr>
          <w:rFonts w:ascii="Arial Narrow" w:hAnsi="Arial Narrow"/>
          <w:sz w:val="22"/>
          <w:szCs w:val="22"/>
        </w:rPr>
      </w:pPr>
    </w:p>
    <w:p w:rsidR="00BF4A58" w:rsidRPr="00D33A08" w:rsidRDefault="00BF4A58" w:rsidP="00BF4A58">
      <w:pPr>
        <w:jc w:val="both"/>
        <w:rPr>
          <w:rFonts w:ascii="Arial Narrow" w:hAnsi="Arial Narrow"/>
          <w:sz w:val="22"/>
          <w:szCs w:val="22"/>
        </w:rPr>
      </w:pPr>
      <w:r w:rsidRPr="00D33A08">
        <w:rPr>
          <w:rFonts w:ascii="Arial Narrow" w:hAnsi="Arial Narrow"/>
          <w:sz w:val="22"/>
          <w:szCs w:val="22"/>
        </w:rPr>
        <w:lastRenderedPageBreak/>
        <w:t>Záznamy zhotovitele (dodavatele) o stavu BOZP – zhotovitel (dodavatel) je povinen provádět průběžné zápisy o stavu BOZP, a to do stavebního (montážního) deníku, jedná se zejména o zápisy:</w:t>
      </w:r>
    </w:p>
    <w:p w:rsidR="00BF4A58" w:rsidRPr="00D33A08" w:rsidRDefault="00BF4A58" w:rsidP="00BF4A58">
      <w:pPr>
        <w:numPr>
          <w:ilvl w:val="0"/>
          <w:numId w:val="43"/>
        </w:numPr>
        <w:spacing w:before="0"/>
        <w:jc w:val="both"/>
        <w:rPr>
          <w:rFonts w:ascii="Arial Narrow" w:hAnsi="Arial Narrow"/>
          <w:sz w:val="22"/>
          <w:szCs w:val="22"/>
        </w:rPr>
      </w:pPr>
      <w:r w:rsidRPr="00D33A08">
        <w:rPr>
          <w:rFonts w:ascii="Arial Narrow" w:hAnsi="Arial Narrow"/>
          <w:sz w:val="22"/>
          <w:szCs w:val="22"/>
        </w:rPr>
        <w:t>o převzetí pracoviště a o jeho zajištění,</w:t>
      </w:r>
    </w:p>
    <w:p w:rsidR="00BF4A58" w:rsidRPr="00D33A08" w:rsidRDefault="00BF4A58" w:rsidP="00BF4A58">
      <w:pPr>
        <w:numPr>
          <w:ilvl w:val="0"/>
          <w:numId w:val="43"/>
        </w:numPr>
        <w:spacing w:before="0"/>
        <w:jc w:val="both"/>
        <w:rPr>
          <w:rFonts w:ascii="Arial Narrow" w:hAnsi="Arial Narrow"/>
          <w:sz w:val="22"/>
          <w:szCs w:val="22"/>
        </w:rPr>
      </w:pPr>
      <w:r w:rsidRPr="00D33A08">
        <w:rPr>
          <w:rFonts w:ascii="Arial Narrow" w:hAnsi="Arial Narrow"/>
          <w:sz w:val="22"/>
          <w:szCs w:val="22"/>
        </w:rPr>
        <w:t>o dokončení dočasných pracovních konstrukcí (lešení) a o jejich následných kontrolách,</w:t>
      </w:r>
    </w:p>
    <w:p w:rsidR="00BF4A58" w:rsidRPr="00D33A08" w:rsidRDefault="00BF4A58" w:rsidP="00BF4A58">
      <w:pPr>
        <w:numPr>
          <w:ilvl w:val="0"/>
          <w:numId w:val="43"/>
        </w:numPr>
        <w:spacing w:before="0"/>
        <w:jc w:val="both"/>
        <w:rPr>
          <w:rFonts w:ascii="Arial Narrow" w:hAnsi="Arial Narrow"/>
          <w:sz w:val="22"/>
          <w:szCs w:val="22"/>
        </w:rPr>
      </w:pPr>
      <w:r w:rsidRPr="00D33A08">
        <w:rPr>
          <w:rFonts w:ascii="Arial Narrow" w:hAnsi="Arial Narrow"/>
          <w:sz w:val="22"/>
          <w:szCs w:val="22"/>
        </w:rPr>
        <w:t>o zahájení bouracích prací, o zajištění místa bouracích prací, o stavu bourané konstrukce,</w:t>
      </w:r>
    </w:p>
    <w:p w:rsidR="00BF4A58" w:rsidRPr="00D33A08" w:rsidRDefault="00BF4A58" w:rsidP="00BF4A58">
      <w:pPr>
        <w:numPr>
          <w:ilvl w:val="0"/>
          <w:numId w:val="43"/>
        </w:numPr>
        <w:spacing w:before="0"/>
        <w:jc w:val="both"/>
        <w:rPr>
          <w:rFonts w:ascii="Arial Narrow" w:hAnsi="Arial Narrow"/>
          <w:sz w:val="22"/>
          <w:szCs w:val="22"/>
        </w:rPr>
      </w:pPr>
      <w:r w:rsidRPr="00D33A08">
        <w:rPr>
          <w:rFonts w:ascii="Arial Narrow" w:hAnsi="Arial Narrow"/>
          <w:sz w:val="22"/>
          <w:szCs w:val="22"/>
        </w:rPr>
        <w:t>o zahájení montáže, o zajištění montážního prostoru, o předání montované konstrukce,</w:t>
      </w:r>
    </w:p>
    <w:p w:rsidR="00BF4A58" w:rsidRPr="00D33A08" w:rsidRDefault="00BF4A58" w:rsidP="00BF4A58">
      <w:pPr>
        <w:numPr>
          <w:ilvl w:val="0"/>
          <w:numId w:val="43"/>
        </w:numPr>
        <w:spacing w:before="0"/>
        <w:jc w:val="both"/>
        <w:rPr>
          <w:rFonts w:ascii="Arial Narrow" w:hAnsi="Arial Narrow"/>
          <w:sz w:val="22"/>
          <w:szCs w:val="22"/>
        </w:rPr>
      </w:pPr>
      <w:r w:rsidRPr="00D33A08">
        <w:rPr>
          <w:rFonts w:ascii="Arial Narrow" w:hAnsi="Arial Narrow"/>
          <w:sz w:val="22"/>
          <w:szCs w:val="22"/>
        </w:rPr>
        <w:t xml:space="preserve">o zahájení zkoušek instalovaných technických zařízení a o požadavcích na jejich zkoušení, apod. </w:t>
      </w:r>
    </w:p>
    <w:p w:rsidR="00BF4A58" w:rsidRPr="00D33A08" w:rsidRDefault="00BF4A58" w:rsidP="00BF4A58">
      <w:pPr>
        <w:jc w:val="both"/>
        <w:rPr>
          <w:rFonts w:ascii="Arial Narrow" w:hAnsi="Arial Narrow"/>
          <w:sz w:val="22"/>
          <w:szCs w:val="22"/>
        </w:rPr>
      </w:pPr>
      <w:r w:rsidRPr="00D33A08">
        <w:rPr>
          <w:rFonts w:ascii="Arial Narrow" w:hAnsi="Arial Narrow"/>
          <w:sz w:val="22"/>
          <w:szCs w:val="22"/>
        </w:rPr>
        <w:t>Výše uvedené zápisy v</w:t>
      </w:r>
      <w:r>
        <w:rPr>
          <w:rFonts w:ascii="Arial Narrow" w:hAnsi="Arial Narrow"/>
          <w:sz w:val="22"/>
          <w:szCs w:val="22"/>
        </w:rPr>
        <w:t>e</w:t>
      </w:r>
      <w:r w:rsidRPr="00D33A08">
        <w:rPr>
          <w:rFonts w:ascii="Arial Narrow" w:hAnsi="Arial Narrow"/>
          <w:sz w:val="22"/>
          <w:szCs w:val="22"/>
        </w:rPr>
        <w:t> SD lze nahradit dílčím protokolem.</w:t>
      </w:r>
    </w:p>
    <w:p w:rsidR="00BF4A58" w:rsidRPr="001905A1" w:rsidRDefault="00BF4A58" w:rsidP="00BF4A58">
      <w:pPr>
        <w:jc w:val="both"/>
        <w:rPr>
          <w:rFonts w:ascii="Arial Narrow" w:hAnsi="Arial Narrow"/>
          <w:highlight w:val="yellow"/>
        </w:rPr>
      </w:pPr>
    </w:p>
    <w:p w:rsidR="00BF4A58" w:rsidRPr="0043591F" w:rsidRDefault="00BF4A58" w:rsidP="00BF4A58">
      <w:pPr>
        <w:jc w:val="both"/>
        <w:rPr>
          <w:rFonts w:ascii="Arial Narrow" w:hAnsi="Arial Narrow"/>
          <w:sz w:val="22"/>
          <w:szCs w:val="22"/>
        </w:rPr>
      </w:pPr>
      <w:r w:rsidRPr="0043591F">
        <w:rPr>
          <w:rFonts w:ascii="Arial Narrow" w:hAnsi="Arial Narrow"/>
          <w:sz w:val="22"/>
          <w:szCs w:val="22"/>
        </w:rPr>
        <w:t xml:space="preserve">Pracovní (technologické) postupy – každý zhotovitel (dodavatel) je povinen před zahájením prací zpracovat pracovní (technologický) postup prováděných prací, tento postup bude nejméně 8 dní před zahájením prací předán </w:t>
      </w:r>
      <w:proofErr w:type="spellStart"/>
      <w:r w:rsidRPr="0043591F">
        <w:rPr>
          <w:rFonts w:ascii="Arial Narrow" w:hAnsi="Arial Narrow"/>
          <w:sz w:val="22"/>
          <w:szCs w:val="22"/>
        </w:rPr>
        <w:t>koo</w:t>
      </w:r>
      <w:proofErr w:type="spellEnd"/>
      <w:r w:rsidRPr="0043591F">
        <w:rPr>
          <w:rFonts w:ascii="Arial Narrow" w:hAnsi="Arial Narrow"/>
          <w:sz w:val="22"/>
          <w:szCs w:val="22"/>
        </w:rPr>
        <w:t xml:space="preserve"> BOZP k vyjádření. S pracovním postupem musí být seznámeni všichni pracovníci podílející se na prováděných prací</w:t>
      </w:r>
      <w:r>
        <w:rPr>
          <w:rFonts w:ascii="Arial Narrow" w:hAnsi="Arial Narrow"/>
          <w:sz w:val="22"/>
          <w:szCs w:val="22"/>
        </w:rPr>
        <w:t>ch</w:t>
      </w:r>
      <w:r w:rsidRPr="0043591F">
        <w:rPr>
          <w:rFonts w:ascii="Arial Narrow" w:hAnsi="Arial Narrow"/>
          <w:sz w:val="22"/>
          <w:szCs w:val="22"/>
        </w:rPr>
        <w:t xml:space="preserve">. </w:t>
      </w:r>
    </w:p>
    <w:p w:rsidR="00BF4A58" w:rsidRPr="0043591F" w:rsidRDefault="00BF4A58" w:rsidP="00BF4A58">
      <w:pPr>
        <w:jc w:val="both"/>
        <w:rPr>
          <w:rFonts w:ascii="Arial Narrow" w:hAnsi="Arial Narrow"/>
          <w:sz w:val="22"/>
          <w:szCs w:val="22"/>
        </w:rPr>
      </w:pPr>
      <w:r w:rsidRPr="0043591F">
        <w:rPr>
          <w:rFonts w:ascii="Arial Narrow" w:hAnsi="Arial Narrow"/>
          <w:sz w:val="22"/>
          <w:szCs w:val="22"/>
        </w:rPr>
        <w:t>Minimální rozsah dokumentace vedené – uložené na staveništi (u stavbyvedoucího):</w:t>
      </w:r>
    </w:p>
    <w:p w:rsidR="00BF4A58" w:rsidRPr="0043591F" w:rsidRDefault="00BF4A58" w:rsidP="00BF4A58">
      <w:pPr>
        <w:numPr>
          <w:ilvl w:val="0"/>
          <w:numId w:val="44"/>
        </w:numPr>
        <w:spacing w:before="0"/>
        <w:jc w:val="both"/>
        <w:rPr>
          <w:rFonts w:ascii="Arial Narrow" w:hAnsi="Arial Narrow"/>
          <w:sz w:val="22"/>
          <w:szCs w:val="22"/>
        </w:rPr>
      </w:pPr>
      <w:r w:rsidRPr="0043591F">
        <w:rPr>
          <w:rFonts w:ascii="Arial Narrow" w:hAnsi="Arial Narrow"/>
          <w:sz w:val="22"/>
          <w:szCs w:val="22"/>
        </w:rPr>
        <w:t>zápis o předání staveniště,</w:t>
      </w:r>
    </w:p>
    <w:p w:rsidR="00BF4A58" w:rsidRPr="0043591F" w:rsidRDefault="00BF4A58" w:rsidP="00BF4A58">
      <w:pPr>
        <w:numPr>
          <w:ilvl w:val="0"/>
          <w:numId w:val="44"/>
        </w:numPr>
        <w:spacing w:before="0"/>
        <w:jc w:val="both"/>
        <w:rPr>
          <w:rFonts w:ascii="Arial Narrow" w:hAnsi="Arial Narrow"/>
          <w:sz w:val="22"/>
          <w:szCs w:val="22"/>
        </w:rPr>
      </w:pPr>
      <w:r w:rsidRPr="0043591F">
        <w:rPr>
          <w:rFonts w:ascii="Arial Narrow" w:hAnsi="Arial Narrow"/>
          <w:sz w:val="22"/>
          <w:szCs w:val="22"/>
        </w:rPr>
        <w:t>stavební (montážní) deník,</w:t>
      </w:r>
    </w:p>
    <w:p w:rsidR="00BF4A58" w:rsidRPr="0043591F" w:rsidRDefault="00BF4A58" w:rsidP="00BF4A58">
      <w:pPr>
        <w:numPr>
          <w:ilvl w:val="0"/>
          <w:numId w:val="44"/>
        </w:numPr>
        <w:spacing w:before="0"/>
        <w:jc w:val="both"/>
        <w:rPr>
          <w:rFonts w:ascii="Arial Narrow" w:hAnsi="Arial Narrow"/>
          <w:sz w:val="22"/>
          <w:szCs w:val="22"/>
        </w:rPr>
      </w:pPr>
      <w:r w:rsidRPr="0043591F">
        <w:rPr>
          <w:rFonts w:ascii="Arial Narrow" w:hAnsi="Arial Narrow"/>
          <w:sz w:val="22"/>
          <w:szCs w:val="22"/>
        </w:rPr>
        <w:t>informace o rizicích prováděných prací ve vztahu k ostatním osobám na staveništi (vzájemné seznámení jednotlivých zhotovitelů), riziko možného ohrožení,</w:t>
      </w:r>
    </w:p>
    <w:p w:rsidR="00BF4A58" w:rsidRPr="0043591F" w:rsidRDefault="00BF4A58" w:rsidP="00BF4A58">
      <w:pPr>
        <w:numPr>
          <w:ilvl w:val="0"/>
          <w:numId w:val="44"/>
        </w:numPr>
        <w:spacing w:before="0"/>
        <w:jc w:val="both"/>
        <w:rPr>
          <w:rFonts w:ascii="Arial Narrow" w:hAnsi="Arial Narrow"/>
          <w:sz w:val="22"/>
          <w:szCs w:val="22"/>
        </w:rPr>
      </w:pPr>
      <w:r w:rsidRPr="0043591F">
        <w:rPr>
          <w:rFonts w:ascii="Arial Narrow" w:hAnsi="Arial Narrow"/>
          <w:sz w:val="22"/>
          <w:szCs w:val="22"/>
        </w:rPr>
        <w:t>odborná způsobilost, školení pro práce ve výškách, školení pro práce ve výškách za použití OOPP-zachycovač pádu,</w:t>
      </w:r>
    </w:p>
    <w:p w:rsidR="00BF4A58" w:rsidRPr="0043591F" w:rsidRDefault="00BF4A58" w:rsidP="00BF4A58">
      <w:pPr>
        <w:numPr>
          <w:ilvl w:val="0"/>
          <w:numId w:val="44"/>
        </w:numPr>
        <w:spacing w:before="0"/>
        <w:jc w:val="both"/>
        <w:rPr>
          <w:rFonts w:ascii="Arial Narrow" w:hAnsi="Arial Narrow"/>
          <w:sz w:val="22"/>
          <w:szCs w:val="22"/>
        </w:rPr>
      </w:pPr>
      <w:r w:rsidRPr="0043591F">
        <w:rPr>
          <w:rFonts w:ascii="Arial Narrow" w:hAnsi="Arial Narrow"/>
          <w:sz w:val="22"/>
          <w:szCs w:val="22"/>
        </w:rPr>
        <w:t xml:space="preserve">školení svářečů, školení řidičů, </w:t>
      </w:r>
    </w:p>
    <w:p w:rsidR="00BF4A58" w:rsidRPr="0043591F" w:rsidRDefault="00BF4A58" w:rsidP="00BF4A58">
      <w:pPr>
        <w:numPr>
          <w:ilvl w:val="0"/>
          <w:numId w:val="44"/>
        </w:numPr>
        <w:spacing w:before="0"/>
        <w:jc w:val="both"/>
        <w:rPr>
          <w:rFonts w:ascii="Arial Narrow" w:hAnsi="Arial Narrow"/>
          <w:sz w:val="22"/>
          <w:szCs w:val="22"/>
        </w:rPr>
      </w:pPr>
      <w:r w:rsidRPr="0043591F">
        <w:rPr>
          <w:rFonts w:ascii="Arial Narrow" w:hAnsi="Arial Narrow"/>
          <w:sz w:val="22"/>
          <w:szCs w:val="22"/>
        </w:rPr>
        <w:t xml:space="preserve">harmonogram prováděných prací, vč. harmonogramu vypínání jednotlivých vedení, křižovaných IS a </w:t>
      </w:r>
      <w:proofErr w:type="spellStart"/>
      <w:proofErr w:type="gramStart"/>
      <w:r w:rsidRPr="0043591F">
        <w:rPr>
          <w:rFonts w:ascii="Arial Narrow" w:hAnsi="Arial Narrow"/>
          <w:sz w:val="22"/>
          <w:szCs w:val="22"/>
        </w:rPr>
        <w:t>el</w:t>
      </w:r>
      <w:proofErr w:type="gramEnd"/>
      <w:r w:rsidRPr="0043591F">
        <w:rPr>
          <w:rFonts w:ascii="Arial Narrow" w:hAnsi="Arial Narrow"/>
          <w:sz w:val="22"/>
          <w:szCs w:val="22"/>
        </w:rPr>
        <w:t>.</w:t>
      </w:r>
      <w:proofErr w:type="gramStart"/>
      <w:r w:rsidRPr="0043591F">
        <w:rPr>
          <w:rFonts w:ascii="Arial Narrow" w:hAnsi="Arial Narrow"/>
          <w:sz w:val="22"/>
          <w:szCs w:val="22"/>
        </w:rPr>
        <w:t>vedení</w:t>
      </w:r>
      <w:proofErr w:type="spellEnd"/>
      <w:proofErr w:type="gramEnd"/>
      <w:r w:rsidRPr="0043591F">
        <w:rPr>
          <w:rFonts w:ascii="Arial Narrow" w:hAnsi="Arial Narrow"/>
          <w:sz w:val="22"/>
          <w:szCs w:val="22"/>
        </w:rPr>
        <w:t>, atd.</w:t>
      </w:r>
    </w:p>
    <w:p w:rsidR="00BF4A58" w:rsidRPr="0043591F" w:rsidRDefault="00BF4A58" w:rsidP="00BF4A58">
      <w:pPr>
        <w:numPr>
          <w:ilvl w:val="0"/>
          <w:numId w:val="44"/>
        </w:numPr>
        <w:spacing w:before="0"/>
        <w:jc w:val="both"/>
        <w:rPr>
          <w:rFonts w:ascii="Arial Narrow" w:hAnsi="Arial Narrow"/>
          <w:sz w:val="22"/>
          <w:szCs w:val="22"/>
        </w:rPr>
      </w:pPr>
      <w:r w:rsidRPr="0043591F">
        <w:rPr>
          <w:rFonts w:ascii="Arial Narrow" w:hAnsi="Arial Narrow"/>
          <w:sz w:val="22"/>
          <w:szCs w:val="22"/>
        </w:rPr>
        <w:t>kopie vstupního poučení provozovatelem energetického zařízení,</w:t>
      </w:r>
    </w:p>
    <w:p w:rsidR="00BF4A58" w:rsidRPr="0043591F" w:rsidRDefault="00BF4A58" w:rsidP="00BF4A58">
      <w:pPr>
        <w:numPr>
          <w:ilvl w:val="0"/>
          <w:numId w:val="44"/>
        </w:numPr>
        <w:spacing w:before="0"/>
        <w:jc w:val="both"/>
        <w:rPr>
          <w:rFonts w:ascii="Arial Narrow" w:hAnsi="Arial Narrow"/>
          <w:sz w:val="22"/>
          <w:szCs w:val="22"/>
        </w:rPr>
      </w:pPr>
      <w:r w:rsidRPr="0043591F">
        <w:rPr>
          <w:rFonts w:ascii="Arial Narrow" w:hAnsi="Arial Narrow"/>
          <w:sz w:val="22"/>
          <w:szCs w:val="22"/>
        </w:rPr>
        <w:t>kopie vstupního školení (instruktáže) pro práce na staveništi a jmenný seznam proškolených pracovníků, vstupní a periodická školení BOZP + PO,</w:t>
      </w:r>
    </w:p>
    <w:p w:rsidR="00BF4A58" w:rsidRPr="0043591F" w:rsidRDefault="00BF4A58" w:rsidP="00BF4A58">
      <w:pPr>
        <w:numPr>
          <w:ilvl w:val="0"/>
          <w:numId w:val="44"/>
        </w:numPr>
        <w:spacing w:before="0"/>
        <w:jc w:val="both"/>
        <w:rPr>
          <w:rFonts w:ascii="Arial Narrow" w:hAnsi="Arial Narrow"/>
          <w:sz w:val="22"/>
          <w:szCs w:val="22"/>
        </w:rPr>
      </w:pPr>
      <w:r w:rsidRPr="0043591F">
        <w:rPr>
          <w:rFonts w:ascii="Arial Narrow" w:hAnsi="Arial Narrow"/>
          <w:sz w:val="22"/>
          <w:szCs w:val="22"/>
        </w:rPr>
        <w:t>kopie odborného školení pro elektromontážní práce dle vyhlášky č. 50/1978 Sb.,</w:t>
      </w:r>
    </w:p>
    <w:p w:rsidR="00BF4A58" w:rsidRPr="0043591F" w:rsidRDefault="00BF4A58" w:rsidP="00BF4A58">
      <w:pPr>
        <w:numPr>
          <w:ilvl w:val="0"/>
          <w:numId w:val="44"/>
        </w:numPr>
        <w:spacing w:before="0"/>
        <w:jc w:val="both"/>
        <w:rPr>
          <w:rFonts w:ascii="Arial Narrow" w:hAnsi="Arial Narrow"/>
          <w:sz w:val="22"/>
          <w:szCs w:val="22"/>
        </w:rPr>
      </w:pPr>
      <w:r w:rsidRPr="0043591F">
        <w:rPr>
          <w:rFonts w:ascii="Arial Narrow" w:hAnsi="Arial Narrow"/>
          <w:sz w:val="22"/>
          <w:szCs w:val="22"/>
        </w:rPr>
        <w:t>kopie pověření,</w:t>
      </w:r>
    </w:p>
    <w:p w:rsidR="00BF4A58" w:rsidRPr="0043591F" w:rsidRDefault="00BF4A58" w:rsidP="00BF4A58">
      <w:pPr>
        <w:numPr>
          <w:ilvl w:val="0"/>
          <w:numId w:val="44"/>
        </w:numPr>
        <w:spacing w:before="0"/>
        <w:jc w:val="both"/>
        <w:rPr>
          <w:rFonts w:ascii="Arial Narrow" w:hAnsi="Arial Narrow"/>
          <w:sz w:val="22"/>
          <w:szCs w:val="22"/>
        </w:rPr>
      </w:pPr>
      <w:r w:rsidRPr="0043591F">
        <w:rPr>
          <w:rFonts w:ascii="Arial Narrow" w:hAnsi="Arial Narrow"/>
          <w:sz w:val="22"/>
          <w:szCs w:val="22"/>
        </w:rPr>
        <w:t>seznam OOPP,</w:t>
      </w:r>
    </w:p>
    <w:p w:rsidR="00BF4A58" w:rsidRPr="0043591F" w:rsidRDefault="00BF4A58" w:rsidP="00BF4A58">
      <w:pPr>
        <w:numPr>
          <w:ilvl w:val="0"/>
          <w:numId w:val="44"/>
        </w:numPr>
        <w:spacing w:before="0"/>
        <w:jc w:val="both"/>
        <w:rPr>
          <w:rFonts w:ascii="Arial Narrow" w:hAnsi="Arial Narrow"/>
          <w:sz w:val="22"/>
          <w:szCs w:val="22"/>
        </w:rPr>
      </w:pPr>
      <w:r w:rsidRPr="0043591F">
        <w:rPr>
          <w:rFonts w:ascii="Arial Narrow" w:hAnsi="Arial Narrow"/>
          <w:sz w:val="22"/>
          <w:szCs w:val="22"/>
        </w:rPr>
        <w:t>školení vazačů a obsluh zvedacích zařízení,</w:t>
      </w:r>
    </w:p>
    <w:p w:rsidR="00BF4A58" w:rsidRPr="0043591F" w:rsidRDefault="00BF4A58" w:rsidP="00BF4A58">
      <w:pPr>
        <w:numPr>
          <w:ilvl w:val="0"/>
          <w:numId w:val="44"/>
        </w:numPr>
        <w:spacing w:before="0"/>
        <w:jc w:val="both"/>
        <w:rPr>
          <w:rFonts w:ascii="Arial Narrow" w:hAnsi="Arial Narrow"/>
          <w:sz w:val="22"/>
          <w:szCs w:val="22"/>
        </w:rPr>
      </w:pPr>
      <w:r w:rsidRPr="0043591F">
        <w:rPr>
          <w:rFonts w:ascii="Arial Narrow" w:hAnsi="Arial Narrow"/>
          <w:sz w:val="22"/>
          <w:szCs w:val="22"/>
        </w:rPr>
        <w:t xml:space="preserve">revize dočasné elektroinstalace na pracovišti, evidence </w:t>
      </w:r>
      <w:proofErr w:type="spellStart"/>
      <w:proofErr w:type="gramStart"/>
      <w:r w:rsidRPr="0043591F">
        <w:rPr>
          <w:rFonts w:ascii="Arial Narrow" w:hAnsi="Arial Narrow"/>
          <w:sz w:val="22"/>
          <w:szCs w:val="22"/>
        </w:rPr>
        <w:t>el</w:t>
      </w:r>
      <w:proofErr w:type="gramEnd"/>
      <w:r w:rsidRPr="0043591F">
        <w:rPr>
          <w:rFonts w:ascii="Arial Narrow" w:hAnsi="Arial Narrow"/>
          <w:sz w:val="22"/>
          <w:szCs w:val="22"/>
        </w:rPr>
        <w:t>.</w:t>
      </w:r>
      <w:proofErr w:type="gramStart"/>
      <w:r w:rsidRPr="0043591F">
        <w:rPr>
          <w:rFonts w:ascii="Arial Narrow" w:hAnsi="Arial Narrow"/>
          <w:sz w:val="22"/>
          <w:szCs w:val="22"/>
        </w:rPr>
        <w:t>spotřebičů</w:t>
      </w:r>
      <w:proofErr w:type="spellEnd"/>
      <w:proofErr w:type="gramEnd"/>
      <w:r w:rsidRPr="0043591F">
        <w:rPr>
          <w:rFonts w:ascii="Arial Narrow" w:hAnsi="Arial Narrow"/>
          <w:sz w:val="22"/>
          <w:szCs w:val="22"/>
        </w:rPr>
        <w:t xml:space="preserve"> a ručního </w:t>
      </w:r>
      <w:proofErr w:type="spellStart"/>
      <w:r w:rsidRPr="0043591F">
        <w:rPr>
          <w:rFonts w:ascii="Arial Narrow" w:hAnsi="Arial Narrow"/>
          <w:sz w:val="22"/>
          <w:szCs w:val="22"/>
        </w:rPr>
        <w:t>el.nářadí</w:t>
      </w:r>
      <w:proofErr w:type="spellEnd"/>
      <w:r w:rsidRPr="0043591F">
        <w:rPr>
          <w:rFonts w:ascii="Arial Narrow" w:hAnsi="Arial Narrow"/>
          <w:sz w:val="22"/>
          <w:szCs w:val="22"/>
        </w:rPr>
        <w:t xml:space="preserve">, kontroly a revize </w:t>
      </w:r>
      <w:proofErr w:type="spellStart"/>
      <w:r w:rsidRPr="0043591F">
        <w:rPr>
          <w:rFonts w:ascii="Arial Narrow" w:hAnsi="Arial Narrow"/>
          <w:sz w:val="22"/>
          <w:szCs w:val="22"/>
        </w:rPr>
        <w:t>el.spotřebičů</w:t>
      </w:r>
      <w:proofErr w:type="spellEnd"/>
      <w:r w:rsidRPr="0043591F">
        <w:rPr>
          <w:rFonts w:ascii="Arial Narrow" w:hAnsi="Arial Narrow"/>
          <w:sz w:val="22"/>
          <w:szCs w:val="22"/>
        </w:rPr>
        <w:t xml:space="preserve"> a </w:t>
      </w:r>
      <w:proofErr w:type="spellStart"/>
      <w:r w:rsidRPr="0043591F">
        <w:rPr>
          <w:rFonts w:ascii="Arial Narrow" w:hAnsi="Arial Narrow"/>
          <w:sz w:val="22"/>
          <w:szCs w:val="22"/>
        </w:rPr>
        <w:t>el.ručního</w:t>
      </w:r>
      <w:proofErr w:type="spellEnd"/>
      <w:r w:rsidRPr="0043591F">
        <w:rPr>
          <w:rFonts w:ascii="Arial Narrow" w:hAnsi="Arial Narrow"/>
          <w:sz w:val="22"/>
          <w:szCs w:val="22"/>
        </w:rPr>
        <w:t xml:space="preserve"> nářadí,</w:t>
      </w:r>
    </w:p>
    <w:p w:rsidR="00BF4A58" w:rsidRPr="0043591F" w:rsidRDefault="00BF4A58" w:rsidP="00BF4A58">
      <w:pPr>
        <w:numPr>
          <w:ilvl w:val="0"/>
          <w:numId w:val="44"/>
        </w:numPr>
        <w:spacing w:before="0"/>
        <w:jc w:val="both"/>
        <w:rPr>
          <w:rFonts w:ascii="Arial Narrow" w:hAnsi="Arial Narrow"/>
          <w:sz w:val="22"/>
          <w:szCs w:val="22"/>
        </w:rPr>
      </w:pPr>
      <w:r w:rsidRPr="0043591F">
        <w:rPr>
          <w:rFonts w:ascii="Arial Narrow" w:hAnsi="Arial Narrow"/>
          <w:sz w:val="22"/>
          <w:szCs w:val="22"/>
        </w:rPr>
        <w:t>zpracovaný technologický postup včetně prokazatelného seznámení s technologickým postupem svých zaměstnanců, odborná školení pro jednotlivé technologické a pracovní postupy,</w:t>
      </w:r>
    </w:p>
    <w:p w:rsidR="00BF4A58" w:rsidRPr="0043591F" w:rsidRDefault="00BF4A58" w:rsidP="00BF4A58">
      <w:pPr>
        <w:numPr>
          <w:ilvl w:val="0"/>
          <w:numId w:val="44"/>
        </w:numPr>
        <w:spacing w:before="0"/>
        <w:jc w:val="both"/>
        <w:rPr>
          <w:rFonts w:ascii="Arial Narrow" w:hAnsi="Arial Narrow"/>
          <w:sz w:val="22"/>
          <w:szCs w:val="22"/>
        </w:rPr>
      </w:pPr>
      <w:r w:rsidRPr="0043591F">
        <w:rPr>
          <w:rFonts w:ascii="Arial Narrow" w:hAnsi="Arial Narrow"/>
          <w:sz w:val="22"/>
          <w:szCs w:val="22"/>
        </w:rPr>
        <w:t xml:space="preserve">kniha úrazů, traumatologický plán, </w:t>
      </w:r>
    </w:p>
    <w:p w:rsidR="00BF4A58" w:rsidRPr="0043591F" w:rsidRDefault="00BF4A58" w:rsidP="00BF4A58">
      <w:pPr>
        <w:numPr>
          <w:ilvl w:val="0"/>
          <w:numId w:val="44"/>
        </w:numPr>
        <w:spacing w:before="0"/>
        <w:jc w:val="both"/>
        <w:rPr>
          <w:rFonts w:ascii="Arial Narrow" w:hAnsi="Arial Narrow"/>
          <w:sz w:val="22"/>
          <w:szCs w:val="22"/>
        </w:rPr>
      </w:pPr>
      <w:r w:rsidRPr="0043591F">
        <w:rPr>
          <w:rFonts w:ascii="Arial Narrow" w:hAnsi="Arial Narrow"/>
          <w:sz w:val="22"/>
          <w:szCs w:val="22"/>
        </w:rPr>
        <w:t>provozní dokumentace strojů a technického zařízení,</w:t>
      </w:r>
    </w:p>
    <w:p w:rsidR="00BF4A58" w:rsidRPr="0043591F" w:rsidRDefault="00BF4A58" w:rsidP="00BF4A58">
      <w:pPr>
        <w:numPr>
          <w:ilvl w:val="0"/>
          <w:numId w:val="44"/>
        </w:numPr>
        <w:spacing w:before="0"/>
        <w:jc w:val="both"/>
        <w:rPr>
          <w:rFonts w:ascii="Arial Narrow" w:hAnsi="Arial Narrow"/>
          <w:sz w:val="22"/>
          <w:szCs w:val="22"/>
        </w:rPr>
      </w:pPr>
      <w:r w:rsidRPr="0043591F">
        <w:rPr>
          <w:rFonts w:ascii="Arial Narrow" w:hAnsi="Arial Narrow"/>
          <w:sz w:val="22"/>
          <w:szCs w:val="22"/>
        </w:rPr>
        <w:t>požární poplachové směrnice,</w:t>
      </w:r>
    </w:p>
    <w:p w:rsidR="00BF4A58" w:rsidRPr="0043591F" w:rsidRDefault="00BF4A58" w:rsidP="00BF4A58">
      <w:pPr>
        <w:numPr>
          <w:ilvl w:val="0"/>
          <w:numId w:val="44"/>
        </w:numPr>
        <w:spacing w:before="0"/>
        <w:jc w:val="both"/>
        <w:rPr>
          <w:rFonts w:ascii="Arial Narrow" w:hAnsi="Arial Narrow"/>
          <w:sz w:val="22"/>
          <w:szCs w:val="22"/>
        </w:rPr>
      </w:pPr>
      <w:r w:rsidRPr="0043591F">
        <w:rPr>
          <w:rFonts w:ascii="Arial Narrow" w:hAnsi="Arial Narrow"/>
          <w:sz w:val="22"/>
          <w:szCs w:val="22"/>
        </w:rPr>
        <w:t>bezpečnostní listy od použitých chemických látek.</w:t>
      </w:r>
    </w:p>
    <w:p w:rsidR="00BF4A58" w:rsidRPr="00F55E3D" w:rsidRDefault="00BF4A58" w:rsidP="00BF4A58">
      <w:pPr>
        <w:pStyle w:val="Nadpis2"/>
        <w:numPr>
          <w:ilvl w:val="0"/>
          <w:numId w:val="0"/>
        </w:numPr>
        <w:ind w:left="705" w:hanging="705"/>
        <w:jc w:val="both"/>
        <w:rPr>
          <w:rFonts w:ascii="Arial Narrow" w:hAnsi="Arial Narrow"/>
        </w:rPr>
      </w:pPr>
      <w:bookmarkStart w:id="154" w:name="_Toc514129714"/>
      <w:bookmarkStart w:id="155" w:name="_Toc7780858"/>
      <w:bookmarkStart w:id="156" w:name="_Toc51164756"/>
      <w:r w:rsidRPr="00DC3C6A">
        <w:rPr>
          <w:rFonts w:ascii="Arial Narrow" w:hAnsi="Arial Narrow"/>
        </w:rPr>
        <w:t>r)</w:t>
      </w:r>
      <w:r w:rsidRPr="00DC3C6A">
        <w:rPr>
          <w:rFonts w:ascii="Arial Narrow" w:hAnsi="Arial Narrow"/>
        </w:rPr>
        <w:tab/>
        <w:t xml:space="preserve">Zajištění organizace a časové posloupnosti nebo souslednosti prací vykonávaných při realizaci stavby s prováděním tunelářských a podzemních prací, pro které jsou požadavky na bezpečnostní opatření </w:t>
      </w:r>
      <w:r w:rsidRPr="00F55E3D">
        <w:rPr>
          <w:rFonts w:ascii="Arial Narrow" w:hAnsi="Arial Narrow"/>
        </w:rPr>
        <w:t>stanoveny zvláštním právním předpisem</w:t>
      </w:r>
      <w:bookmarkEnd w:id="154"/>
      <w:bookmarkEnd w:id="155"/>
      <w:bookmarkEnd w:id="156"/>
    </w:p>
    <w:p w:rsidR="00BF4A58" w:rsidRPr="00F55E3D" w:rsidRDefault="00BF4A58" w:rsidP="00BF4A58">
      <w:pPr>
        <w:rPr>
          <w:rFonts w:ascii="Arial Narrow" w:hAnsi="Arial Narrow"/>
          <w:sz w:val="22"/>
          <w:szCs w:val="22"/>
        </w:rPr>
      </w:pPr>
      <w:r w:rsidRPr="00F55E3D">
        <w:rPr>
          <w:rFonts w:ascii="Arial Narrow" w:hAnsi="Arial Narrow"/>
          <w:sz w:val="22"/>
          <w:szCs w:val="22"/>
        </w:rPr>
        <w:t>Netýká se.</w:t>
      </w:r>
    </w:p>
    <w:p w:rsidR="00BF4A58" w:rsidRPr="00F55E3D" w:rsidRDefault="00BF4A58" w:rsidP="00BF4A58">
      <w:pPr>
        <w:pStyle w:val="Nadpis2"/>
        <w:numPr>
          <w:ilvl w:val="0"/>
          <w:numId w:val="0"/>
        </w:numPr>
        <w:ind w:left="705" w:hanging="705"/>
        <w:jc w:val="both"/>
        <w:rPr>
          <w:rFonts w:ascii="Arial Narrow" w:hAnsi="Arial Narrow"/>
        </w:rPr>
      </w:pPr>
      <w:bookmarkStart w:id="157" w:name="_Toc514129715"/>
      <w:bookmarkStart w:id="158" w:name="_Toc7780859"/>
      <w:bookmarkStart w:id="159" w:name="_Toc51164757"/>
      <w:r w:rsidRPr="00F55E3D">
        <w:rPr>
          <w:rFonts w:ascii="Arial Narrow" w:hAnsi="Arial Narrow"/>
        </w:rPr>
        <w:t>s)</w:t>
      </w:r>
      <w:r w:rsidRPr="00F55E3D">
        <w:rPr>
          <w:rFonts w:ascii="Arial Narrow" w:hAnsi="Arial Narrow"/>
        </w:rPr>
        <w:tab/>
        <w:t>Zajištění bezpečnostních opatření ve spojení s prací ve výšce a nad volnou hloubkou</w:t>
      </w:r>
      <w:bookmarkEnd w:id="157"/>
      <w:r w:rsidRPr="00F55E3D">
        <w:rPr>
          <w:rFonts w:ascii="Arial Narrow" w:hAnsi="Arial Narrow"/>
        </w:rPr>
        <w:t>, při provádění dokončovacích prací a prací pomocné stavební výroby, zejména při montáži antén a hromosvodů, osazování oken, montáži zábradlí, vodorovné izolace balkonů, teras a střech, při montáži výtahů, vzduchotechniky, klimatizací, při provádění nátěrů konstrukcí a fasád a při dokončovacích pracích kolem objektu, a při provádění udržovacích prací</w:t>
      </w:r>
      <w:bookmarkEnd w:id="158"/>
      <w:bookmarkEnd w:id="159"/>
    </w:p>
    <w:p w:rsidR="00BF4A58" w:rsidRPr="00F55E3D" w:rsidRDefault="00BF4A58" w:rsidP="00BF4A58">
      <w:pPr>
        <w:rPr>
          <w:rFonts w:ascii="Arial Narrow" w:hAnsi="Arial Narrow"/>
          <w:sz w:val="22"/>
          <w:szCs w:val="22"/>
        </w:rPr>
      </w:pPr>
      <w:bookmarkStart w:id="160" w:name="_Toc514129716"/>
      <w:r w:rsidRPr="00F55E3D">
        <w:rPr>
          <w:rFonts w:ascii="Arial Narrow" w:hAnsi="Arial Narrow"/>
          <w:sz w:val="22"/>
          <w:szCs w:val="22"/>
        </w:rPr>
        <w:t>Netýká se.</w:t>
      </w:r>
    </w:p>
    <w:p w:rsidR="00BF4A58" w:rsidRPr="00D12131" w:rsidRDefault="00BF4A58" w:rsidP="00BF4A58">
      <w:pPr>
        <w:pStyle w:val="Nadpis2"/>
        <w:numPr>
          <w:ilvl w:val="0"/>
          <w:numId w:val="0"/>
        </w:numPr>
        <w:ind w:left="705" w:hanging="705"/>
        <w:jc w:val="both"/>
        <w:rPr>
          <w:rFonts w:ascii="Arial Narrow" w:hAnsi="Arial Narrow"/>
        </w:rPr>
      </w:pPr>
      <w:bookmarkStart w:id="161" w:name="_Toc7780860"/>
      <w:bookmarkStart w:id="162" w:name="_Toc51164758"/>
      <w:r w:rsidRPr="00D12131">
        <w:rPr>
          <w:rFonts w:ascii="Arial Narrow" w:hAnsi="Arial Narrow"/>
        </w:rPr>
        <w:lastRenderedPageBreak/>
        <w:t>t)</w:t>
      </w:r>
      <w:r w:rsidRPr="00D12131">
        <w:rPr>
          <w:rFonts w:ascii="Arial Narrow" w:hAnsi="Arial Narrow"/>
        </w:rPr>
        <w:tab/>
        <w:t xml:space="preserve">Postupy pro </w:t>
      </w:r>
      <w:bookmarkEnd w:id="160"/>
      <w:r w:rsidRPr="00D12131">
        <w:rPr>
          <w:rFonts w:ascii="Arial Narrow" w:hAnsi="Arial Narrow"/>
        </w:rPr>
        <w:t>specifická opatření vyplývající z podmínek provádění stavebních a dalších prací a činností v objektech za jejich provozu</w:t>
      </w:r>
      <w:bookmarkEnd w:id="161"/>
      <w:bookmarkEnd w:id="162"/>
    </w:p>
    <w:p w:rsidR="003726D2" w:rsidRPr="00884A48" w:rsidRDefault="003726D2" w:rsidP="003726D2">
      <w:pPr>
        <w:jc w:val="both"/>
        <w:rPr>
          <w:rFonts w:ascii="Arial Narrow" w:hAnsi="Arial Narrow"/>
          <w:sz w:val="22"/>
          <w:szCs w:val="22"/>
        </w:rPr>
      </w:pPr>
      <w:bookmarkStart w:id="163" w:name="_Toc514129717"/>
      <w:bookmarkStart w:id="164" w:name="_Toc7780861"/>
      <w:r w:rsidRPr="00884A48">
        <w:rPr>
          <w:rFonts w:ascii="Arial Narrow" w:hAnsi="Arial Narrow"/>
          <w:sz w:val="22"/>
          <w:szCs w:val="22"/>
        </w:rPr>
        <w:t>Rekonstrukce komunikace a přilehlých ploch bude probíhat při úplné uzavírce</w:t>
      </w:r>
      <w:r>
        <w:rPr>
          <w:rFonts w:ascii="Arial Narrow" w:hAnsi="Arial Narrow"/>
          <w:sz w:val="22"/>
          <w:szCs w:val="22"/>
        </w:rPr>
        <w:t xml:space="preserve"> jednotlivých úseků ulice</w:t>
      </w:r>
      <w:r w:rsidRPr="00884A48">
        <w:rPr>
          <w:rFonts w:ascii="Arial Narrow" w:hAnsi="Arial Narrow"/>
          <w:sz w:val="22"/>
          <w:szCs w:val="22"/>
        </w:rPr>
        <w:t xml:space="preserve"> – viz jednotlivé etapy výstavby (PD – </w:t>
      </w:r>
      <w:proofErr w:type="gramStart"/>
      <w:r w:rsidRPr="00884A48">
        <w:rPr>
          <w:rFonts w:ascii="Arial Narrow" w:hAnsi="Arial Narrow"/>
          <w:sz w:val="22"/>
          <w:szCs w:val="22"/>
        </w:rPr>
        <w:t>část F.3).</w:t>
      </w:r>
      <w:proofErr w:type="gramEnd"/>
      <w:r w:rsidRPr="00884A48">
        <w:rPr>
          <w:rFonts w:ascii="Arial Narrow" w:hAnsi="Arial Narrow"/>
          <w:sz w:val="22"/>
          <w:szCs w:val="22"/>
        </w:rPr>
        <w:t xml:space="preserve">  Stavební práce budou prováděny v těsné blízkosti celé řady technologických zařízení a stávajících IS. </w:t>
      </w:r>
    </w:p>
    <w:p w:rsidR="003726D2" w:rsidRPr="00884A48" w:rsidRDefault="003726D2" w:rsidP="003726D2">
      <w:pPr>
        <w:jc w:val="both"/>
        <w:rPr>
          <w:rFonts w:ascii="Arial Narrow" w:hAnsi="Arial Narrow"/>
          <w:sz w:val="22"/>
          <w:szCs w:val="22"/>
        </w:rPr>
      </w:pPr>
      <w:r w:rsidRPr="00884A48">
        <w:rPr>
          <w:rFonts w:ascii="Arial Narrow" w:hAnsi="Arial Narrow"/>
          <w:sz w:val="22"/>
          <w:szCs w:val="22"/>
        </w:rPr>
        <w:t>Během provádění prací bude částečně omezen pěší provoz v místech dotčených stavbou. V případě uzavření jednotlivých částí komunikace je nutné zajistit chodcům bezpečný pohyb a přesun na protější stranu. Musí být instalovány bezpečnostní značky „Chodci, přejděte na protější chodník/stranu“ nebo provedena náhradní trasa pro pěší, která bude vyznačena a zabezpečena.</w:t>
      </w:r>
    </w:p>
    <w:p w:rsidR="003726D2" w:rsidRPr="00446885" w:rsidRDefault="003726D2" w:rsidP="003726D2">
      <w:pPr>
        <w:jc w:val="both"/>
        <w:rPr>
          <w:rFonts w:ascii="Arial Narrow" w:hAnsi="Arial Narrow"/>
          <w:sz w:val="22"/>
          <w:szCs w:val="22"/>
        </w:rPr>
      </w:pPr>
      <w:r w:rsidRPr="00884A48">
        <w:rPr>
          <w:rFonts w:ascii="Arial Narrow" w:hAnsi="Arial Narrow"/>
          <w:sz w:val="22"/>
          <w:szCs w:val="22"/>
        </w:rPr>
        <w:t>Průběhem stavby nesmí být zamezeno možnému protipožárnímu zásahu, vč. zásahu IZS, (dostupnost pohotovostních vozidel - hasiči, policie, zdravotní</w:t>
      </w:r>
      <w:r w:rsidRPr="00446885">
        <w:rPr>
          <w:rFonts w:ascii="Arial Narrow" w:hAnsi="Arial Narrow"/>
          <w:sz w:val="22"/>
          <w:szCs w:val="22"/>
        </w:rPr>
        <w:t xml:space="preserve"> služba / rychlá zdravotní služba - první pomoci, apod.).</w:t>
      </w:r>
    </w:p>
    <w:p w:rsidR="00BF4A58" w:rsidRPr="00363AE9" w:rsidRDefault="00BF4A58" w:rsidP="00BF4A58">
      <w:pPr>
        <w:pStyle w:val="Nadpis2"/>
        <w:numPr>
          <w:ilvl w:val="0"/>
          <w:numId w:val="0"/>
        </w:numPr>
        <w:ind w:left="705" w:hanging="705"/>
        <w:jc w:val="both"/>
        <w:rPr>
          <w:rFonts w:ascii="Arial Narrow" w:hAnsi="Arial Narrow"/>
        </w:rPr>
      </w:pPr>
      <w:bookmarkStart w:id="165" w:name="_Toc51164759"/>
      <w:r w:rsidRPr="00363AE9">
        <w:rPr>
          <w:rFonts w:ascii="Arial Narrow" w:hAnsi="Arial Narrow"/>
        </w:rPr>
        <w:t>u)</w:t>
      </w:r>
      <w:r w:rsidRPr="00363AE9">
        <w:rPr>
          <w:rFonts w:ascii="Arial Narrow" w:hAnsi="Arial Narrow"/>
        </w:rPr>
        <w:tab/>
        <w:t>Postupy pro opatření vyplývající ze specifických požadavků na stavbu</w:t>
      </w:r>
      <w:bookmarkEnd w:id="163"/>
      <w:r w:rsidRPr="00363AE9">
        <w:rPr>
          <w:rFonts w:ascii="Arial Narrow" w:hAnsi="Arial Narrow"/>
        </w:rPr>
        <w:t>, např. z konzultací s orgány inspekce práce, stavebními úřady, orgány ochrany veřejného zdraví a dalšími orgány podle zvláštních právních předpisů</w:t>
      </w:r>
      <w:bookmarkEnd w:id="164"/>
      <w:bookmarkEnd w:id="165"/>
    </w:p>
    <w:p w:rsidR="00BF4A58" w:rsidRPr="003726D2" w:rsidRDefault="00BF4A58" w:rsidP="00BF4A58">
      <w:pPr>
        <w:jc w:val="both"/>
        <w:rPr>
          <w:rFonts w:ascii="Arial Narrow" w:hAnsi="Arial Narrow"/>
          <w:sz w:val="22"/>
          <w:szCs w:val="22"/>
        </w:rPr>
      </w:pPr>
      <w:r w:rsidRPr="003726D2">
        <w:rPr>
          <w:rFonts w:ascii="Arial Narrow" w:hAnsi="Arial Narrow"/>
          <w:sz w:val="22"/>
          <w:szCs w:val="22"/>
        </w:rPr>
        <w:t>Zhotovitel, je zavázán dodržet všechny podmínky, které pro realizaci díla vznesli dotknuté orgány a organizace. Tyto podmínky jsou písemně doloženy v PD ve složce „Dokladová část“.</w:t>
      </w:r>
    </w:p>
    <w:p w:rsidR="00BF4A58" w:rsidRPr="003726D2" w:rsidRDefault="00BF4A58" w:rsidP="00BF4A58">
      <w:pPr>
        <w:pStyle w:val="Nadpis2"/>
        <w:numPr>
          <w:ilvl w:val="0"/>
          <w:numId w:val="0"/>
        </w:numPr>
        <w:ind w:left="705" w:hanging="705"/>
        <w:jc w:val="both"/>
        <w:rPr>
          <w:rFonts w:ascii="Arial Narrow" w:hAnsi="Arial Narrow"/>
        </w:rPr>
      </w:pPr>
      <w:bookmarkStart w:id="166" w:name="_Toc514129718"/>
      <w:bookmarkStart w:id="167" w:name="_Toc7780862"/>
      <w:bookmarkStart w:id="168" w:name="_Toc51164760"/>
      <w:r w:rsidRPr="003726D2">
        <w:rPr>
          <w:rFonts w:ascii="Arial Narrow" w:hAnsi="Arial Narrow"/>
        </w:rPr>
        <w:t>v)</w:t>
      </w:r>
      <w:r w:rsidRPr="003726D2">
        <w:rPr>
          <w:rFonts w:ascii="Arial Narrow" w:hAnsi="Arial Narrow"/>
        </w:rPr>
        <w:tab/>
        <w:t>Postupy pro opatření vyplývající ze specifických požadavků na práce a činnosti spojené zejména s používáním toxických chemických látek</w:t>
      </w:r>
      <w:bookmarkEnd w:id="166"/>
      <w:r w:rsidRPr="003726D2">
        <w:rPr>
          <w:rFonts w:ascii="Arial Narrow" w:hAnsi="Arial Narrow"/>
        </w:rPr>
        <w:t>, ionizujícího záření a výbušnin a s výskytem azbestu</w:t>
      </w:r>
      <w:bookmarkEnd w:id="167"/>
      <w:bookmarkEnd w:id="168"/>
    </w:p>
    <w:p w:rsidR="00BF4A58" w:rsidRPr="003726D2" w:rsidRDefault="00BF4A58" w:rsidP="00BF4A58">
      <w:pPr>
        <w:rPr>
          <w:rFonts w:ascii="Arial Narrow" w:hAnsi="Arial Narrow"/>
          <w:sz w:val="22"/>
          <w:szCs w:val="22"/>
        </w:rPr>
      </w:pPr>
      <w:r w:rsidRPr="003726D2">
        <w:rPr>
          <w:rFonts w:ascii="Arial Narrow" w:hAnsi="Arial Narrow"/>
          <w:sz w:val="22"/>
          <w:szCs w:val="22"/>
        </w:rPr>
        <w:t>Netýká se.</w:t>
      </w:r>
    </w:p>
    <w:p w:rsidR="00BF4A58" w:rsidRPr="00E20A74" w:rsidRDefault="00BF4A58" w:rsidP="00BF4A58">
      <w:pPr>
        <w:pStyle w:val="Nadpis2"/>
        <w:numPr>
          <w:ilvl w:val="0"/>
          <w:numId w:val="0"/>
        </w:numPr>
        <w:rPr>
          <w:rFonts w:ascii="Arial Narrow" w:hAnsi="Arial Narrow"/>
        </w:rPr>
      </w:pPr>
      <w:bookmarkStart w:id="169" w:name="_Toc471015045"/>
      <w:bookmarkStart w:id="170" w:name="_Toc514129719"/>
      <w:bookmarkStart w:id="171" w:name="_Toc7780863"/>
      <w:bookmarkStart w:id="172" w:name="_Toc51164761"/>
      <w:r w:rsidRPr="00E20A74">
        <w:rPr>
          <w:rFonts w:ascii="Arial Narrow" w:hAnsi="Arial Narrow"/>
        </w:rPr>
        <w:t>Přehledová tabulka prací se zvýšeným rizikem, vyhodnocení rizik, doporučená opatření pro prováděné práce</w:t>
      </w:r>
      <w:bookmarkEnd w:id="169"/>
      <w:bookmarkEnd w:id="170"/>
      <w:bookmarkEnd w:id="171"/>
      <w:bookmarkEnd w:id="172"/>
    </w:p>
    <w:p w:rsidR="00BF4A58" w:rsidRPr="00E20A74" w:rsidRDefault="00BF4A58" w:rsidP="00BF4A58">
      <w:pPr>
        <w:jc w:val="both"/>
        <w:rPr>
          <w:rFonts w:ascii="Arial Narrow" w:hAnsi="Arial Narrow"/>
          <w:sz w:val="22"/>
          <w:szCs w:val="22"/>
        </w:rPr>
      </w:pPr>
      <w:r w:rsidRPr="00E20A74">
        <w:rPr>
          <w:rFonts w:ascii="Arial Narrow" w:hAnsi="Arial Narrow"/>
          <w:sz w:val="22"/>
          <w:szCs w:val="22"/>
        </w:rPr>
        <w:t>V níže uvedené tabulce jsou uvedena základní rizika stavebního projektu, výčet rizik není konečný, podrobnější vyhodnocení rizik bude zpracováno jednotlivými zhotoviteli (dodavateli) v pracovních postupech, o významných rizicích jsou zhotovitelé (dodavatelé) povinni neprodleně informovat zadavatele, jedná se zejména o rizika při použití speciální stavební mechanizace a použití nebezpečných chemických látek.</w:t>
      </w:r>
    </w:p>
    <w:p w:rsidR="00BF4A58" w:rsidRPr="001905A1" w:rsidRDefault="00BF4A58" w:rsidP="00BF4A58">
      <w:pPr>
        <w:jc w:val="both"/>
        <w:rPr>
          <w:rFonts w:ascii="Arial Narrow" w:hAnsi="Arial Narrow"/>
          <w:i/>
          <w:color w:val="FF0000"/>
          <w:highlight w:val="yellow"/>
        </w:rPr>
      </w:pPr>
    </w:p>
    <w:p w:rsidR="003726D2" w:rsidRPr="001905A1" w:rsidRDefault="003726D2" w:rsidP="003726D2">
      <w:pPr>
        <w:jc w:val="both"/>
        <w:rPr>
          <w:rFonts w:ascii="Arial Narrow" w:hAnsi="Arial Narrow"/>
          <w:i/>
          <w:color w:val="FF0000"/>
          <w:highlight w:val="yellow"/>
        </w:rPr>
      </w:pPr>
      <w:bookmarkStart w:id="173" w:name="_Toc5141297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3522"/>
        <w:gridCol w:w="3133"/>
      </w:tblGrid>
      <w:tr w:rsidR="003726D2" w:rsidRPr="001905A1" w:rsidTr="004838FA">
        <w:trPr>
          <w:trHeight w:val="567"/>
        </w:trPr>
        <w:tc>
          <w:tcPr>
            <w:tcW w:w="2972" w:type="dxa"/>
            <w:tcBorders>
              <w:bottom w:val="single" w:sz="4" w:space="0" w:color="auto"/>
            </w:tcBorders>
            <w:shd w:val="clear" w:color="auto" w:fill="D9D9D9" w:themeFill="background1" w:themeFillShade="D9"/>
            <w:vAlign w:val="center"/>
          </w:tcPr>
          <w:p w:rsidR="003726D2" w:rsidRPr="00CA78EB" w:rsidRDefault="003726D2" w:rsidP="004838FA">
            <w:pPr>
              <w:rPr>
                <w:rFonts w:ascii="Arial Narrow" w:hAnsi="Arial Narrow"/>
                <w:b/>
                <w:sz w:val="22"/>
                <w:szCs w:val="22"/>
              </w:rPr>
            </w:pPr>
            <w:r w:rsidRPr="00CA78EB">
              <w:rPr>
                <w:rFonts w:ascii="Arial Narrow" w:hAnsi="Arial Narrow"/>
                <w:b/>
                <w:sz w:val="22"/>
                <w:szCs w:val="22"/>
              </w:rPr>
              <w:t>Prováděné práce</w:t>
            </w:r>
          </w:p>
        </w:tc>
        <w:tc>
          <w:tcPr>
            <w:tcW w:w="3522" w:type="dxa"/>
            <w:tcBorders>
              <w:bottom w:val="single" w:sz="4" w:space="0" w:color="auto"/>
            </w:tcBorders>
            <w:shd w:val="clear" w:color="auto" w:fill="D9D9D9" w:themeFill="background1" w:themeFillShade="D9"/>
            <w:vAlign w:val="center"/>
          </w:tcPr>
          <w:p w:rsidR="003726D2" w:rsidRPr="00CA78EB" w:rsidRDefault="003726D2" w:rsidP="004838FA">
            <w:pPr>
              <w:rPr>
                <w:rFonts w:ascii="Arial Narrow" w:hAnsi="Arial Narrow"/>
                <w:b/>
                <w:sz w:val="22"/>
                <w:szCs w:val="22"/>
              </w:rPr>
            </w:pPr>
            <w:r w:rsidRPr="00CA78EB">
              <w:rPr>
                <w:rFonts w:ascii="Arial Narrow" w:hAnsi="Arial Narrow"/>
                <w:b/>
                <w:sz w:val="22"/>
                <w:szCs w:val="22"/>
              </w:rPr>
              <w:t>Související rizika – přímá, popř. při neprovedení opatření</w:t>
            </w:r>
          </w:p>
        </w:tc>
        <w:tc>
          <w:tcPr>
            <w:tcW w:w="3133" w:type="dxa"/>
            <w:tcBorders>
              <w:bottom w:val="single" w:sz="4" w:space="0" w:color="auto"/>
            </w:tcBorders>
            <w:shd w:val="clear" w:color="auto" w:fill="D9D9D9" w:themeFill="background1" w:themeFillShade="D9"/>
          </w:tcPr>
          <w:p w:rsidR="003726D2" w:rsidRPr="00CA78EB" w:rsidRDefault="003726D2" w:rsidP="004838FA">
            <w:pPr>
              <w:rPr>
                <w:rFonts w:ascii="Arial Narrow" w:hAnsi="Arial Narrow"/>
                <w:b/>
                <w:sz w:val="22"/>
                <w:szCs w:val="22"/>
              </w:rPr>
            </w:pPr>
            <w:r w:rsidRPr="00CA78EB">
              <w:rPr>
                <w:rFonts w:ascii="Arial Narrow" w:hAnsi="Arial Narrow"/>
                <w:b/>
                <w:sz w:val="22"/>
                <w:szCs w:val="22"/>
              </w:rPr>
              <w:t>Opatření</w:t>
            </w:r>
          </w:p>
        </w:tc>
      </w:tr>
      <w:tr w:rsidR="003726D2" w:rsidRPr="001905A1" w:rsidTr="004838FA">
        <w:trPr>
          <w:trHeight w:val="284"/>
        </w:trPr>
        <w:tc>
          <w:tcPr>
            <w:tcW w:w="2972" w:type="dxa"/>
            <w:vAlign w:val="center"/>
          </w:tcPr>
          <w:p w:rsidR="003726D2" w:rsidRPr="00CA78EB" w:rsidRDefault="003726D2" w:rsidP="004838FA">
            <w:pPr>
              <w:rPr>
                <w:rFonts w:ascii="Arial Narrow" w:hAnsi="Arial Narrow"/>
              </w:rPr>
            </w:pPr>
            <w:r w:rsidRPr="00CA78EB">
              <w:rPr>
                <w:rFonts w:ascii="Arial Narrow" w:hAnsi="Arial Narrow"/>
              </w:rPr>
              <w:t>předání staveniště</w:t>
            </w:r>
          </w:p>
        </w:tc>
        <w:tc>
          <w:tcPr>
            <w:tcW w:w="3522" w:type="dxa"/>
            <w:vAlign w:val="center"/>
          </w:tcPr>
          <w:p w:rsidR="003726D2" w:rsidRPr="00CA78EB" w:rsidRDefault="003726D2" w:rsidP="004838FA">
            <w:pPr>
              <w:rPr>
                <w:rFonts w:ascii="Arial Narrow" w:hAnsi="Arial Narrow"/>
              </w:rPr>
            </w:pPr>
            <w:r w:rsidRPr="00CA78EB">
              <w:rPr>
                <w:rFonts w:ascii="Arial Narrow" w:hAnsi="Arial Narrow"/>
              </w:rPr>
              <w:t>vstup nepovolaných osob na staveniště, pád osob do výkopu, kolize osob s manipulovaným materiálem</w:t>
            </w:r>
          </w:p>
        </w:tc>
        <w:tc>
          <w:tcPr>
            <w:tcW w:w="3133" w:type="dxa"/>
          </w:tcPr>
          <w:p w:rsidR="003726D2" w:rsidRPr="00CA78EB" w:rsidRDefault="003726D2" w:rsidP="004838FA">
            <w:pPr>
              <w:rPr>
                <w:rFonts w:ascii="Arial Narrow" w:hAnsi="Arial Narrow"/>
              </w:rPr>
            </w:pPr>
            <w:r w:rsidRPr="00CA78EB">
              <w:rPr>
                <w:rFonts w:ascii="Arial Narrow" w:hAnsi="Arial Narrow"/>
              </w:rPr>
              <w:t>protokol o předání staveniště, označení staveniště informačním značením BOZP, instalace dopravního značení</w:t>
            </w:r>
          </w:p>
        </w:tc>
      </w:tr>
      <w:tr w:rsidR="003726D2" w:rsidRPr="001905A1" w:rsidTr="004838FA">
        <w:trPr>
          <w:trHeight w:val="284"/>
        </w:trPr>
        <w:tc>
          <w:tcPr>
            <w:tcW w:w="2972" w:type="dxa"/>
            <w:vAlign w:val="center"/>
          </w:tcPr>
          <w:p w:rsidR="003726D2" w:rsidRPr="00CA78EB" w:rsidRDefault="003726D2" w:rsidP="004838FA">
            <w:pPr>
              <w:rPr>
                <w:rFonts w:ascii="Arial Narrow" w:hAnsi="Arial Narrow"/>
              </w:rPr>
            </w:pPr>
            <w:r w:rsidRPr="00CA78EB">
              <w:rPr>
                <w:rFonts w:ascii="Arial Narrow" w:hAnsi="Arial Narrow"/>
              </w:rPr>
              <w:t>instalace přechodného dopravního značení / vyznačení objízdné trasy</w:t>
            </w:r>
          </w:p>
        </w:tc>
        <w:tc>
          <w:tcPr>
            <w:tcW w:w="3522" w:type="dxa"/>
            <w:vAlign w:val="center"/>
          </w:tcPr>
          <w:p w:rsidR="003726D2" w:rsidRPr="00CA78EB" w:rsidRDefault="003726D2" w:rsidP="004838FA">
            <w:pPr>
              <w:rPr>
                <w:rFonts w:ascii="Arial Narrow" w:hAnsi="Arial Narrow"/>
              </w:rPr>
            </w:pPr>
            <w:r w:rsidRPr="00CA78EB">
              <w:rPr>
                <w:rFonts w:ascii="Arial Narrow" w:hAnsi="Arial Narrow"/>
              </w:rPr>
              <w:t>dopravní nehoda, úraz při nesprávné manipulaci materiálem</w:t>
            </w:r>
          </w:p>
        </w:tc>
        <w:tc>
          <w:tcPr>
            <w:tcW w:w="3133" w:type="dxa"/>
          </w:tcPr>
          <w:p w:rsidR="003726D2" w:rsidRPr="00CA78EB" w:rsidRDefault="003726D2" w:rsidP="004838FA">
            <w:pPr>
              <w:rPr>
                <w:rFonts w:ascii="Arial Narrow" w:hAnsi="Arial Narrow"/>
              </w:rPr>
            </w:pPr>
            <w:r w:rsidRPr="00CA78EB">
              <w:rPr>
                <w:rFonts w:ascii="Arial Narrow" w:hAnsi="Arial Narrow"/>
              </w:rPr>
              <w:t>instalace DZ dle schválených DZ, manipulace materiálem způsobilými pracovníky</w:t>
            </w:r>
          </w:p>
        </w:tc>
      </w:tr>
      <w:tr w:rsidR="003726D2" w:rsidRPr="001905A1" w:rsidTr="004838FA">
        <w:trPr>
          <w:trHeight w:val="284"/>
        </w:trPr>
        <w:tc>
          <w:tcPr>
            <w:tcW w:w="2972" w:type="dxa"/>
            <w:vAlign w:val="center"/>
          </w:tcPr>
          <w:p w:rsidR="003726D2" w:rsidRPr="00CA78EB" w:rsidRDefault="003726D2" w:rsidP="004838FA">
            <w:pPr>
              <w:rPr>
                <w:rFonts w:ascii="Arial Narrow" w:hAnsi="Arial Narrow"/>
              </w:rPr>
            </w:pPr>
            <w:r w:rsidRPr="00CA78EB">
              <w:rPr>
                <w:rFonts w:ascii="Arial Narrow" w:hAnsi="Arial Narrow"/>
              </w:rPr>
              <w:t>zřízení zařízení staveniště</w:t>
            </w:r>
          </w:p>
        </w:tc>
        <w:tc>
          <w:tcPr>
            <w:tcW w:w="3522" w:type="dxa"/>
            <w:vAlign w:val="center"/>
          </w:tcPr>
          <w:p w:rsidR="003726D2" w:rsidRPr="00CA78EB" w:rsidRDefault="003726D2" w:rsidP="004838FA">
            <w:pPr>
              <w:rPr>
                <w:rFonts w:ascii="Arial Narrow" w:hAnsi="Arial Narrow"/>
              </w:rPr>
            </w:pPr>
            <w:r w:rsidRPr="00CA78EB">
              <w:rPr>
                <w:rFonts w:ascii="Arial Narrow" w:hAnsi="Arial Narrow"/>
              </w:rPr>
              <w:t>vstup a vjezd nepovolaných osob na staveniště, dopravní nehoda při vjezdu nebo výjezdu ze staveniště, úraz při nesprávné manipulaci materiálem, nesplnění požadavku na hygienické a technické provedení ZS</w:t>
            </w:r>
          </w:p>
        </w:tc>
        <w:tc>
          <w:tcPr>
            <w:tcW w:w="3133" w:type="dxa"/>
          </w:tcPr>
          <w:p w:rsidR="003726D2" w:rsidRPr="00CA78EB" w:rsidRDefault="003726D2" w:rsidP="004838FA">
            <w:pPr>
              <w:rPr>
                <w:rFonts w:ascii="Arial Narrow" w:hAnsi="Arial Narrow"/>
              </w:rPr>
            </w:pPr>
            <w:r w:rsidRPr="00CA78EB">
              <w:rPr>
                <w:rFonts w:ascii="Arial Narrow" w:hAnsi="Arial Narrow"/>
              </w:rPr>
              <w:t>montáž objektů ZS v rozsahu odpovídajícím počtu pracovníků, zajištění ZS a skládek materiálu proti vstupu osob, provádění manipulace materiálem způsobilými pracovníky (jeřábnici, vazači), zajištění manipulačního prostoru proti vstupu osob</w:t>
            </w:r>
          </w:p>
        </w:tc>
      </w:tr>
      <w:tr w:rsidR="003726D2" w:rsidRPr="001905A1" w:rsidTr="004838FA">
        <w:trPr>
          <w:trHeight w:val="284"/>
        </w:trPr>
        <w:tc>
          <w:tcPr>
            <w:tcW w:w="2972" w:type="dxa"/>
            <w:vAlign w:val="center"/>
          </w:tcPr>
          <w:p w:rsidR="003726D2" w:rsidRPr="00CA78EB" w:rsidRDefault="003726D2" w:rsidP="004838FA">
            <w:pPr>
              <w:rPr>
                <w:rFonts w:ascii="Arial Narrow" w:hAnsi="Arial Narrow"/>
              </w:rPr>
            </w:pPr>
            <w:r w:rsidRPr="00CA78EB">
              <w:rPr>
                <w:rFonts w:ascii="Arial Narrow" w:hAnsi="Arial Narrow"/>
              </w:rPr>
              <w:t>vytýčení staveniště a inženýrských sítí</w:t>
            </w:r>
          </w:p>
        </w:tc>
        <w:tc>
          <w:tcPr>
            <w:tcW w:w="3522" w:type="dxa"/>
            <w:vAlign w:val="center"/>
          </w:tcPr>
          <w:p w:rsidR="003726D2" w:rsidRPr="00CA78EB" w:rsidRDefault="003726D2" w:rsidP="004838FA">
            <w:pPr>
              <w:rPr>
                <w:rFonts w:ascii="Arial Narrow" w:hAnsi="Arial Narrow"/>
              </w:rPr>
            </w:pPr>
            <w:r w:rsidRPr="00CA78EB">
              <w:rPr>
                <w:rFonts w:ascii="Arial Narrow" w:hAnsi="Arial Narrow"/>
              </w:rPr>
              <w:t xml:space="preserve">poškození dotčených inženýrských sítí, úraz el. </w:t>
            </w:r>
            <w:proofErr w:type="gramStart"/>
            <w:r w:rsidRPr="00CA78EB">
              <w:rPr>
                <w:rFonts w:ascii="Arial Narrow" w:hAnsi="Arial Narrow"/>
              </w:rPr>
              <w:t>proudem</w:t>
            </w:r>
            <w:proofErr w:type="gramEnd"/>
            <w:r w:rsidRPr="00CA78EB">
              <w:rPr>
                <w:rFonts w:ascii="Arial Narrow" w:hAnsi="Arial Narrow"/>
              </w:rPr>
              <w:t>, požár, výbuch</w:t>
            </w:r>
          </w:p>
        </w:tc>
        <w:tc>
          <w:tcPr>
            <w:tcW w:w="3133" w:type="dxa"/>
          </w:tcPr>
          <w:p w:rsidR="003726D2" w:rsidRPr="00CA78EB" w:rsidRDefault="003726D2" w:rsidP="004838FA">
            <w:pPr>
              <w:rPr>
                <w:rFonts w:ascii="Arial Narrow" w:hAnsi="Arial Narrow"/>
              </w:rPr>
            </w:pPr>
            <w:r w:rsidRPr="00CA78EB">
              <w:rPr>
                <w:rFonts w:ascii="Arial Narrow" w:hAnsi="Arial Narrow"/>
              </w:rPr>
              <w:t>vytýčení sítí za účasti správců sítí, seznámení pracovníků s trasami IS</w:t>
            </w:r>
          </w:p>
        </w:tc>
      </w:tr>
      <w:tr w:rsidR="003726D2" w:rsidRPr="001905A1" w:rsidTr="004838FA">
        <w:trPr>
          <w:trHeight w:val="1166"/>
        </w:trPr>
        <w:tc>
          <w:tcPr>
            <w:tcW w:w="2972" w:type="dxa"/>
            <w:vAlign w:val="center"/>
          </w:tcPr>
          <w:p w:rsidR="003726D2" w:rsidRPr="00CA78EB" w:rsidRDefault="003726D2" w:rsidP="004838FA">
            <w:pPr>
              <w:jc w:val="both"/>
              <w:rPr>
                <w:rFonts w:ascii="Arial Narrow" w:hAnsi="Arial Narrow"/>
              </w:rPr>
            </w:pPr>
            <w:r w:rsidRPr="00CA78EB">
              <w:rPr>
                <w:rFonts w:ascii="Arial Narrow" w:hAnsi="Arial Narrow"/>
              </w:rPr>
              <w:lastRenderedPageBreak/>
              <w:t>demolice/odstranění/bourání původních konstrukčních a podkladních vrstev vozovky</w:t>
            </w:r>
          </w:p>
        </w:tc>
        <w:tc>
          <w:tcPr>
            <w:tcW w:w="3522" w:type="dxa"/>
            <w:vAlign w:val="center"/>
          </w:tcPr>
          <w:p w:rsidR="003726D2" w:rsidRPr="00CA78EB" w:rsidRDefault="003726D2" w:rsidP="004838FA">
            <w:pPr>
              <w:rPr>
                <w:rFonts w:ascii="Arial Narrow" w:hAnsi="Arial Narrow"/>
              </w:rPr>
            </w:pPr>
            <w:r w:rsidRPr="00CA78EB">
              <w:rPr>
                <w:rFonts w:ascii="Arial Narrow" w:hAnsi="Arial Narrow"/>
              </w:rPr>
              <w:t>kolize osob se stavebními mechanismy, pád osob z výšky, úraz při manipulaci materiálem, pád předmětu z výšky, úraz při práci s ručním nářadím, prašnost, hlučnost</w:t>
            </w:r>
          </w:p>
        </w:tc>
        <w:tc>
          <w:tcPr>
            <w:tcW w:w="3133" w:type="dxa"/>
          </w:tcPr>
          <w:p w:rsidR="003726D2" w:rsidRPr="00CA78EB" w:rsidRDefault="003726D2" w:rsidP="004838FA">
            <w:pPr>
              <w:rPr>
                <w:rFonts w:ascii="Arial Narrow" w:hAnsi="Arial Narrow"/>
              </w:rPr>
            </w:pPr>
            <w:r w:rsidRPr="00CA78EB">
              <w:rPr>
                <w:rFonts w:ascii="Arial Narrow" w:hAnsi="Arial Narrow"/>
              </w:rPr>
              <w:t>zajištění pracoviště oplocením, provádění bouracích prací dle pracovního postupu, provedení řádných konstrukcí pro práce ve výšce, používání doplňujících OOPP</w:t>
            </w:r>
          </w:p>
        </w:tc>
      </w:tr>
      <w:tr w:rsidR="003726D2" w:rsidRPr="001905A1" w:rsidTr="004838FA">
        <w:trPr>
          <w:trHeight w:val="284"/>
        </w:trPr>
        <w:tc>
          <w:tcPr>
            <w:tcW w:w="2972" w:type="dxa"/>
            <w:vAlign w:val="center"/>
          </w:tcPr>
          <w:p w:rsidR="003726D2" w:rsidRPr="00CA78EB" w:rsidRDefault="003726D2" w:rsidP="004838FA">
            <w:pPr>
              <w:jc w:val="both"/>
              <w:rPr>
                <w:rFonts w:ascii="Arial Narrow" w:hAnsi="Arial Narrow"/>
              </w:rPr>
            </w:pPr>
            <w:r w:rsidRPr="00CA78EB">
              <w:rPr>
                <w:rFonts w:ascii="Arial Narrow" w:hAnsi="Arial Narrow"/>
              </w:rPr>
              <w:t>výkopové, demoliční a bourací práce na komunikaci /stavební práce na komunikaci</w:t>
            </w:r>
          </w:p>
        </w:tc>
        <w:tc>
          <w:tcPr>
            <w:tcW w:w="3522" w:type="dxa"/>
            <w:vAlign w:val="center"/>
          </w:tcPr>
          <w:p w:rsidR="003726D2" w:rsidRPr="00CA78EB" w:rsidRDefault="003726D2" w:rsidP="004838FA">
            <w:pPr>
              <w:rPr>
                <w:rFonts w:ascii="Arial Narrow" w:hAnsi="Arial Narrow"/>
              </w:rPr>
            </w:pPr>
            <w:r w:rsidRPr="00CA78EB">
              <w:rPr>
                <w:rFonts w:ascii="Arial Narrow" w:hAnsi="Arial Narrow"/>
              </w:rPr>
              <w:t>kolize osob se stavebními mechanismy, pád osob do výkopu, sesunutí stěn výkopů stavební jámy, pád osob z výšky, úraz při manipulaci materiálem, pád předmětu z výšky, úraz při práci s ručním nářadím, prašnost, hlučnost</w:t>
            </w:r>
          </w:p>
        </w:tc>
        <w:tc>
          <w:tcPr>
            <w:tcW w:w="3133" w:type="dxa"/>
          </w:tcPr>
          <w:p w:rsidR="003726D2" w:rsidRPr="00CA78EB" w:rsidRDefault="003726D2" w:rsidP="004838FA">
            <w:pPr>
              <w:rPr>
                <w:rFonts w:ascii="Arial Narrow" w:hAnsi="Arial Narrow"/>
              </w:rPr>
            </w:pPr>
            <w:r w:rsidRPr="00CA78EB">
              <w:rPr>
                <w:rFonts w:ascii="Arial Narrow" w:hAnsi="Arial Narrow"/>
              </w:rPr>
              <w:t xml:space="preserve">stanovení ohroženého prostoru okolo stroje, demoliční a bourací práce dle pracovního postupu, provedení svahování /pažení výkopu dle PD, používání doplňujících OOPP, použití pažení (provedení pažící konstrukce dle PD, omezení prašnosti a hluku (kropení /stříkání vodou nebo vodní mlhou, ochranné </w:t>
            </w:r>
            <w:proofErr w:type="spellStart"/>
            <w:r w:rsidRPr="00CA78EB">
              <w:rPr>
                <w:rFonts w:ascii="Arial Narrow" w:hAnsi="Arial Narrow"/>
              </w:rPr>
              <w:t>geotextilní</w:t>
            </w:r>
            <w:proofErr w:type="spellEnd"/>
            <w:r w:rsidRPr="00CA78EB">
              <w:rPr>
                <w:rFonts w:ascii="Arial Narrow" w:hAnsi="Arial Narrow"/>
              </w:rPr>
              <w:t xml:space="preserve"> sítě), ohrazení výkopu proti pádu osob do výkopu</w:t>
            </w:r>
          </w:p>
        </w:tc>
      </w:tr>
      <w:tr w:rsidR="003726D2" w:rsidRPr="001905A1" w:rsidTr="004838FA">
        <w:trPr>
          <w:trHeight w:val="284"/>
        </w:trPr>
        <w:tc>
          <w:tcPr>
            <w:tcW w:w="2972" w:type="dxa"/>
            <w:vAlign w:val="center"/>
          </w:tcPr>
          <w:p w:rsidR="003726D2" w:rsidRPr="00CA78EB" w:rsidRDefault="003726D2" w:rsidP="004838FA">
            <w:pPr>
              <w:rPr>
                <w:rFonts w:ascii="Arial Narrow" w:hAnsi="Arial Narrow"/>
              </w:rPr>
            </w:pPr>
            <w:r w:rsidRPr="00CA78EB">
              <w:rPr>
                <w:rFonts w:ascii="Arial Narrow" w:hAnsi="Arial Narrow"/>
              </w:rPr>
              <w:t>provedení terénních úprav</w:t>
            </w:r>
          </w:p>
        </w:tc>
        <w:tc>
          <w:tcPr>
            <w:tcW w:w="3522" w:type="dxa"/>
            <w:vAlign w:val="center"/>
          </w:tcPr>
          <w:p w:rsidR="003726D2" w:rsidRPr="00CA78EB" w:rsidRDefault="003726D2" w:rsidP="004838FA">
            <w:pPr>
              <w:rPr>
                <w:rFonts w:ascii="Arial Narrow" w:hAnsi="Arial Narrow"/>
              </w:rPr>
            </w:pPr>
            <w:r w:rsidRPr="00CA78EB">
              <w:rPr>
                <w:rFonts w:ascii="Arial Narrow" w:hAnsi="Arial Narrow"/>
              </w:rPr>
              <w:t>kolize osob se stavebními mechanismy</w:t>
            </w:r>
          </w:p>
        </w:tc>
        <w:tc>
          <w:tcPr>
            <w:tcW w:w="3133" w:type="dxa"/>
          </w:tcPr>
          <w:p w:rsidR="003726D2" w:rsidRPr="00CA78EB" w:rsidRDefault="003726D2" w:rsidP="004838FA">
            <w:pPr>
              <w:rPr>
                <w:rFonts w:ascii="Arial Narrow" w:hAnsi="Arial Narrow"/>
              </w:rPr>
            </w:pPr>
            <w:r w:rsidRPr="00CA78EB">
              <w:rPr>
                <w:rFonts w:ascii="Arial Narrow" w:hAnsi="Arial Narrow"/>
              </w:rPr>
              <w:t>stanovení ohroženého prostoru okolo stroje</w:t>
            </w:r>
          </w:p>
        </w:tc>
      </w:tr>
      <w:tr w:rsidR="003726D2" w:rsidRPr="001905A1" w:rsidTr="004838FA">
        <w:trPr>
          <w:trHeight w:val="284"/>
        </w:trPr>
        <w:tc>
          <w:tcPr>
            <w:tcW w:w="2972" w:type="dxa"/>
            <w:vAlign w:val="center"/>
          </w:tcPr>
          <w:p w:rsidR="003726D2" w:rsidRPr="00CA78EB" w:rsidRDefault="003726D2" w:rsidP="004838FA">
            <w:pPr>
              <w:jc w:val="both"/>
              <w:rPr>
                <w:rFonts w:ascii="Arial Narrow" w:hAnsi="Arial Narrow"/>
              </w:rPr>
            </w:pPr>
            <w:r w:rsidRPr="00CA78EB">
              <w:rPr>
                <w:rFonts w:ascii="Arial Narrow" w:hAnsi="Arial Narrow"/>
              </w:rPr>
              <w:t>odstranění živičných vrstev</w:t>
            </w:r>
          </w:p>
        </w:tc>
        <w:tc>
          <w:tcPr>
            <w:tcW w:w="3522" w:type="dxa"/>
            <w:vAlign w:val="center"/>
          </w:tcPr>
          <w:p w:rsidR="003726D2" w:rsidRPr="00CA78EB" w:rsidRDefault="003726D2" w:rsidP="004838FA">
            <w:pPr>
              <w:rPr>
                <w:rFonts w:ascii="Arial Narrow" w:hAnsi="Arial Narrow"/>
              </w:rPr>
            </w:pPr>
            <w:r w:rsidRPr="00CA78EB">
              <w:rPr>
                <w:rFonts w:ascii="Arial Narrow" w:hAnsi="Arial Narrow"/>
              </w:rPr>
              <w:t>kolize osob se stavebními mechanismy, úraz při nesprávné manipulaci s materiálem</w:t>
            </w:r>
          </w:p>
        </w:tc>
        <w:tc>
          <w:tcPr>
            <w:tcW w:w="3133" w:type="dxa"/>
          </w:tcPr>
          <w:p w:rsidR="003726D2" w:rsidRPr="00CA78EB" w:rsidRDefault="003726D2" w:rsidP="004838FA">
            <w:pPr>
              <w:rPr>
                <w:rFonts w:ascii="Arial Narrow" w:hAnsi="Arial Narrow"/>
              </w:rPr>
            </w:pPr>
            <w:r w:rsidRPr="00CA78EB">
              <w:rPr>
                <w:rFonts w:ascii="Arial Narrow" w:hAnsi="Arial Narrow"/>
              </w:rPr>
              <w:t>stanovení ohroženého prostoru okolo stroje, provádění manipulace materiálem způsobilými pracovníky</w:t>
            </w:r>
          </w:p>
        </w:tc>
      </w:tr>
      <w:tr w:rsidR="003726D2" w:rsidRPr="001905A1" w:rsidTr="004838FA">
        <w:trPr>
          <w:trHeight w:val="284"/>
        </w:trPr>
        <w:tc>
          <w:tcPr>
            <w:tcW w:w="2972" w:type="dxa"/>
            <w:vAlign w:val="center"/>
          </w:tcPr>
          <w:p w:rsidR="003726D2" w:rsidRPr="00CA78EB" w:rsidRDefault="003726D2" w:rsidP="004838FA">
            <w:pPr>
              <w:jc w:val="both"/>
              <w:rPr>
                <w:rFonts w:ascii="Arial Narrow" w:hAnsi="Arial Narrow"/>
              </w:rPr>
            </w:pPr>
            <w:r w:rsidRPr="00CA78EB">
              <w:rPr>
                <w:rFonts w:ascii="Arial Narrow" w:hAnsi="Arial Narrow"/>
              </w:rPr>
              <w:t>odstranění znehodnoceného betonu ručními kladivy</w:t>
            </w:r>
          </w:p>
        </w:tc>
        <w:tc>
          <w:tcPr>
            <w:tcW w:w="3522" w:type="dxa"/>
            <w:vAlign w:val="center"/>
          </w:tcPr>
          <w:p w:rsidR="003726D2" w:rsidRPr="00CA78EB" w:rsidRDefault="003726D2" w:rsidP="004838FA">
            <w:pPr>
              <w:rPr>
                <w:rFonts w:ascii="Arial Narrow" w:hAnsi="Arial Narrow"/>
              </w:rPr>
            </w:pPr>
            <w:r w:rsidRPr="00CA78EB">
              <w:rPr>
                <w:rFonts w:ascii="Arial Narrow" w:hAnsi="Arial Narrow"/>
              </w:rPr>
              <w:t>pád osob z výšky, úraz při nesprávné manipulaci s nářadím</w:t>
            </w:r>
          </w:p>
        </w:tc>
        <w:tc>
          <w:tcPr>
            <w:tcW w:w="3133" w:type="dxa"/>
          </w:tcPr>
          <w:p w:rsidR="003726D2" w:rsidRPr="00CA78EB" w:rsidRDefault="003726D2" w:rsidP="004838FA">
            <w:pPr>
              <w:rPr>
                <w:rFonts w:ascii="Arial Narrow" w:hAnsi="Arial Narrow"/>
              </w:rPr>
            </w:pPr>
            <w:r w:rsidRPr="00CA78EB">
              <w:rPr>
                <w:rFonts w:ascii="Arial Narrow" w:hAnsi="Arial Narrow"/>
              </w:rPr>
              <w:t>stanovení ohroženého prostoru okolo stroje, používání OOPP</w:t>
            </w:r>
          </w:p>
        </w:tc>
      </w:tr>
      <w:tr w:rsidR="003726D2" w:rsidRPr="001905A1" w:rsidTr="004838FA">
        <w:trPr>
          <w:trHeight w:val="284"/>
        </w:trPr>
        <w:tc>
          <w:tcPr>
            <w:tcW w:w="2972" w:type="dxa"/>
            <w:vAlign w:val="center"/>
          </w:tcPr>
          <w:p w:rsidR="003726D2" w:rsidRPr="00CA78EB" w:rsidRDefault="003726D2" w:rsidP="004838FA">
            <w:pPr>
              <w:jc w:val="both"/>
              <w:rPr>
                <w:rFonts w:ascii="Arial Narrow" w:hAnsi="Arial Narrow"/>
              </w:rPr>
            </w:pPr>
            <w:r w:rsidRPr="00CA78EB">
              <w:rPr>
                <w:rFonts w:ascii="Arial Narrow" w:hAnsi="Arial Narrow"/>
              </w:rPr>
              <w:t>betonářské práce</w:t>
            </w:r>
          </w:p>
        </w:tc>
        <w:tc>
          <w:tcPr>
            <w:tcW w:w="3522" w:type="dxa"/>
            <w:vAlign w:val="center"/>
          </w:tcPr>
          <w:p w:rsidR="003726D2" w:rsidRPr="00CA78EB" w:rsidRDefault="003726D2" w:rsidP="004838FA">
            <w:pPr>
              <w:rPr>
                <w:rFonts w:ascii="Arial Narrow" w:hAnsi="Arial Narrow"/>
              </w:rPr>
            </w:pPr>
            <w:r w:rsidRPr="00CA78EB">
              <w:rPr>
                <w:rFonts w:ascii="Arial Narrow" w:hAnsi="Arial Narrow"/>
              </w:rPr>
              <w:t>kolize osob se stavebními mechanismy, úraz při nesprávné manipulaci materiálem, pád osob do výkopu, úraz při práci s ručním nářadím, zřícení konstrukce bednění</w:t>
            </w:r>
          </w:p>
        </w:tc>
        <w:tc>
          <w:tcPr>
            <w:tcW w:w="3133" w:type="dxa"/>
          </w:tcPr>
          <w:p w:rsidR="003726D2" w:rsidRPr="00CA78EB" w:rsidRDefault="003726D2" w:rsidP="004838FA">
            <w:pPr>
              <w:rPr>
                <w:rFonts w:ascii="Arial Narrow" w:hAnsi="Arial Narrow"/>
              </w:rPr>
            </w:pPr>
            <w:r w:rsidRPr="00CA78EB">
              <w:rPr>
                <w:rFonts w:ascii="Arial Narrow" w:hAnsi="Arial Narrow"/>
              </w:rPr>
              <w:t>Pracovní postup, používání doplňujících OOPP, stanovení ohroženého prostoru okolo stroje, zajištění manipulačního prostoru proti vstupu osob, dodržení technologických lhůt pro odbedňování, zajištění bezpečné manipulace s dílci</w:t>
            </w:r>
          </w:p>
        </w:tc>
      </w:tr>
      <w:tr w:rsidR="003726D2" w:rsidRPr="001905A1" w:rsidTr="004838FA">
        <w:trPr>
          <w:trHeight w:val="284"/>
        </w:trPr>
        <w:tc>
          <w:tcPr>
            <w:tcW w:w="2972" w:type="dxa"/>
            <w:vAlign w:val="center"/>
          </w:tcPr>
          <w:p w:rsidR="003726D2" w:rsidRPr="00CA78EB" w:rsidRDefault="003726D2" w:rsidP="004838FA">
            <w:pPr>
              <w:jc w:val="both"/>
              <w:rPr>
                <w:rFonts w:ascii="Arial Narrow" w:hAnsi="Arial Narrow"/>
              </w:rPr>
            </w:pPr>
            <w:r w:rsidRPr="00CA78EB">
              <w:rPr>
                <w:rFonts w:ascii="Arial Narrow" w:hAnsi="Arial Narrow"/>
              </w:rPr>
              <w:t>položení izolace, izolační práce, sanace, a pokládka živičných vrstev</w:t>
            </w:r>
          </w:p>
        </w:tc>
        <w:tc>
          <w:tcPr>
            <w:tcW w:w="3522" w:type="dxa"/>
            <w:vAlign w:val="center"/>
          </w:tcPr>
          <w:p w:rsidR="003726D2" w:rsidRPr="00CA78EB" w:rsidRDefault="003726D2" w:rsidP="004838FA">
            <w:pPr>
              <w:rPr>
                <w:rFonts w:ascii="Arial Narrow" w:hAnsi="Arial Narrow"/>
              </w:rPr>
            </w:pPr>
            <w:r w:rsidRPr="00CA78EB">
              <w:rPr>
                <w:rFonts w:ascii="Arial Narrow" w:hAnsi="Arial Narrow"/>
              </w:rPr>
              <w:t>popálení, požár, výbuch, kolize osob se stavebními mechanismy</w:t>
            </w:r>
          </w:p>
        </w:tc>
        <w:tc>
          <w:tcPr>
            <w:tcW w:w="3133" w:type="dxa"/>
          </w:tcPr>
          <w:p w:rsidR="003726D2" w:rsidRPr="00CA78EB" w:rsidRDefault="003726D2" w:rsidP="004838FA">
            <w:pPr>
              <w:rPr>
                <w:rFonts w:ascii="Arial Narrow" w:hAnsi="Arial Narrow"/>
              </w:rPr>
            </w:pPr>
            <w:r w:rsidRPr="00CA78EB">
              <w:rPr>
                <w:rFonts w:ascii="Arial Narrow" w:hAnsi="Arial Narrow"/>
              </w:rPr>
              <w:t>stanovení ohroženého prostoru okolo stroje, požívání OOPP, dodržení podmínek PO, vybavení pracoviště přenosným hasicím přístrojem</w:t>
            </w:r>
          </w:p>
        </w:tc>
      </w:tr>
      <w:tr w:rsidR="003726D2" w:rsidRPr="001905A1" w:rsidTr="004838FA">
        <w:trPr>
          <w:trHeight w:val="284"/>
        </w:trPr>
        <w:tc>
          <w:tcPr>
            <w:tcW w:w="2972" w:type="dxa"/>
            <w:vAlign w:val="center"/>
          </w:tcPr>
          <w:p w:rsidR="003726D2" w:rsidRPr="00CA78EB" w:rsidRDefault="003726D2" w:rsidP="004838FA">
            <w:pPr>
              <w:jc w:val="both"/>
              <w:rPr>
                <w:rFonts w:ascii="Arial Narrow" w:hAnsi="Arial Narrow"/>
              </w:rPr>
            </w:pPr>
            <w:r w:rsidRPr="00CA78EB">
              <w:rPr>
                <w:rFonts w:ascii="Arial Narrow" w:hAnsi="Arial Narrow"/>
              </w:rPr>
              <w:t>zásypy a zemní práce</w:t>
            </w:r>
          </w:p>
        </w:tc>
        <w:tc>
          <w:tcPr>
            <w:tcW w:w="3522" w:type="dxa"/>
            <w:vAlign w:val="center"/>
          </w:tcPr>
          <w:p w:rsidR="003726D2" w:rsidRPr="00CA78EB" w:rsidRDefault="003726D2" w:rsidP="004838FA">
            <w:pPr>
              <w:rPr>
                <w:rFonts w:ascii="Arial Narrow" w:hAnsi="Arial Narrow"/>
              </w:rPr>
            </w:pPr>
            <w:r w:rsidRPr="00CA78EB">
              <w:rPr>
                <w:rFonts w:ascii="Arial Narrow" w:hAnsi="Arial Narrow"/>
              </w:rPr>
              <w:t>úraz při nesprávné manipulaci materiálem, pád osob z výšky, úraz při práci s ručním nářadím, zřícení konstrukce bednění</w:t>
            </w:r>
          </w:p>
        </w:tc>
        <w:tc>
          <w:tcPr>
            <w:tcW w:w="3133" w:type="dxa"/>
          </w:tcPr>
          <w:p w:rsidR="003726D2" w:rsidRPr="00CA78EB" w:rsidRDefault="003726D2" w:rsidP="004838FA">
            <w:pPr>
              <w:rPr>
                <w:rFonts w:ascii="Arial Narrow" w:hAnsi="Arial Narrow"/>
              </w:rPr>
            </w:pPr>
            <w:r w:rsidRPr="00CA78EB">
              <w:rPr>
                <w:rFonts w:ascii="Arial Narrow" w:hAnsi="Arial Narrow"/>
              </w:rPr>
              <w:t>stanovení ohroženého prostoru okolo stroje, požívání OOPP</w:t>
            </w:r>
          </w:p>
        </w:tc>
      </w:tr>
      <w:tr w:rsidR="003726D2" w:rsidRPr="001905A1" w:rsidTr="004838FA">
        <w:trPr>
          <w:trHeight w:val="284"/>
        </w:trPr>
        <w:tc>
          <w:tcPr>
            <w:tcW w:w="2972" w:type="dxa"/>
            <w:vAlign w:val="center"/>
          </w:tcPr>
          <w:p w:rsidR="003726D2" w:rsidRPr="00CA78EB" w:rsidRDefault="003726D2" w:rsidP="004838FA">
            <w:pPr>
              <w:rPr>
                <w:rFonts w:ascii="Arial Narrow" w:hAnsi="Arial Narrow"/>
              </w:rPr>
            </w:pPr>
            <w:r w:rsidRPr="00CA78EB">
              <w:rPr>
                <w:rFonts w:ascii="Arial Narrow" w:hAnsi="Arial Narrow"/>
              </w:rPr>
              <w:t>pokládka podkladních vrstev/konstrukčních vrstev vozovky</w:t>
            </w:r>
          </w:p>
        </w:tc>
        <w:tc>
          <w:tcPr>
            <w:tcW w:w="3522" w:type="dxa"/>
            <w:vAlign w:val="center"/>
          </w:tcPr>
          <w:p w:rsidR="003726D2" w:rsidRPr="00CA78EB" w:rsidRDefault="003726D2" w:rsidP="004838FA">
            <w:pPr>
              <w:rPr>
                <w:rFonts w:ascii="Arial Narrow" w:hAnsi="Arial Narrow"/>
              </w:rPr>
            </w:pPr>
            <w:r w:rsidRPr="00CA78EB">
              <w:rPr>
                <w:rFonts w:ascii="Arial Narrow" w:hAnsi="Arial Narrow"/>
              </w:rPr>
              <w:t>kolize osob se stavebními mechanismy</w:t>
            </w:r>
          </w:p>
        </w:tc>
        <w:tc>
          <w:tcPr>
            <w:tcW w:w="3133" w:type="dxa"/>
          </w:tcPr>
          <w:p w:rsidR="003726D2" w:rsidRPr="00CA78EB" w:rsidRDefault="003726D2" w:rsidP="004838FA">
            <w:pPr>
              <w:rPr>
                <w:rFonts w:ascii="Arial Narrow" w:hAnsi="Arial Narrow"/>
              </w:rPr>
            </w:pPr>
            <w:r w:rsidRPr="00CA78EB">
              <w:rPr>
                <w:rFonts w:ascii="Arial Narrow" w:hAnsi="Arial Narrow"/>
              </w:rPr>
              <w:t>stanovení ohroženého prostoru okolo stroje, používání doplňujících OOPP</w:t>
            </w:r>
          </w:p>
        </w:tc>
      </w:tr>
      <w:tr w:rsidR="003726D2" w:rsidRPr="001905A1" w:rsidTr="004838FA">
        <w:trPr>
          <w:trHeight w:val="284"/>
        </w:trPr>
        <w:tc>
          <w:tcPr>
            <w:tcW w:w="2972" w:type="dxa"/>
            <w:vAlign w:val="center"/>
          </w:tcPr>
          <w:p w:rsidR="003726D2" w:rsidRPr="00CA78EB" w:rsidRDefault="003726D2" w:rsidP="004838FA">
            <w:pPr>
              <w:rPr>
                <w:rFonts w:ascii="Arial Narrow" w:hAnsi="Arial Narrow"/>
              </w:rPr>
            </w:pPr>
            <w:r w:rsidRPr="00CA78EB">
              <w:rPr>
                <w:rFonts w:ascii="Arial Narrow" w:hAnsi="Arial Narrow"/>
              </w:rPr>
              <w:t xml:space="preserve"> provedení ŽB konstrukcí- konstrukční vrstvy vozovky</w:t>
            </w:r>
          </w:p>
        </w:tc>
        <w:tc>
          <w:tcPr>
            <w:tcW w:w="3522" w:type="dxa"/>
            <w:vAlign w:val="center"/>
          </w:tcPr>
          <w:p w:rsidR="003726D2" w:rsidRPr="00CA78EB" w:rsidRDefault="003726D2" w:rsidP="004838FA">
            <w:pPr>
              <w:rPr>
                <w:rFonts w:ascii="Arial Narrow" w:hAnsi="Arial Narrow"/>
              </w:rPr>
            </w:pPr>
            <w:r w:rsidRPr="00CA78EB">
              <w:rPr>
                <w:rFonts w:ascii="Arial Narrow" w:hAnsi="Arial Narrow"/>
              </w:rPr>
              <w:t>kolize osob se stavebními mechanismy, úraz při nesprávné manipulaci materiálem, pád osob z výšky, úraz při práci s ručním nářadím, zřícení konstrukce bednění</w:t>
            </w:r>
          </w:p>
        </w:tc>
        <w:tc>
          <w:tcPr>
            <w:tcW w:w="3133" w:type="dxa"/>
          </w:tcPr>
          <w:p w:rsidR="003726D2" w:rsidRPr="00CA78EB" w:rsidRDefault="003726D2" w:rsidP="004838FA">
            <w:pPr>
              <w:rPr>
                <w:rFonts w:ascii="Arial Narrow" w:hAnsi="Arial Narrow"/>
              </w:rPr>
            </w:pPr>
            <w:r w:rsidRPr="00CA78EB">
              <w:rPr>
                <w:rFonts w:ascii="Arial Narrow" w:hAnsi="Arial Narrow"/>
              </w:rPr>
              <w:t>provádění prací ve výšce z řádných pracovních konstrukcí, zajištění volných okrajů mostovky dvoutyčovým ochranným zábradlím, provádění manipulace materiálem způsobilými pracovníky (jeřábnici, vazači), používání doplňujících OOPP, stanovení ohroženého prostoru okolo stroje, zajištění manipulačního prostoru proti vstupu osob, zajištění pracoviště oplocením</w:t>
            </w:r>
          </w:p>
        </w:tc>
      </w:tr>
      <w:tr w:rsidR="003726D2" w:rsidRPr="001905A1" w:rsidTr="004838FA">
        <w:trPr>
          <w:trHeight w:val="284"/>
        </w:trPr>
        <w:tc>
          <w:tcPr>
            <w:tcW w:w="2972" w:type="dxa"/>
            <w:vAlign w:val="center"/>
          </w:tcPr>
          <w:p w:rsidR="003726D2" w:rsidRPr="00191586" w:rsidRDefault="003726D2" w:rsidP="004838FA">
            <w:pPr>
              <w:rPr>
                <w:rFonts w:ascii="Arial Narrow" w:hAnsi="Arial Narrow"/>
              </w:rPr>
            </w:pPr>
            <w:r w:rsidRPr="00191586">
              <w:rPr>
                <w:rFonts w:ascii="Arial Narrow" w:hAnsi="Arial Narrow"/>
              </w:rPr>
              <w:t>pokládka kanalizačního a vodovodního potrubí</w:t>
            </w:r>
          </w:p>
        </w:tc>
        <w:tc>
          <w:tcPr>
            <w:tcW w:w="3522" w:type="dxa"/>
            <w:vAlign w:val="center"/>
          </w:tcPr>
          <w:p w:rsidR="003726D2" w:rsidRPr="00191586" w:rsidRDefault="003726D2" w:rsidP="004838FA">
            <w:pPr>
              <w:rPr>
                <w:rFonts w:ascii="Arial Narrow" w:hAnsi="Arial Narrow"/>
              </w:rPr>
            </w:pPr>
            <w:r w:rsidRPr="00191586">
              <w:rPr>
                <w:rFonts w:ascii="Arial Narrow" w:hAnsi="Arial Narrow"/>
              </w:rPr>
              <w:t>úraz při nesprávné manipulaci materiálem, úraz při práci s ručním nářadím, kolize osob se stavebními mechanismy, pád osob do výkopu</w:t>
            </w:r>
          </w:p>
        </w:tc>
        <w:tc>
          <w:tcPr>
            <w:tcW w:w="3133" w:type="dxa"/>
          </w:tcPr>
          <w:p w:rsidR="003726D2" w:rsidRPr="00191586" w:rsidRDefault="003726D2" w:rsidP="004838FA">
            <w:pPr>
              <w:rPr>
                <w:rFonts w:ascii="Arial Narrow" w:hAnsi="Arial Narrow"/>
              </w:rPr>
            </w:pPr>
            <w:r w:rsidRPr="00191586">
              <w:rPr>
                <w:rFonts w:ascii="Arial Narrow" w:hAnsi="Arial Narrow"/>
              </w:rPr>
              <w:t>manipulace materiálem způsobilými pracovníky (jeřábníci, vazači), zajištění manipulačního prostoru proti vstupu osob, používání OOPP</w:t>
            </w:r>
          </w:p>
        </w:tc>
      </w:tr>
      <w:tr w:rsidR="003726D2" w:rsidRPr="001905A1" w:rsidTr="004838FA">
        <w:trPr>
          <w:trHeight w:val="284"/>
        </w:trPr>
        <w:tc>
          <w:tcPr>
            <w:tcW w:w="2972" w:type="dxa"/>
            <w:vAlign w:val="center"/>
          </w:tcPr>
          <w:p w:rsidR="003726D2" w:rsidRPr="00CA78EB" w:rsidRDefault="003726D2" w:rsidP="004838FA">
            <w:pPr>
              <w:rPr>
                <w:rFonts w:ascii="Arial Narrow" w:hAnsi="Arial Narrow"/>
              </w:rPr>
            </w:pPr>
            <w:r w:rsidRPr="00CA78EB">
              <w:rPr>
                <w:rFonts w:ascii="Arial Narrow" w:hAnsi="Arial Narrow"/>
              </w:rPr>
              <w:lastRenderedPageBreak/>
              <w:t>pokládka živičných vrstev</w:t>
            </w:r>
          </w:p>
        </w:tc>
        <w:tc>
          <w:tcPr>
            <w:tcW w:w="3522" w:type="dxa"/>
            <w:vAlign w:val="center"/>
          </w:tcPr>
          <w:p w:rsidR="003726D2" w:rsidRPr="00CA78EB" w:rsidRDefault="003726D2" w:rsidP="004838FA">
            <w:pPr>
              <w:rPr>
                <w:rFonts w:ascii="Arial Narrow" w:hAnsi="Arial Narrow"/>
              </w:rPr>
            </w:pPr>
            <w:r w:rsidRPr="00CA78EB">
              <w:rPr>
                <w:rFonts w:ascii="Arial Narrow" w:hAnsi="Arial Narrow"/>
              </w:rPr>
              <w:t>kolize osob se stavebními mechanismy</w:t>
            </w:r>
          </w:p>
        </w:tc>
        <w:tc>
          <w:tcPr>
            <w:tcW w:w="3133" w:type="dxa"/>
          </w:tcPr>
          <w:p w:rsidR="003726D2" w:rsidRPr="00CA78EB" w:rsidRDefault="003726D2" w:rsidP="004838FA">
            <w:pPr>
              <w:rPr>
                <w:rFonts w:ascii="Arial Narrow" w:hAnsi="Arial Narrow"/>
              </w:rPr>
            </w:pPr>
            <w:r w:rsidRPr="00CA78EB">
              <w:rPr>
                <w:rFonts w:ascii="Arial Narrow" w:hAnsi="Arial Narrow"/>
              </w:rPr>
              <w:t>stanovení ohroženého prostoru okolo stroje</w:t>
            </w:r>
          </w:p>
        </w:tc>
      </w:tr>
      <w:tr w:rsidR="003726D2" w:rsidRPr="001905A1" w:rsidTr="004838FA">
        <w:trPr>
          <w:trHeight w:val="284"/>
        </w:trPr>
        <w:tc>
          <w:tcPr>
            <w:tcW w:w="2972" w:type="dxa"/>
            <w:vAlign w:val="center"/>
          </w:tcPr>
          <w:p w:rsidR="003726D2" w:rsidRPr="00CA78EB" w:rsidRDefault="003726D2" w:rsidP="004838FA">
            <w:pPr>
              <w:rPr>
                <w:rFonts w:ascii="Arial Narrow" w:hAnsi="Arial Narrow"/>
              </w:rPr>
            </w:pPr>
            <w:r w:rsidRPr="00CA78EB">
              <w:rPr>
                <w:rFonts w:ascii="Arial Narrow" w:hAnsi="Arial Narrow"/>
              </w:rPr>
              <w:t>terénní úpravy, dosypání krajnic</w:t>
            </w:r>
          </w:p>
        </w:tc>
        <w:tc>
          <w:tcPr>
            <w:tcW w:w="3522" w:type="dxa"/>
            <w:vAlign w:val="center"/>
          </w:tcPr>
          <w:p w:rsidR="003726D2" w:rsidRPr="00CA78EB" w:rsidRDefault="003726D2" w:rsidP="004838FA">
            <w:pPr>
              <w:rPr>
                <w:rFonts w:ascii="Arial Narrow" w:hAnsi="Arial Narrow"/>
              </w:rPr>
            </w:pPr>
            <w:r w:rsidRPr="00CA78EB">
              <w:rPr>
                <w:rFonts w:ascii="Arial Narrow" w:hAnsi="Arial Narrow"/>
              </w:rPr>
              <w:t>kolize osob se stavebními mechanismy</w:t>
            </w:r>
          </w:p>
        </w:tc>
        <w:tc>
          <w:tcPr>
            <w:tcW w:w="3133" w:type="dxa"/>
          </w:tcPr>
          <w:p w:rsidR="003726D2" w:rsidRPr="00CA78EB" w:rsidRDefault="003726D2" w:rsidP="004838FA">
            <w:pPr>
              <w:rPr>
                <w:rFonts w:ascii="Arial Narrow" w:hAnsi="Arial Narrow"/>
              </w:rPr>
            </w:pPr>
            <w:r w:rsidRPr="00CA78EB">
              <w:rPr>
                <w:rFonts w:ascii="Arial Narrow" w:hAnsi="Arial Narrow"/>
              </w:rPr>
              <w:t>stanovení ohroženého prostoru okolo stroje</w:t>
            </w:r>
          </w:p>
        </w:tc>
      </w:tr>
      <w:tr w:rsidR="003726D2" w:rsidRPr="001905A1" w:rsidTr="004838FA">
        <w:trPr>
          <w:trHeight w:val="284"/>
        </w:trPr>
        <w:tc>
          <w:tcPr>
            <w:tcW w:w="2972" w:type="dxa"/>
            <w:vAlign w:val="center"/>
          </w:tcPr>
          <w:p w:rsidR="003726D2" w:rsidRPr="00CA78EB" w:rsidRDefault="003726D2" w:rsidP="004838FA">
            <w:pPr>
              <w:rPr>
                <w:rFonts w:ascii="Arial Narrow" w:hAnsi="Arial Narrow"/>
              </w:rPr>
            </w:pPr>
            <w:r w:rsidRPr="00CA78EB">
              <w:rPr>
                <w:rFonts w:ascii="Arial Narrow" w:hAnsi="Arial Narrow"/>
              </w:rPr>
              <w:t xml:space="preserve">provedení vodorovného a svislého dopravního značení </w:t>
            </w:r>
          </w:p>
        </w:tc>
        <w:tc>
          <w:tcPr>
            <w:tcW w:w="3522" w:type="dxa"/>
            <w:vAlign w:val="center"/>
          </w:tcPr>
          <w:p w:rsidR="003726D2" w:rsidRPr="00CA78EB" w:rsidRDefault="003726D2" w:rsidP="004838FA">
            <w:pPr>
              <w:rPr>
                <w:rFonts w:ascii="Arial Narrow" w:hAnsi="Arial Narrow"/>
              </w:rPr>
            </w:pPr>
            <w:r w:rsidRPr="00CA78EB">
              <w:rPr>
                <w:rFonts w:ascii="Arial Narrow" w:hAnsi="Arial Narrow"/>
              </w:rPr>
              <w:t>kolize osob se stavebními mechanismy, úraz při manipulaci materiálem</w:t>
            </w:r>
          </w:p>
        </w:tc>
        <w:tc>
          <w:tcPr>
            <w:tcW w:w="3133" w:type="dxa"/>
          </w:tcPr>
          <w:p w:rsidR="003726D2" w:rsidRPr="00CA78EB" w:rsidRDefault="003726D2" w:rsidP="004838FA">
            <w:pPr>
              <w:rPr>
                <w:rFonts w:ascii="Arial Narrow" w:hAnsi="Arial Narrow"/>
              </w:rPr>
            </w:pPr>
            <w:r w:rsidRPr="00CA78EB">
              <w:rPr>
                <w:rFonts w:ascii="Arial Narrow" w:hAnsi="Arial Narrow"/>
              </w:rPr>
              <w:t>manipulace materiálem způsobilými pracovníky, stanovení ohroženého prostoru okolo stroje</w:t>
            </w:r>
          </w:p>
        </w:tc>
      </w:tr>
      <w:tr w:rsidR="003726D2" w:rsidRPr="001905A1" w:rsidTr="004838FA">
        <w:trPr>
          <w:trHeight w:val="284"/>
        </w:trPr>
        <w:tc>
          <w:tcPr>
            <w:tcW w:w="2972" w:type="dxa"/>
            <w:vAlign w:val="center"/>
          </w:tcPr>
          <w:p w:rsidR="003726D2" w:rsidRPr="00CA78EB" w:rsidRDefault="003726D2" w:rsidP="004838FA">
            <w:pPr>
              <w:rPr>
                <w:rFonts w:ascii="Arial Narrow" w:hAnsi="Arial Narrow"/>
              </w:rPr>
            </w:pPr>
            <w:r w:rsidRPr="00CA78EB">
              <w:rPr>
                <w:rFonts w:ascii="Arial Narrow" w:hAnsi="Arial Narrow"/>
              </w:rPr>
              <w:t>zrušení dopravně inženýrských opatření</w:t>
            </w:r>
          </w:p>
        </w:tc>
        <w:tc>
          <w:tcPr>
            <w:tcW w:w="3522" w:type="dxa"/>
            <w:vAlign w:val="center"/>
          </w:tcPr>
          <w:p w:rsidR="003726D2" w:rsidRPr="00CA78EB" w:rsidRDefault="003726D2" w:rsidP="004838FA">
            <w:pPr>
              <w:rPr>
                <w:rFonts w:ascii="Arial Narrow" w:hAnsi="Arial Narrow"/>
              </w:rPr>
            </w:pPr>
            <w:r w:rsidRPr="00CA78EB">
              <w:rPr>
                <w:rFonts w:ascii="Arial Narrow" w:hAnsi="Arial Narrow"/>
              </w:rPr>
              <w:t>kolize osob se stavebními mechanismy, úraz při manipulaci materiálem</w:t>
            </w:r>
          </w:p>
        </w:tc>
        <w:tc>
          <w:tcPr>
            <w:tcW w:w="3133" w:type="dxa"/>
          </w:tcPr>
          <w:p w:rsidR="003726D2" w:rsidRPr="00CA78EB" w:rsidRDefault="003726D2" w:rsidP="004838FA">
            <w:pPr>
              <w:rPr>
                <w:rFonts w:ascii="Arial Narrow" w:hAnsi="Arial Narrow"/>
              </w:rPr>
            </w:pPr>
            <w:r w:rsidRPr="00CA78EB">
              <w:rPr>
                <w:rFonts w:ascii="Arial Narrow" w:hAnsi="Arial Narrow"/>
              </w:rPr>
              <w:t>manipulace materiálem způsobilými pracovníky</w:t>
            </w:r>
          </w:p>
        </w:tc>
      </w:tr>
      <w:tr w:rsidR="003726D2" w:rsidRPr="001905A1" w:rsidTr="004838FA">
        <w:trPr>
          <w:trHeight w:val="284"/>
        </w:trPr>
        <w:tc>
          <w:tcPr>
            <w:tcW w:w="2972" w:type="dxa"/>
            <w:vAlign w:val="center"/>
          </w:tcPr>
          <w:p w:rsidR="003726D2" w:rsidRPr="00CA78EB" w:rsidRDefault="003726D2" w:rsidP="004838FA">
            <w:pPr>
              <w:rPr>
                <w:rFonts w:ascii="Arial Narrow" w:hAnsi="Arial Narrow"/>
              </w:rPr>
            </w:pPr>
            <w:r w:rsidRPr="00CA78EB">
              <w:rPr>
                <w:rFonts w:ascii="Arial Narrow" w:hAnsi="Arial Narrow"/>
              </w:rPr>
              <w:t>dokončovací práce</w:t>
            </w:r>
          </w:p>
        </w:tc>
        <w:tc>
          <w:tcPr>
            <w:tcW w:w="3522" w:type="dxa"/>
            <w:vAlign w:val="center"/>
          </w:tcPr>
          <w:p w:rsidR="003726D2" w:rsidRPr="00CA78EB" w:rsidRDefault="003726D2" w:rsidP="004838FA">
            <w:pPr>
              <w:rPr>
                <w:rFonts w:ascii="Arial Narrow" w:hAnsi="Arial Narrow"/>
              </w:rPr>
            </w:pPr>
            <w:r w:rsidRPr="00CA78EB">
              <w:rPr>
                <w:rFonts w:ascii="Arial Narrow" w:hAnsi="Arial Narrow"/>
              </w:rPr>
              <w:t>kolize osob se stavebními mechanismy</w:t>
            </w:r>
          </w:p>
        </w:tc>
        <w:tc>
          <w:tcPr>
            <w:tcW w:w="3133" w:type="dxa"/>
          </w:tcPr>
          <w:p w:rsidR="003726D2" w:rsidRPr="00CA78EB" w:rsidRDefault="003726D2" w:rsidP="004838FA">
            <w:pPr>
              <w:rPr>
                <w:rFonts w:ascii="Arial Narrow" w:hAnsi="Arial Narrow"/>
              </w:rPr>
            </w:pPr>
            <w:r w:rsidRPr="00CA78EB">
              <w:rPr>
                <w:rFonts w:ascii="Arial Narrow" w:hAnsi="Arial Narrow"/>
              </w:rPr>
              <w:t>stanovení ohroženého prostoru okolo stroje</w:t>
            </w:r>
          </w:p>
        </w:tc>
      </w:tr>
      <w:tr w:rsidR="003726D2" w:rsidRPr="001905A1" w:rsidTr="004838FA">
        <w:trPr>
          <w:trHeight w:val="284"/>
        </w:trPr>
        <w:tc>
          <w:tcPr>
            <w:tcW w:w="2972" w:type="dxa"/>
            <w:vAlign w:val="center"/>
          </w:tcPr>
          <w:p w:rsidR="003726D2" w:rsidRPr="00CA78EB" w:rsidRDefault="003726D2" w:rsidP="004838FA">
            <w:pPr>
              <w:rPr>
                <w:rFonts w:ascii="Arial Narrow" w:hAnsi="Arial Narrow"/>
              </w:rPr>
            </w:pPr>
            <w:r w:rsidRPr="00CA78EB">
              <w:rPr>
                <w:rFonts w:ascii="Arial Narrow" w:hAnsi="Arial Narrow"/>
              </w:rPr>
              <w:t>demontáž zařízení staveniště</w:t>
            </w:r>
          </w:p>
        </w:tc>
        <w:tc>
          <w:tcPr>
            <w:tcW w:w="3522" w:type="dxa"/>
            <w:vAlign w:val="center"/>
          </w:tcPr>
          <w:p w:rsidR="003726D2" w:rsidRPr="00CA78EB" w:rsidRDefault="003726D2" w:rsidP="004838FA">
            <w:pPr>
              <w:rPr>
                <w:rFonts w:ascii="Arial Narrow" w:hAnsi="Arial Narrow"/>
              </w:rPr>
            </w:pPr>
            <w:r w:rsidRPr="00CA78EB">
              <w:rPr>
                <w:rFonts w:ascii="Arial Narrow" w:hAnsi="Arial Narrow"/>
              </w:rPr>
              <w:t>úraz při manipulaci materiálem</w:t>
            </w:r>
          </w:p>
        </w:tc>
        <w:tc>
          <w:tcPr>
            <w:tcW w:w="3133" w:type="dxa"/>
          </w:tcPr>
          <w:p w:rsidR="003726D2" w:rsidRPr="00CA78EB" w:rsidRDefault="003726D2" w:rsidP="004838FA">
            <w:pPr>
              <w:rPr>
                <w:rFonts w:ascii="Arial Narrow" w:hAnsi="Arial Narrow"/>
              </w:rPr>
            </w:pPr>
            <w:r w:rsidRPr="00CA78EB">
              <w:rPr>
                <w:rFonts w:ascii="Arial Narrow" w:hAnsi="Arial Narrow"/>
              </w:rPr>
              <w:t>provádění manipulace materiálem způsobilými pracovníky (jeřábnici, vazači), zajištění manipulačního prostoru proti vstupu osob</w:t>
            </w:r>
          </w:p>
        </w:tc>
      </w:tr>
      <w:tr w:rsidR="003726D2" w:rsidRPr="001905A1" w:rsidTr="004838FA">
        <w:trPr>
          <w:trHeight w:val="284"/>
        </w:trPr>
        <w:tc>
          <w:tcPr>
            <w:tcW w:w="6494" w:type="dxa"/>
            <w:gridSpan w:val="2"/>
            <w:shd w:val="clear" w:color="auto" w:fill="D9D9D9" w:themeFill="background1" w:themeFillShade="D9"/>
            <w:vAlign w:val="center"/>
          </w:tcPr>
          <w:p w:rsidR="003726D2" w:rsidRPr="001905A1" w:rsidRDefault="003726D2" w:rsidP="004838FA">
            <w:pPr>
              <w:rPr>
                <w:rFonts w:ascii="Arial Narrow" w:hAnsi="Arial Narrow"/>
                <w:highlight w:val="yellow"/>
              </w:rPr>
            </w:pPr>
            <w:r w:rsidRPr="007D2B34">
              <w:rPr>
                <w:rFonts w:ascii="Arial Narrow" w:hAnsi="Arial Narrow"/>
                <w:b/>
              </w:rPr>
              <w:t>Ostatní</w:t>
            </w:r>
          </w:p>
        </w:tc>
        <w:tc>
          <w:tcPr>
            <w:tcW w:w="3133" w:type="dxa"/>
            <w:shd w:val="clear" w:color="auto" w:fill="D9D9D9" w:themeFill="background1" w:themeFillShade="D9"/>
          </w:tcPr>
          <w:p w:rsidR="003726D2" w:rsidRPr="001905A1" w:rsidRDefault="003726D2" w:rsidP="004838FA">
            <w:pPr>
              <w:rPr>
                <w:rFonts w:ascii="Arial Narrow" w:hAnsi="Arial Narrow"/>
                <w:b/>
                <w:highlight w:val="yellow"/>
              </w:rPr>
            </w:pPr>
          </w:p>
        </w:tc>
      </w:tr>
      <w:tr w:rsidR="003726D2" w:rsidRPr="001905A1" w:rsidTr="004838FA">
        <w:trPr>
          <w:trHeight w:val="284"/>
        </w:trPr>
        <w:tc>
          <w:tcPr>
            <w:tcW w:w="2972" w:type="dxa"/>
            <w:vAlign w:val="center"/>
          </w:tcPr>
          <w:p w:rsidR="003726D2" w:rsidRPr="00CA78EB" w:rsidRDefault="003726D2" w:rsidP="004838FA">
            <w:pPr>
              <w:rPr>
                <w:rFonts w:ascii="Arial Narrow" w:hAnsi="Arial Narrow"/>
              </w:rPr>
            </w:pPr>
            <w:r w:rsidRPr="00CA78EB">
              <w:rPr>
                <w:rFonts w:ascii="Arial Narrow" w:hAnsi="Arial Narrow"/>
              </w:rPr>
              <w:t>zhoršené klimatické podmínky</w:t>
            </w:r>
          </w:p>
        </w:tc>
        <w:tc>
          <w:tcPr>
            <w:tcW w:w="3522" w:type="dxa"/>
            <w:vAlign w:val="center"/>
          </w:tcPr>
          <w:p w:rsidR="003726D2" w:rsidRPr="00CA78EB" w:rsidRDefault="003726D2" w:rsidP="004838FA">
            <w:pPr>
              <w:rPr>
                <w:rFonts w:ascii="Arial Narrow" w:hAnsi="Arial Narrow"/>
              </w:rPr>
            </w:pPr>
            <w:r w:rsidRPr="00CA78EB">
              <w:rPr>
                <w:rFonts w:ascii="Arial Narrow" w:hAnsi="Arial Narrow"/>
              </w:rPr>
              <w:t>vítr, bouře, vydatné srážky</w:t>
            </w:r>
          </w:p>
        </w:tc>
        <w:tc>
          <w:tcPr>
            <w:tcW w:w="3133" w:type="dxa"/>
          </w:tcPr>
          <w:p w:rsidR="003726D2" w:rsidRPr="00CA78EB" w:rsidRDefault="003726D2" w:rsidP="004838FA">
            <w:pPr>
              <w:rPr>
                <w:rFonts w:ascii="Arial Narrow" w:hAnsi="Arial Narrow"/>
              </w:rPr>
            </w:pPr>
            <w:r w:rsidRPr="00CA78EB">
              <w:rPr>
                <w:rFonts w:ascii="Arial Narrow" w:hAnsi="Arial Narrow"/>
              </w:rPr>
              <w:t>přerušení prací za podmínek dle NV č. 362/2005 Sb., NV č. 591/2006 Sb. a ČSN EN ISO 12 480.</w:t>
            </w:r>
          </w:p>
        </w:tc>
      </w:tr>
      <w:tr w:rsidR="003726D2" w:rsidRPr="001905A1" w:rsidTr="004838FA">
        <w:trPr>
          <w:trHeight w:val="284"/>
        </w:trPr>
        <w:tc>
          <w:tcPr>
            <w:tcW w:w="2972" w:type="dxa"/>
            <w:vAlign w:val="center"/>
          </w:tcPr>
          <w:p w:rsidR="003726D2" w:rsidRPr="00CA78EB" w:rsidRDefault="003726D2" w:rsidP="004838FA">
            <w:pPr>
              <w:rPr>
                <w:rFonts w:ascii="Arial Narrow" w:hAnsi="Arial Narrow"/>
              </w:rPr>
            </w:pPr>
            <w:r w:rsidRPr="00CA78EB">
              <w:rPr>
                <w:rFonts w:ascii="Arial Narrow" w:hAnsi="Arial Narrow"/>
              </w:rPr>
              <w:t>práce na veřejné komunikaci za provozu</w:t>
            </w:r>
          </w:p>
        </w:tc>
        <w:tc>
          <w:tcPr>
            <w:tcW w:w="3522" w:type="dxa"/>
            <w:vAlign w:val="center"/>
          </w:tcPr>
          <w:p w:rsidR="003726D2" w:rsidRPr="00CA78EB" w:rsidRDefault="003726D2" w:rsidP="004838FA">
            <w:pPr>
              <w:rPr>
                <w:rFonts w:ascii="Arial Narrow" w:hAnsi="Arial Narrow"/>
              </w:rPr>
            </w:pPr>
            <w:r w:rsidRPr="00CA78EB">
              <w:rPr>
                <w:rFonts w:ascii="Arial Narrow" w:hAnsi="Arial Narrow"/>
              </w:rPr>
              <w:t>dopravní nehoda, kolize osob se stavebními mechanismy</w:t>
            </w:r>
          </w:p>
        </w:tc>
        <w:tc>
          <w:tcPr>
            <w:tcW w:w="3133" w:type="dxa"/>
          </w:tcPr>
          <w:p w:rsidR="003726D2" w:rsidRPr="00CA78EB" w:rsidRDefault="003726D2" w:rsidP="004838FA">
            <w:pPr>
              <w:rPr>
                <w:rFonts w:ascii="Arial Narrow" w:hAnsi="Arial Narrow"/>
              </w:rPr>
            </w:pPr>
            <w:r w:rsidRPr="00CA78EB">
              <w:rPr>
                <w:rFonts w:ascii="Arial Narrow" w:hAnsi="Arial Narrow"/>
              </w:rPr>
              <w:t>instalace dopravního značení, stanovení ohroženého prostoru okolo stroje, zajištění ohroženého prostoru proti vstupu osob</w:t>
            </w:r>
          </w:p>
        </w:tc>
      </w:tr>
      <w:tr w:rsidR="003726D2" w:rsidRPr="001905A1" w:rsidTr="004838FA">
        <w:trPr>
          <w:trHeight w:val="284"/>
        </w:trPr>
        <w:tc>
          <w:tcPr>
            <w:tcW w:w="2972" w:type="dxa"/>
            <w:vAlign w:val="center"/>
          </w:tcPr>
          <w:p w:rsidR="003726D2" w:rsidRPr="00CA78EB" w:rsidRDefault="003726D2" w:rsidP="004838FA">
            <w:pPr>
              <w:rPr>
                <w:rFonts w:ascii="Arial Narrow" w:hAnsi="Arial Narrow"/>
              </w:rPr>
            </w:pPr>
            <w:r w:rsidRPr="00CA78EB">
              <w:rPr>
                <w:rFonts w:ascii="Arial Narrow" w:hAnsi="Arial Narrow"/>
              </w:rPr>
              <w:t>práce v blízkosti chodníků (obecně v prostoru s předpokládaným pohybem osob)</w:t>
            </w:r>
          </w:p>
        </w:tc>
        <w:tc>
          <w:tcPr>
            <w:tcW w:w="3522" w:type="dxa"/>
            <w:vAlign w:val="center"/>
          </w:tcPr>
          <w:p w:rsidR="003726D2" w:rsidRPr="00CA78EB" w:rsidRDefault="003726D2" w:rsidP="004838FA">
            <w:pPr>
              <w:rPr>
                <w:rFonts w:ascii="Arial Narrow" w:hAnsi="Arial Narrow"/>
              </w:rPr>
            </w:pPr>
            <w:r w:rsidRPr="00CA78EB">
              <w:rPr>
                <w:rFonts w:ascii="Arial Narrow" w:hAnsi="Arial Narrow"/>
              </w:rPr>
              <w:t>kolize osob se stavebními mechanismy, pád osob při chůzi, pád osob do výkopu</w:t>
            </w:r>
          </w:p>
        </w:tc>
        <w:tc>
          <w:tcPr>
            <w:tcW w:w="3133" w:type="dxa"/>
          </w:tcPr>
          <w:p w:rsidR="003726D2" w:rsidRPr="00CA78EB" w:rsidRDefault="003726D2" w:rsidP="004838FA">
            <w:pPr>
              <w:rPr>
                <w:rFonts w:ascii="Arial Narrow" w:hAnsi="Arial Narrow"/>
              </w:rPr>
            </w:pPr>
            <w:r w:rsidRPr="00CA78EB">
              <w:rPr>
                <w:rFonts w:ascii="Arial Narrow" w:hAnsi="Arial Narrow"/>
              </w:rPr>
              <w:t>oplocení výkopů, stanovení ohroženého prostoru okolo stroje, zajištění ohroženého prostoru proti vstupu osob</w:t>
            </w:r>
          </w:p>
        </w:tc>
      </w:tr>
      <w:tr w:rsidR="003726D2" w:rsidRPr="001905A1" w:rsidTr="004838FA">
        <w:trPr>
          <w:trHeight w:val="284"/>
        </w:trPr>
        <w:tc>
          <w:tcPr>
            <w:tcW w:w="2972" w:type="dxa"/>
            <w:vAlign w:val="center"/>
          </w:tcPr>
          <w:p w:rsidR="003726D2" w:rsidRPr="00CA78EB" w:rsidRDefault="003726D2" w:rsidP="004838FA">
            <w:pPr>
              <w:rPr>
                <w:rFonts w:ascii="Arial Narrow" w:hAnsi="Arial Narrow"/>
              </w:rPr>
            </w:pPr>
            <w:r w:rsidRPr="00CA78EB">
              <w:rPr>
                <w:rFonts w:ascii="Arial Narrow" w:hAnsi="Arial Narrow"/>
              </w:rPr>
              <w:t>práce v ochranném pásmu inženýrských sítí</w:t>
            </w:r>
          </w:p>
        </w:tc>
        <w:tc>
          <w:tcPr>
            <w:tcW w:w="3522" w:type="dxa"/>
            <w:vAlign w:val="center"/>
          </w:tcPr>
          <w:p w:rsidR="003726D2" w:rsidRPr="00CA78EB" w:rsidRDefault="003726D2" w:rsidP="004838FA">
            <w:pPr>
              <w:rPr>
                <w:rFonts w:ascii="Arial Narrow" w:hAnsi="Arial Narrow"/>
              </w:rPr>
            </w:pPr>
            <w:r w:rsidRPr="00CA78EB">
              <w:rPr>
                <w:rFonts w:ascii="Arial Narrow" w:hAnsi="Arial Narrow"/>
              </w:rPr>
              <w:t>poškození dotčených inženýrských sítí, úraz el, proudem, požár, výbuch</w:t>
            </w:r>
          </w:p>
        </w:tc>
        <w:tc>
          <w:tcPr>
            <w:tcW w:w="3133" w:type="dxa"/>
          </w:tcPr>
          <w:p w:rsidR="003726D2" w:rsidRPr="00CA78EB" w:rsidRDefault="003726D2" w:rsidP="004838FA">
            <w:pPr>
              <w:rPr>
                <w:rFonts w:ascii="Arial Narrow" w:hAnsi="Arial Narrow"/>
              </w:rPr>
            </w:pPr>
            <w:r w:rsidRPr="00CA78EB">
              <w:rPr>
                <w:rFonts w:ascii="Arial Narrow" w:hAnsi="Arial Narrow"/>
              </w:rPr>
              <w:t>vytýčení sítí za účasti správců sítí, vyznačení podzemní IS na terénu, seznámení pracovníků s trasami IS</w:t>
            </w:r>
          </w:p>
        </w:tc>
      </w:tr>
    </w:tbl>
    <w:p w:rsidR="003726D2" w:rsidRDefault="003726D2" w:rsidP="003726D2">
      <w:pPr>
        <w:rPr>
          <w:rFonts w:ascii="Arial Narrow" w:hAnsi="Arial Narrow"/>
          <w:highlight w:val="yellow"/>
        </w:rPr>
      </w:pPr>
    </w:p>
    <w:p w:rsidR="003726D2" w:rsidRPr="001F53E1" w:rsidRDefault="003726D2" w:rsidP="003726D2">
      <w:pPr>
        <w:jc w:val="both"/>
        <w:rPr>
          <w:rFonts w:ascii="Arial Narrow" w:hAnsi="Arial Narrow"/>
          <w:b/>
          <w:sz w:val="24"/>
          <w:szCs w:val="24"/>
          <w:u w:val="single"/>
        </w:rPr>
      </w:pPr>
      <w:bookmarkStart w:id="174" w:name="_Toc514129720"/>
      <w:r w:rsidRPr="001F53E1">
        <w:rPr>
          <w:rFonts w:ascii="Arial Narrow" w:hAnsi="Arial Narrow"/>
          <w:b/>
          <w:sz w:val="24"/>
          <w:szCs w:val="24"/>
          <w:u w:val="single"/>
        </w:rPr>
        <w:t>Obecné požadavky na prováděné práce</w:t>
      </w:r>
      <w:bookmarkEnd w:id="174"/>
    </w:p>
    <w:p w:rsidR="003726D2" w:rsidRPr="009376FF" w:rsidRDefault="003726D2" w:rsidP="003726D2">
      <w:pPr>
        <w:rPr>
          <w:rFonts w:ascii="Arial Narrow" w:hAnsi="Arial Narrow"/>
          <w:sz w:val="22"/>
          <w:szCs w:val="22"/>
        </w:rPr>
      </w:pPr>
      <w:r w:rsidRPr="009376FF">
        <w:rPr>
          <w:rFonts w:ascii="Arial Narrow" w:hAnsi="Arial Narrow"/>
          <w:sz w:val="22"/>
          <w:szCs w:val="22"/>
        </w:rPr>
        <w:t>Níže uvedené podmínky pro provádění prací jsou brány jako zásadní pro zajištění bezpečnosti a ochrany zdraví při práci.</w:t>
      </w:r>
    </w:p>
    <w:p w:rsidR="003726D2" w:rsidRDefault="003726D2" w:rsidP="003726D2">
      <w:pPr>
        <w:rPr>
          <w:rFonts w:ascii="Arial Narrow" w:hAnsi="Arial Narrow"/>
          <w:b/>
          <w:bCs/>
          <w:sz w:val="22"/>
          <w:szCs w:val="22"/>
        </w:rPr>
      </w:pPr>
    </w:p>
    <w:p w:rsidR="003726D2" w:rsidRDefault="003726D2" w:rsidP="003726D2">
      <w:pPr>
        <w:rPr>
          <w:rFonts w:ascii="Arial Narrow" w:hAnsi="Arial Narrow"/>
          <w:b/>
          <w:bCs/>
          <w:sz w:val="22"/>
          <w:szCs w:val="22"/>
        </w:rPr>
      </w:pPr>
      <w:r w:rsidRPr="009376FF">
        <w:rPr>
          <w:rFonts w:ascii="Arial Narrow" w:hAnsi="Arial Narrow"/>
          <w:b/>
          <w:bCs/>
          <w:sz w:val="22"/>
          <w:szCs w:val="22"/>
        </w:rPr>
        <w:t>Základní požadavky na provádění bouracích prací</w:t>
      </w:r>
    </w:p>
    <w:p w:rsidR="003726D2" w:rsidRPr="009376FF" w:rsidRDefault="003726D2" w:rsidP="003726D2">
      <w:pPr>
        <w:spacing w:before="0"/>
        <w:rPr>
          <w:rFonts w:ascii="Arial Narrow" w:hAnsi="Arial Narrow"/>
          <w:b/>
          <w:bCs/>
          <w:sz w:val="22"/>
          <w:szCs w:val="22"/>
        </w:rPr>
      </w:pPr>
    </w:p>
    <w:tbl>
      <w:tblPr>
        <w:tblW w:w="100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6A0" w:firstRow="1" w:lastRow="0" w:firstColumn="1" w:lastColumn="0" w:noHBand="1" w:noVBand="1"/>
      </w:tblPr>
      <w:tblGrid>
        <w:gridCol w:w="1691"/>
        <w:gridCol w:w="8359"/>
      </w:tblGrid>
      <w:tr w:rsidR="003726D2" w:rsidRPr="001905A1" w:rsidTr="004838FA">
        <w:trPr>
          <w:trHeight w:val="255"/>
          <w:jc w:val="center"/>
        </w:trPr>
        <w:tc>
          <w:tcPr>
            <w:tcW w:w="1691" w:type="dxa"/>
            <w:shd w:val="clear" w:color="auto" w:fill="F2F2F2" w:themeFill="background1" w:themeFillShade="F2"/>
            <w:hideMark/>
          </w:tcPr>
          <w:p w:rsidR="003726D2" w:rsidRPr="009376FF" w:rsidRDefault="003726D2" w:rsidP="004838FA">
            <w:pPr>
              <w:rPr>
                <w:rFonts w:ascii="Arial Narrow" w:hAnsi="Arial Narrow"/>
                <w:b/>
              </w:rPr>
            </w:pPr>
            <w:r w:rsidRPr="009376FF">
              <w:rPr>
                <w:rFonts w:ascii="Arial Narrow" w:hAnsi="Arial Narrow"/>
                <w:b/>
              </w:rPr>
              <w:t>Dokumentace</w:t>
            </w:r>
          </w:p>
        </w:tc>
        <w:tc>
          <w:tcPr>
            <w:tcW w:w="8359" w:type="dxa"/>
            <w:vAlign w:val="center"/>
            <w:hideMark/>
          </w:tcPr>
          <w:p w:rsidR="003726D2" w:rsidRPr="009376FF" w:rsidRDefault="003726D2" w:rsidP="004838FA">
            <w:pPr>
              <w:numPr>
                <w:ilvl w:val="0"/>
                <w:numId w:val="19"/>
              </w:numPr>
              <w:spacing w:before="0"/>
              <w:jc w:val="both"/>
              <w:rPr>
                <w:rFonts w:ascii="Arial Narrow" w:hAnsi="Arial Narrow"/>
              </w:rPr>
            </w:pPr>
            <w:r w:rsidRPr="009376FF">
              <w:rPr>
                <w:rFonts w:ascii="Arial Narrow" w:hAnsi="Arial Narrow"/>
              </w:rPr>
              <w:t>PD, část dokumentace bouracích prací</w:t>
            </w:r>
          </w:p>
          <w:p w:rsidR="003726D2" w:rsidRPr="009376FF" w:rsidRDefault="003726D2" w:rsidP="004838FA">
            <w:pPr>
              <w:numPr>
                <w:ilvl w:val="0"/>
                <w:numId w:val="19"/>
              </w:numPr>
              <w:spacing w:before="0"/>
              <w:jc w:val="both"/>
              <w:rPr>
                <w:rFonts w:ascii="Arial Narrow" w:hAnsi="Arial Narrow"/>
              </w:rPr>
            </w:pPr>
            <w:r w:rsidRPr="009376FF">
              <w:rPr>
                <w:rFonts w:ascii="Arial Narrow" w:hAnsi="Arial Narrow"/>
              </w:rPr>
              <w:t>pracovní postup</w:t>
            </w:r>
          </w:p>
        </w:tc>
      </w:tr>
      <w:tr w:rsidR="003726D2" w:rsidRPr="001905A1" w:rsidTr="004838FA">
        <w:trPr>
          <w:trHeight w:val="255"/>
          <w:jc w:val="center"/>
        </w:trPr>
        <w:tc>
          <w:tcPr>
            <w:tcW w:w="1691" w:type="dxa"/>
            <w:shd w:val="clear" w:color="auto" w:fill="F2F2F2" w:themeFill="background1" w:themeFillShade="F2"/>
            <w:hideMark/>
          </w:tcPr>
          <w:p w:rsidR="003726D2" w:rsidRPr="009376FF" w:rsidRDefault="003726D2" w:rsidP="004838FA">
            <w:pPr>
              <w:rPr>
                <w:rFonts w:ascii="Arial Narrow" w:hAnsi="Arial Narrow"/>
                <w:b/>
              </w:rPr>
            </w:pPr>
            <w:r w:rsidRPr="009376FF">
              <w:rPr>
                <w:rFonts w:ascii="Arial Narrow" w:hAnsi="Arial Narrow"/>
                <w:b/>
              </w:rPr>
              <w:t>Technické požadavky</w:t>
            </w:r>
          </w:p>
        </w:tc>
        <w:tc>
          <w:tcPr>
            <w:tcW w:w="8359" w:type="dxa"/>
            <w:vAlign w:val="center"/>
            <w:hideMark/>
          </w:tcPr>
          <w:p w:rsidR="003726D2" w:rsidRPr="009376FF" w:rsidRDefault="003726D2" w:rsidP="004838FA">
            <w:pPr>
              <w:numPr>
                <w:ilvl w:val="0"/>
                <w:numId w:val="19"/>
              </w:numPr>
              <w:spacing w:before="0"/>
              <w:jc w:val="both"/>
              <w:rPr>
                <w:rFonts w:ascii="Arial Narrow" w:hAnsi="Arial Narrow"/>
              </w:rPr>
            </w:pPr>
            <w:r w:rsidRPr="009376FF">
              <w:rPr>
                <w:rFonts w:ascii="Arial Narrow" w:hAnsi="Arial Narrow"/>
              </w:rPr>
              <w:t>ohrazení místa bouracích prací, vyloučení pohybu osob,</w:t>
            </w:r>
          </w:p>
          <w:p w:rsidR="003726D2" w:rsidRPr="009376FF" w:rsidRDefault="003726D2" w:rsidP="004838FA">
            <w:pPr>
              <w:numPr>
                <w:ilvl w:val="0"/>
                <w:numId w:val="19"/>
              </w:numPr>
              <w:spacing w:before="0"/>
              <w:jc w:val="both"/>
              <w:rPr>
                <w:rFonts w:ascii="Arial Narrow" w:hAnsi="Arial Narrow"/>
              </w:rPr>
            </w:pPr>
            <w:r w:rsidRPr="009376FF">
              <w:rPr>
                <w:rFonts w:ascii="Arial Narrow" w:hAnsi="Arial Narrow"/>
              </w:rPr>
              <w:t>provedení pracovních konstrukcí pro práce ve výškách (zábradlí, lešení),</w:t>
            </w:r>
          </w:p>
          <w:p w:rsidR="003726D2" w:rsidRPr="009376FF" w:rsidRDefault="003726D2" w:rsidP="004838FA">
            <w:pPr>
              <w:numPr>
                <w:ilvl w:val="0"/>
                <w:numId w:val="19"/>
              </w:numPr>
              <w:spacing w:before="0"/>
              <w:jc w:val="both"/>
              <w:rPr>
                <w:rFonts w:ascii="Arial Narrow" w:hAnsi="Arial Narrow"/>
              </w:rPr>
            </w:pPr>
            <w:r w:rsidRPr="009376FF">
              <w:rPr>
                <w:rFonts w:ascii="Arial Narrow" w:hAnsi="Arial Narrow"/>
              </w:rPr>
              <w:t>zřízení shozů pro shoz vybouraného materiálu,</w:t>
            </w:r>
          </w:p>
          <w:p w:rsidR="003726D2" w:rsidRPr="009376FF" w:rsidRDefault="003726D2" w:rsidP="004838FA">
            <w:pPr>
              <w:numPr>
                <w:ilvl w:val="0"/>
                <w:numId w:val="19"/>
              </w:numPr>
              <w:spacing w:before="0"/>
              <w:jc w:val="both"/>
              <w:rPr>
                <w:rFonts w:ascii="Arial Narrow" w:hAnsi="Arial Narrow"/>
              </w:rPr>
            </w:pPr>
            <w:r w:rsidRPr="009376FF">
              <w:rPr>
                <w:rFonts w:ascii="Arial Narrow" w:hAnsi="Arial Narrow"/>
              </w:rPr>
              <w:t>bezvadný stav ručního nářadí a stavební mechanizace,</w:t>
            </w:r>
          </w:p>
          <w:p w:rsidR="003726D2" w:rsidRPr="009376FF" w:rsidRDefault="003726D2" w:rsidP="004838FA">
            <w:pPr>
              <w:numPr>
                <w:ilvl w:val="0"/>
                <w:numId w:val="19"/>
              </w:numPr>
              <w:spacing w:before="0"/>
              <w:jc w:val="both"/>
              <w:rPr>
                <w:rFonts w:ascii="Arial Narrow" w:hAnsi="Arial Narrow"/>
              </w:rPr>
            </w:pPr>
            <w:r w:rsidRPr="009376FF">
              <w:rPr>
                <w:rFonts w:ascii="Arial Narrow" w:hAnsi="Arial Narrow"/>
              </w:rPr>
              <w:t>provedení skrápění nebo odvětrání proti prašnosti.</w:t>
            </w:r>
          </w:p>
        </w:tc>
      </w:tr>
      <w:tr w:rsidR="003726D2" w:rsidRPr="001905A1" w:rsidTr="004838FA">
        <w:trPr>
          <w:trHeight w:val="255"/>
          <w:jc w:val="center"/>
        </w:trPr>
        <w:tc>
          <w:tcPr>
            <w:tcW w:w="1691" w:type="dxa"/>
            <w:shd w:val="clear" w:color="auto" w:fill="F2F2F2" w:themeFill="background1" w:themeFillShade="F2"/>
            <w:hideMark/>
          </w:tcPr>
          <w:p w:rsidR="003726D2" w:rsidRPr="009376FF" w:rsidRDefault="003726D2" w:rsidP="004838FA">
            <w:pPr>
              <w:rPr>
                <w:rFonts w:ascii="Arial Narrow" w:hAnsi="Arial Narrow"/>
                <w:b/>
              </w:rPr>
            </w:pPr>
            <w:r w:rsidRPr="009376FF">
              <w:rPr>
                <w:rFonts w:ascii="Arial Narrow" w:hAnsi="Arial Narrow"/>
                <w:b/>
              </w:rPr>
              <w:t>Organizační opatření</w:t>
            </w:r>
          </w:p>
        </w:tc>
        <w:tc>
          <w:tcPr>
            <w:tcW w:w="8359" w:type="dxa"/>
            <w:vAlign w:val="center"/>
            <w:hideMark/>
          </w:tcPr>
          <w:p w:rsidR="003726D2" w:rsidRPr="009376FF" w:rsidRDefault="003726D2" w:rsidP="004838FA">
            <w:pPr>
              <w:numPr>
                <w:ilvl w:val="0"/>
                <w:numId w:val="19"/>
              </w:numPr>
              <w:spacing w:before="0"/>
              <w:jc w:val="both"/>
              <w:rPr>
                <w:rFonts w:ascii="Arial Narrow" w:hAnsi="Arial Narrow"/>
              </w:rPr>
            </w:pPr>
            <w:r w:rsidRPr="009376FF">
              <w:rPr>
                <w:rFonts w:ascii="Arial Narrow" w:hAnsi="Arial Narrow"/>
              </w:rPr>
              <w:t>práce lze zahájit až po řádném zajištění pracoviště proti vstupu osob,</w:t>
            </w:r>
          </w:p>
          <w:p w:rsidR="003726D2" w:rsidRPr="009376FF" w:rsidRDefault="003726D2" w:rsidP="004838FA">
            <w:pPr>
              <w:numPr>
                <w:ilvl w:val="0"/>
                <w:numId w:val="19"/>
              </w:numPr>
              <w:spacing w:before="0"/>
              <w:jc w:val="both"/>
              <w:rPr>
                <w:rFonts w:ascii="Arial Narrow" w:hAnsi="Arial Narrow"/>
              </w:rPr>
            </w:pPr>
            <w:r w:rsidRPr="009376FF">
              <w:rPr>
                <w:rFonts w:ascii="Arial Narrow" w:hAnsi="Arial Narrow"/>
              </w:rPr>
              <w:t>odstranění všech nebezpečných předmětů (tlakové láhve, atd.),</w:t>
            </w:r>
          </w:p>
          <w:p w:rsidR="003726D2" w:rsidRPr="009376FF" w:rsidRDefault="003726D2" w:rsidP="004838FA">
            <w:pPr>
              <w:numPr>
                <w:ilvl w:val="0"/>
                <w:numId w:val="19"/>
              </w:numPr>
              <w:spacing w:before="0"/>
              <w:jc w:val="both"/>
              <w:rPr>
                <w:rFonts w:ascii="Arial Narrow" w:hAnsi="Arial Narrow"/>
              </w:rPr>
            </w:pPr>
            <w:r w:rsidRPr="009376FF">
              <w:rPr>
                <w:rFonts w:ascii="Arial Narrow" w:hAnsi="Arial Narrow"/>
              </w:rPr>
              <w:t>kontrola napojení ostatních technologických zařízení a přívodů médií, zajištění odstavení nebo vypnutí,</w:t>
            </w:r>
          </w:p>
          <w:p w:rsidR="003726D2" w:rsidRPr="009376FF" w:rsidRDefault="003726D2" w:rsidP="004838FA">
            <w:pPr>
              <w:numPr>
                <w:ilvl w:val="0"/>
                <w:numId w:val="19"/>
              </w:numPr>
              <w:spacing w:before="0"/>
              <w:jc w:val="both"/>
              <w:rPr>
                <w:rFonts w:ascii="Arial Narrow" w:hAnsi="Arial Narrow"/>
              </w:rPr>
            </w:pPr>
            <w:r w:rsidRPr="009376FF">
              <w:rPr>
                <w:rFonts w:ascii="Arial Narrow" w:hAnsi="Arial Narrow"/>
              </w:rPr>
              <w:t>dodržení požadavků na práce ve výšce a manipulaci jeřábem,</w:t>
            </w:r>
          </w:p>
          <w:p w:rsidR="003726D2" w:rsidRPr="009376FF" w:rsidRDefault="003726D2" w:rsidP="004838FA">
            <w:pPr>
              <w:numPr>
                <w:ilvl w:val="0"/>
                <w:numId w:val="19"/>
              </w:numPr>
              <w:spacing w:before="0"/>
              <w:jc w:val="both"/>
              <w:rPr>
                <w:rFonts w:ascii="Arial Narrow" w:hAnsi="Arial Narrow"/>
              </w:rPr>
            </w:pPr>
            <w:r w:rsidRPr="009376FF">
              <w:rPr>
                <w:rFonts w:ascii="Arial Narrow" w:hAnsi="Arial Narrow"/>
              </w:rPr>
              <w:t>používání dalších OOPP (respirátory, ochranné brýle, chrániče sluchu),</w:t>
            </w:r>
          </w:p>
          <w:p w:rsidR="003726D2" w:rsidRPr="009376FF" w:rsidRDefault="003726D2" w:rsidP="004838FA">
            <w:pPr>
              <w:numPr>
                <w:ilvl w:val="0"/>
                <w:numId w:val="19"/>
              </w:numPr>
              <w:spacing w:before="0"/>
              <w:jc w:val="both"/>
              <w:rPr>
                <w:rFonts w:ascii="Arial Narrow" w:hAnsi="Arial Narrow"/>
              </w:rPr>
            </w:pPr>
            <w:r w:rsidRPr="009376FF">
              <w:rPr>
                <w:rFonts w:ascii="Arial Narrow" w:hAnsi="Arial Narrow"/>
              </w:rPr>
              <w:t>stanovení způsobu dorozumívání a stanovení signálu pro přerušení prací,</w:t>
            </w:r>
          </w:p>
          <w:p w:rsidR="003726D2" w:rsidRPr="009376FF" w:rsidRDefault="003726D2" w:rsidP="004838FA">
            <w:pPr>
              <w:numPr>
                <w:ilvl w:val="0"/>
                <w:numId w:val="19"/>
              </w:numPr>
              <w:spacing w:before="0"/>
              <w:jc w:val="both"/>
              <w:rPr>
                <w:rFonts w:ascii="Arial Narrow" w:hAnsi="Arial Narrow"/>
              </w:rPr>
            </w:pPr>
            <w:r w:rsidRPr="009376FF">
              <w:rPr>
                <w:rFonts w:ascii="Arial Narrow" w:hAnsi="Arial Narrow"/>
              </w:rPr>
              <w:lastRenderedPageBreak/>
              <w:t>zajištění dílce v pozici proti náhodnému zřícení při demontáži,</w:t>
            </w:r>
          </w:p>
          <w:p w:rsidR="003726D2" w:rsidRPr="009376FF" w:rsidRDefault="003726D2" w:rsidP="004838FA">
            <w:pPr>
              <w:numPr>
                <w:ilvl w:val="0"/>
                <w:numId w:val="19"/>
              </w:numPr>
              <w:spacing w:before="0"/>
              <w:jc w:val="both"/>
              <w:rPr>
                <w:rFonts w:ascii="Arial Narrow" w:hAnsi="Arial Narrow"/>
              </w:rPr>
            </w:pPr>
            <w:r w:rsidRPr="009376FF">
              <w:rPr>
                <w:rFonts w:ascii="Arial Narrow" w:hAnsi="Arial Narrow"/>
              </w:rPr>
              <w:t>zákaz shazování rozměrných předmětů z výšky (nutnost použití jeřábu), pro předměty malých rozměrů stanovit bezpečný způsob shazování (např. uzavřený shoz).</w:t>
            </w:r>
          </w:p>
        </w:tc>
      </w:tr>
      <w:tr w:rsidR="003726D2" w:rsidRPr="001905A1" w:rsidTr="004838FA">
        <w:trPr>
          <w:trHeight w:val="255"/>
          <w:jc w:val="center"/>
        </w:trPr>
        <w:tc>
          <w:tcPr>
            <w:tcW w:w="1691" w:type="dxa"/>
            <w:shd w:val="clear" w:color="auto" w:fill="F2F2F2" w:themeFill="background1" w:themeFillShade="F2"/>
            <w:hideMark/>
          </w:tcPr>
          <w:p w:rsidR="003726D2" w:rsidRPr="009376FF" w:rsidRDefault="003726D2" w:rsidP="004838FA">
            <w:pPr>
              <w:rPr>
                <w:rFonts w:ascii="Arial Narrow" w:hAnsi="Arial Narrow"/>
                <w:b/>
              </w:rPr>
            </w:pPr>
            <w:r w:rsidRPr="009376FF">
              <w:rPr>
                <w:rFonts w:ascii="Arial Narrow" w:hAnsi="Arial Narrow"/>
                <w:b/>
              </w:rPr>
              <w:lastRenderedPageBreak/>
              <w:t>Rizika</w:t>
            </w:r>
          </w:p>
        </w:tc>
        <w:tc>
          <w:tcPr>
            <w:tcW w:w="8359" w:type="dxa"/>
            <w:vAlign w:val="center"/>
            <w:hideMark/>
          </w:tcPr>
          <w:p w:rsidR="003726D2" w:rsidRPr="009376FF" w:rsidRDefault="003726D2" w:rsidP="004838FA">
            <w:pPr>
              <w:numPr>
                <w:ilvl w:val="0"/>
                <w:numId w:val="19"/>
              </w:numPr>
              <w:spacing w:before="0"/>
              <w:rPr>
                <w:rFonts w:ascii="Arial Narrow" w:hAnsi="Arial Narrow"/>
              </w:rPr>
            </w:pPr>
            <w:r w:rsidRPr="009376FF">
              <w:rPr>
                <w:rFonts w:ascii="Arial Narrow" w:hAnsi="Arial Narrow"/>
              </w:rPr>
              <w:t>pád osoby z výšky nebo do hloubky,</w:t>
            </w:r>
          </w:p>
          <w:p w:rsidR="003726D2" w:rsidRPr="009376FF" w:rsidRDefault="003726D2" w:rsidP="004838FA">
            <w:pPr>
              <w:numPr>
                <w:ilvl w:val="0"/>
                <w:numId w:val="19"/>
              </w:numPr>
              <w:spacing w:before="0"/>
              <w:rPr>
                <w:rFonts w:ascii="Arial Narrow" w:hAnsi="Arial Narrow"/>
              </w:rPr>
            </w:pPr>
            <w:r w:rsidRPr="009376FF">
              <w:rPr>
                <w:rFonts w:ascii="Arial Narrow" w:hAnsi="Arial Narrow"/>
              </w:rPr>
              <w:t>pád předmětů a břemen, zřícení konstrukce,</w:t>
            </w:r>
          </w:p>
          <w:p w:rsidR="003726D2" w:rsidRPr="009376FF" w:rsidRDefault="003726D2" w:rsidP="004838FA">
            <w:pPr>
              <w:numPr>
                <w:ilvl w:val="0"/>
                <w:numId w:val="19"/>
              </w:numPr>
              <w:spacing w:before="0"/>
              <w:rPr>
                <w:rFonts w:ascii="Arial Narrow" w:hAnsi="Arial Narrow"/>
              </w:rPr>
            </w:pPr>
            <w:r w:rsidRPr="009376FF">
              <w:rPr>
                <w:rFonts w:ascii="Arial Narrow" w:hAnsi="Arial Narrow"/>
              </w:rPr>
              <w:t xml:space="preserve">úraz </w:t>
            </w:r>
            <w:proofErr w:type="spellStart"/>
            <w:proofErr w:type="gramStart"/>
            <w:r w:rsidRPr="009376FF">
              <w:rPr>
                <w:rFonts w:ascii="Arial Narrow" w:hAnsi="Arial Narrow"/>
              </w:rPr>
              <w:t>el</w:t>
            </w:r>
            <w:proofErr w:type="gramEnd"/>
            <w:r w:rsidRPr="009376FF">
              <w:rPr>
                <w:rFonts w:ascii="Arial Narrow" w:hAnsi="Arial Narrow"/>
              </w:rPr>
              <w:t>.</w:t>
            </w:r>
            <w:proofErr w:type="gramStart"/>
            <w:r w:rsidRPr="009376FF">
              <w:rPr>
                <w:rFonts w:ascii="Arial Narrow" w:hAnsi="Arial Narrow"/>
              </w:rPr>
              <w:t>proudem</w:t>
            </w:r>
            <w:proofErr w:type="spellEnd"/>
            <w:proofErr w:type="gramEnd"/>
            <w:r w:rsidRPr="009376FF">
              <w:rPr>
                <w:rFonts w:ascii="Arial Narrow" w:hAnsi="Arial Narrow"/>
              </w:rPr>
              <w:t>.</w:t>
            </w:r>
          </w:p>
        </w:tc>
      </w:tr>
    </w:tbl>
    <w:p w:rsidR="003726D2" w:rsidRPr="00632CCB" w:rsidRDefault="003726D2" w:rsidP="003726D2">
      <w:pPr>
        <w:rPr>
          <w:rFonts w:ascii="Arial Narrow" w:hAnsi="Arial Narrow"/>
          <w:bCs/>
        </w:rPr>
      </w:pPr>
      <w:r w:rsidRPr="00632CCB">
        <w:rPr>
          <w:rFonts w:ascii="Arial Narrow" w:hAnsi="Arial Narrow"/>
          <w:bCs/>
        </w:rPr>
        <w:t>Bourací práce budou prováděny tak, aby osoby provádějící tyto práce nebyly ohroženy padajícími předměty nebo materiálem z pracoviště nad nimi.</w:t>
      </w:r>
    </w:p>
    <w:p w:rsidR="003726D2" w:rsidRPr="00C17F40" w:rsidRDefault="003726D2" w:rsidP="003726D2">
      <w:pPr>
        <w:rPr>
          <w:rFonts w:ascii="Arial Narrow" w:hAnsi="Arial Narrow"/>
          <w:bCs/>
          <w:sz w:val="22"/>
          <w:szCs w:val="22"/>
        </w:rPr>
      </w:pPr>
    </w:p>
    <w:p w:rsidR="003726D2" w:rsidRDefault="003726D2" w:rsidP="003726D2">
      <w:pPr>
        <w:spacing w:before="0"/>
        <w:rPr>
          <w:rFonts w:ascii="Arial Narrow" w:hAnsi="Arial Narrow"/>
          <w:b/>
          <w:bCs/>
          <w:sz w:val="22"/>
          <w:szCs w:val="22"/>
        </w:rPr>
      </w:pPr>
      <w:r w:rsidRPr="00C17F40">
        <w:rPr>
          <w:rFonts w:ascii="Arial Narrow" w:hAnsi="Arial Narrow"/>
          <w:b/>
          <w:bCs/>
          <w:sz w:val="22"/>
          <w:szCs w:val="22"/>
        </w:rPr>
        <w:t>Základní požadavky na provádění prací ve výškách</w:t>
      </w:r>
    </w:p>
    <w:p w:rsidR="003726D2" w:rsidRPr="00C17F40" w:rsidRDefault="003726D2" w:rsidP="003726D2">
      <w:pPr>
        <w:spacing w:before="0"/>
        <w:rPr>
          <w:rFonts w:ascii="Arial Narrow" w:hAnsi="Arial Narrow"/>
          <w:b/>
          <w:bCs/>
          <w:sz w:val="22"/>
          <w:szCs w:val="22"/>
        </w:rPr>
      </w:pPr>
    </w:p>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65"/>
        <w:gridCol w:w="8343"/>
      </w:tblGrid>
      <w:tr w:rsidR="003726D2" w:rsidRPr="001905A1" w:rsidTr="004838FA">
        <w:trPr>
          <w:trHeight w:val="255"/>
          <w:jc w:val="center"/>
        </w:trPr>
        <w:tc>
          <w:tcPr>
            <w:tcW w:w="1665" w:type="dxa"/>
            <w:shd w:val="clear" w:color="auto" w:fill="F2F2F2" w:themeFill="background1" w:themeFillShade="F2"/>
          </w:tcPr>
          <w:p w:rsidR="003726D2" w:rsidRPr="00C17F40" w:rsidRDefault="003726D2" w:rsidP="004838FA">
            <w:pPr>
              <w:rPr>
                <w:rFonts w:ascii="Arial Narrow" w:hAnsi="Arial Narrow"/>
                <w:b/>
              </w:rPr>
            </w:pPr>
            <w:r w:rsidRPr="00C17F40">
              <w:rPr>
                <w:rFonts w:ascii="Arial Narrow" w:hAnsi="Arial Narrow"/>
                <w:b/>
              </w:rPr>
              <w:t>Dokumentace</w:t>
            </w:r>
          </w:p>
        </w:tc>
        <w:tc>
          <w:tcPr>
            <w:tcW w:w="8343" w:type="dxa"/>
            <w:vAlign w:val="center"/>
          </w:tcPr>
          <w:p w:rsidR="003726D2" w:rsidRPr="00C17F40" w:rsidRDefault="003726D2" w:rsidP="004838FA">
            <w:pPr>
              <w:numPr>
                <w:ilvl w:val="0"/>
                <w:numId w:val="20"/>
              </w:numPr>
              <w:spacing w:before="0"/>
              <w:jc w:val="both"/>
              <w:rPr>
                <w:rFonts w:ascii="Arial Narrow" w:hAnsi="Arial Narrow"/>
              </w:rPr>
            </w:pPr>
            <w:r w:rsidRPr="00C17F40">
              <w:rPr>
                <w:rFonts w:ascii="Arial Narrow" w:hAnsi="Arial Narrow"/>
              </w:rPr>
              <w:t>plán BOZP</w:t>
            </w:r>
          </w:p>
          <w:p w:rsidR="003726D2" w:rsidRPr="00C17F40" w:rsidRDefault="003726D2" w:rsidP="004838FA">
            <w:pPr>
              <w:numPr>
                <w:ilvl w:val="0"/>
                <w:numId w:val="20"/>
              </w:numPr>
              <w:spacing w:before="0"/>
              <w:jc w:val="both"/>
              <w:rPr>
                <w:rFonts w:ascii="Arial Narrow" w:hAnsi="Arial Narrow"/>
              </w:rPr>
            </w:pPr>
            <w:r w:rsidRPr="00C17F40">
              <w:rPr>
                <w:rFonts w:ascii="Arial Narrow" w:hAnsi="Arial Narrow"/>
              </w:rPr>
              <w:t>PD</w:t>
            </w:r>
          </w:p>
          <w:p w:rsidR="003726D2" w:rsidRPr="00C17F40" w:rsidRDefault="003726D2" w:rsidP="004838FA">
            <w:pPr>
              <w:numPr>
                <w:ilvl w:val="0"/>
                <w:numId w:val="20"/>
              </w:numPr>
              <w:spacing w:before="0"/>
              <w:jc w:val="both"/>
              <w:rPr>
                <w:rFonts w:ascii="Arial Narrow" w:hAnsi="Arial Narrow"/>
              </w:rPr>
            </w:pPr>
            <w:r w:rsidRPr="00C17F40">
              <w:rPr>
                <w:rFonts w:ascii="Arial Narrow" w:hAnsi="Arial Narrow"/>
              </w:rPr>
              <w:t>pracovní postup</w:t>
            </w:r>
          </w:p>
        </w:tc>
      </w:tr>
      <w:tr w:rsidR="003726D2" w:rsidRPr="001905A1" w:rsidTr="004838FA">
        <w:trPr>
          <w:trHeight w:val="255"/>
          <w:jc w:val="center"/>
        </w:trPr>
        <w:tc>
          <w:tcPr>
            <w:tcW w:w="1665" w:type="dxa"/>
            <w:shd w:val="clear" w:color="auto" w:fill="F2F2F2" w:themeFill="background1" w:themeFillShade="F2"/>
          </w:tcPr>
          <w:p w:rsidR="003726D2" w:rsidRPr="00775309" w:rsidRDefault="003726D2" w:rsidP="004838FA">
            <w:pPr>
              <w:rPr>
                <w:rFonts w:ascii="Arial Narrow" w:hAnsi="Arial Narrow"/>
                <w:b/>
              </w:rPr>
            </w:pPr>
            <w:r w:rsidRPr="00775309">
              <w:rPr>
                <w:rFonts w:ascii="Arial Narrow" w:hAnsi="Arial Narrow"/>
                <w:b/>
              </w:rPr>
              <w:t>Technické požadavky</w:t>
            </w:r>
          </w:p>
        </w:tc>
        <w:tc>
          <w:tcPr>
            <w:tcW w:w="8343" w:type="dxa"/>
            <w:vAlign w:val="center"/>
          </w:tcPr>
          <w:p w:rsidR="003726D2" w:rsidRPr="00C17F40" w:rsidRDefault="003726D2" w:rsidP="004838FA">
            <w:pPr>
              <w:numPr>
                <w:ilvl w:val="0"/>
                <w:numId w:val="20"/>
              </w:numPr>
              <w:spacing w:before="0"/>
              <w:jc w:val="both"/>
              <w:rPr>
                <w:rFonts w:ascii="Arial Narrow" w:hAnsi="Arial Narrow"/>
              </w:rPr>
            </w:pPr>
            <w:r w:rsidRPr="00C17F40">
              <w:rPr>
                <w:rFonts w:ascii="Arial Narrow" w:hAnsi="Arial Narrow"/>
              </w:rPr>
              <w:t>zajištění proti pádu při práci 1,5 m nad úrovní okolní podlahy (terénu) nebo při práci na žebříku od 5 m výšky,</w:t>
            </w:r>
          </w:p>
          <w:p w:rsidR="003726D2" w:rsidRPr="00C17F40" w:rsidRDefault="003726D2" w:rsidP="004838FA">
            <w:pPr>
              <w:numPr>
                <w:ilvl w:val="0"/>
                <w:numId w:val="20"/>
              </w:numPr>
              <w:spacing w:before="0"/>
              <w:jc w:val="both"/>
              <w:rPr>
                <w:rFonts w:ascii="Arial Narrow" w:hAnsi="Arial Narrow"/>
              </w:rPr>
            </w:pPr>
            <w:r w:rsidRPr="00C17F40">
              <w:rPr>
                <w:rFonts w:ascii="Arial Narrow" w:hAnsi="Arial Narrow"/>
              </w:rPr>
              <w:t>zajištění proti pádu přednostně formou kolektivní ochrany (zábradlí, hrazení, poklopy, záchytné nebo dočasné konstrukce, plošiny),</w:t>
            </w:r>
          </w:p>
          <w:p w:rsidR="003726D2" w:rsidRPr="00C17F40" w:rsidRDefault="003726D2" w:rsidP="004838FA">
            <w:pPr>
              <w:numPr>
                <w:ilvl w:val="0"/>
                <w:numId w:val="20"/>
              </w:numPr>
              <w:spacing w:before="0"/>
              <w:jc w:val="both"/>
              <w:rPr>
                <w:rFonts w:ascii="Arial Narrow" w:hAnsi="Arial Narrow"/>
              </w:rPr>
            </w:pPr>
            <w:r w:rsidRPr="00C17F40">
              <w:rPr>
                <w:rFonts w:ascii="Arial Narrow" w:hAnsi="Arial Narrow"/>
              </w:rPr>
              <w:t>použití OOPP proti pádu,</w:t>
            </w:r>
          </w:p>
          <w:p w:rsidR="003726D2" w:rsidRPr="00C17F40" w:rsidRDefault="003726D2" w:rsidP="004838FA">
            <w:pPr>
              <w:numPr>
                <w:ilvl w:val="0"/>
                <w:numId w:val="20"/>
              </w:numPr>
              <w:spacing w:before="0"/>
              <w:jc w:val="both"/>
              <w:rPr>
                <w:rFonts w:ascii="Arial Narrow" w:hAnsi="Arial Narrow"/>
              </w:rPr>
            </w:pPr>
            <w:r w:rsidRPr="00C17F40">
              <w:rPr>
                <w:rFonts w:ascii="Arial Narrow" w:hAnsi="Arial Narrow"/>
              </w:rPr>
              <w:t xml:space="preserve">zajištění otvorů v podlaze únosnými poklopy, </w:t>
            </w:r>
          </w:p>
          <w:p w:rsidR="003726D2" w:rsidRPr="00C17F40" w:rsidRDefault="003726D2" w:rsidP="004838FA">
            <w:pPr>
              <w:numPr>
                <w:ilvl w:val="0"/>
                <w:numId w:val="20"/>
              </w:numPr>
              <w:spacing w:before="0"/>
              <w:jc w:val="both"/>
              <w:rPr>
                <w:rFonts w:ascii="Arial Narrow" w:hAnsi="Arial Narrow"/>
              </w:rPr>
            </w:pPr>
            <w:r w:rsidRPr="00C17F40">
              <w:rPr>
                <w:rFonts w:ascii="Arial Narrow" w:hAnsi="Arial Narrow"/>
              </w:rPr>
              <w:t>pracovní podlahy vybavené ochranným zábradlím,</w:t>
            </w:r>
          </w:p>
          <w:p w:rsidR="003726D2" w:rsidRPr="00C17F40" w:rsidRDefault="003726D2" w:rsidP="004838FA">
            <w:pPr>
              <w:numPr>
                <w:ilvl w:val="0"/>
                <w:numId w:val="20"/>
              </w:numPr>
              <w:spacing w:before="0"/>
              <w:jc w:val="both"/>
              <w:rPr>
                <w:rFonts w:ascii="Arial Narrow" w:hAnsi="Arial Narrow"/>
              </w:rPr>
            </w:pPr>
            <w:r w:rsidRPr="00C17F40">
              <w:rPr>
                <w:rFonts w:ascii="Arial Narrow" w:hAnsi="Arial Narrow"/>
              </w:rPr>
              <w:t>materiál, nářadí, pracovní pomůcky zajištěné proti pádu, shození.</w:t>
            </w:r>
          </w:p>
        </w:tc>
      </w:tr>
      <w:tr w:rsidR="003726D2" w:rsidRPr="001905A1" w:rsidTr="004838FA">
        <w:trPr>
          <w:trHeight w:val="255"/>
          <w:jc w:val="center"/>
        </w:trPr>
        <w:tc>
          <w:tcPr>
            <w:tcW w:w="1665" w:type="dxa"/>
            <w:shd w:val="clear" w:color="auto" w:fill="F2F2F2" w:themeFill="background1" w:themeFillShade="F2"/>
          </w:tcPr>
          <w:p w:rsidR="003726D2" w:rsidRPr="00775309" w:rsidRDefault="003726D2" w:rsidP="004838FA">
            <w:pPr>
              <w:rPr>
                <w:rFonts w:ascii="Arial Narrow" w:hAnsi="Arial Narrow"/>
                <w:b/>
              </w:rPr>
            </w:pPr>
            <w:r w:rsidRPr="00775309">
              <w:rPr>
                <w:rFonts w:ascii="Arial Narrow" w:hAnsi="Arial Narrow"/>
                <w:b/>
              </w:rPr>
              <w:t>Organizační opatření</w:t>
            </w:r>
          </w:p>
        </w:tc>
        <w:tc>
          <w:tcPr>
            <w:tcW w:w="8343" w:type="dxa"/>
            <w:vAlign w:val="center"/>
          </w:tcPr>
          <w:p w:rsidR="003726D2" w:rsidRPr="00C17F40" w:rsidRDefault="003726D2" w:rsidP="004838FA">
            <w:pPr>
              <w:numPr>
                <w:ilvl w:val="0"/>
                <w:numId w:val="20"/>
              </w:numPr>
              <w:spacing w:before="0"/>
              <w:jc w:val="both"/>
              <w:rPr>
                <w:rFonts w:ascii="Arial Narrow" w:hAnsi="Arial Narrow"/>
              </w:rPr>
            </w:pPr>
            <w:r w:rsidRPr="00C17F40">
              <w:rPr>
                <w:rFonts w:ascii="Arial Narrow" w:hAnsi="Arial Narrow"/>
              </w:rPr>
              <w:t>zákaz používání ke zvyšování místa práce nestabilních předmětů a předmětů určených k jinému užití (vědra, sudy, židle, stoly apod.),</w:t>
            </w:r>
          </w:p>
          <w:p w:rsidR="003726D2" w:rsidRPr="00C17F40" w:rsidRDefault="003726D2" w:rsidP="004838FA">
            <w:pPr>
              <w:numPr>
                <w:ilvl w:val="0"/>
                <w:numId w:val="20"/>
              </w:numPr>
              <w:spacing w:before="0"/>
              <w:jc w:val="both"/>
              <w:rPr>
                <w:rFonts w:ascii="Arial Narrow" w:hAnsi="Arial Narrow"/>
              </w:rPr>
            </w:pPr>
            <w:r w:rsidRPr="00C17F40">
              <w:rPr>
                <w:rFonts w:ascii="Arial Narrow" w:hAnsi="Arial Narrow"/>
              </w:rPr>
              <w:t>nepřetěžování technických konstrukcí,</w:t>
            </w:r>
          </w:p>
          <w:p w:rsidR="003726D2" w:rsidRPr="00C17F40" w:rsidRDefault="003726D2" w:rsidP="004838FA">
            <w:pPr>
              <w:numPr>
                <w:ilvl w:val="0"/>
                <w:numId w:val="20"/>
              </w:numPr>
              <w:spacing w:before="0"/>
              <w:jc w:val="both"/>
              <w:rPr>
                <w:rFonts w:ascii="Arial Narrow" w:hAnsi="Arial Narrow"/>
              </w:rPr>
            </w:pPr>
            <w:r w:rsidRPr="00C17F40">
              <w:rPr>
                <w:rFonts w:ascii="Arial Narrow" w:hAnsi="Arial Narrow"/>
              </w:rPr>
              <w:t>zákaz provádění prací při nepříznivých povětrnostních situacích na venkovních pracovištích,</w:t>
            </w:r>
          </w:p>
          <w:p w:rsidR="003726D2" w:rsidRPr="00C17F40" w:rsidRDefault="003726D2" w:rsidP="004838FA">
            <w:pPr>
              <w:numPr>
                <w:ilvl w:val="0"/>
                <w:numId w:val="20"/>
              </w:numPr>
              <w:spacing w:before="0"/>
              <w:jc w:val="both"/>
              <w:rPr>
                <w:rFonts w:ascii="Arial Narrow" w:hAnsi="Arial Narrow"/>
              </w:rPr>
            </w:pPr>
            <w:r w:rsidRPr="00C17F40">
              <w:rPr>
                <w:rFonts w:ascii="Arial Narrow" w:hAnsi="Arial Narrow"/>
              </w:rPr>
              <w:t>školení a přezkoušení osob pro práce ve výškách a zdravotní způsobilost osob,</w:t>
            </w:r>
          </w:p>
          <w:p w:rsidR="003726D2" w:rsidRPr="00C17F40" w:rsidRDefault="003726D2" w:rsidP="004838FA">
            <w:pPr>
              <w:numPr>
                <w:ilvl w:val="0"/>
                <w:numId w:val="20"/>
              </w:numPr>
              <w:spacing w:before="0"/>
              <w:jc w:val="both"/>
              <w:rPr>
                <w:rFonts w:ascii="Arial Narrow" w:hAnsi="Arial Narrow"/>
              </w:rPr>
            </w:pPr>
            <w:r w:rsidRPr="00C17F40">
              <w:rPr>
                <w:rFonts w:ascii="Arial Narrow" w:hAnsi="Arial Narrow"/>
              </w:rPr>
              <w:t>stanovení způsobu dorozumívání a stanovení signálu pro přerušení prací,</w:t>
            </w:r>
          </w:p>
          <w:p w:rsidR="003726D2" w:rsidRPr="00C17F40" w:rsidRDefault="003726D2" w:rsidP="004838FA">
            <w:pPr>
              <w:numPr>
                <w:ilvl w:val="0"/>
                <w:numId w:val="20"/>
              </w:numPr>
              <w:spacing w:before="0"/>
              <w:jc w:val="both"/>
              <w:rPr>
                <w:rFonts w:ascii="Arial Narrow" w:hAnsi="Arial Narrow"/>
              </w:rPr>
            </w:pPr>
            <w:r w:rsidRPr="00C17F40">
              <w:rPr>
                <w:rFonts w:ascii="Arial Narrow" w:hAnsi="Arial Narrow"/>
              </w:rPr>
              <w:t>splnění požadavků na používání OOPP,</w:t>
            </w:r>
          </w:p>
          <w:p w:rsidR="003726D2" w:rsidRPr="00C17F40" w:rsidRDefault="003726D2" w:rsidP="004838FA">
            <w:pPr>
              <w:numPr>
                <w:ilvl w:val="0"/>
                <w:numId w:val="20"/>
              </w:numPr>
              <w:spacing w:before="0"/>
              <w:jc w:val="both"/>
              <w:rPr>
                <w:rFonts w:ascii="Arial Narrow" w:hAnsi="Arial Narrow"/>
              </w:rPr>
            </w:pPr>
            <w:r w:rsidRPr="00C17F40">
              <w:rPr>
                <w:rFonts w:ascii="Arial Narrow" w:hAnsi="Arial Narrow"/>
              </w:rPr>
              <w:t>seznámení osob s vyprošťovacím postupem při mimořádných událostech,</w:t>
            </w:r>
          </w:p>
          <w:p w:rsidR="003726D2" w:rsidRPr="00C17F40" w:rsidRDefault="003726D2" w:rsidP="004838FA">
            <w:pPr>
              <w:numPr>
                <w:ilvl w:val="0"/>
                <w:numId w:val="20"/>
              </w:numPr>
              <w:spacing w:before="0"/>
              <w:jc w:val="both"/>
              <w:rPr>
                <w:rFonts w:ascii="Arial Narrow" w:hAnsi="Arial Narrow"/>
              </w:rPr>
            </w:pPr>
            <w:r w:rsidRPr="00C17F40">
              <w:rPr>
                <w:rFonts w:ascii="Arial Narrow" w:hAnsi="Arial Narrow"/>
              </w:rPr>
              <w:t>zajištění ohroženého prostoru pod místem vykonávané práce,</w:t>
            </w:r>
          </w:p>
          <w:p w:rsidR="003726D2" w:rsidRPr="00C17F40" w:rsidRDefault="003726D2" w:rsidP="004838FA">
            <w:pPr>
              <w:numPr>
                <w:ilvl w:val="0"/>
                <w:numId w:val="20"/>
              </w:numPr>
              <w:spacing w:before="0"/>
              <w:jc w:val="both"/>
              <w:rPr>
                <w:rFonts w:ascii="Arial Narrow" w:hAnsi="Arial Narrow"/>
              </w:rPr>
            </w:pPr>
            <w:r w:rsidRPr="00C17F40">
              <w:rPr>
                <w:rFonts w:ascii="Arial Narrow" w:hAnsi="Arial Narrow"/>
              </w:rPr>
              <w:t>způsob zajištění osob při provádění prací nad sebou,</w:t>
            </w:r>
          </w:p>
          <w:p w:rsidR="003726D2" w:rsidRPr="00C17F40" w:rsidRDefault="003726D2" w:rsidP="004838FA">
            <w:pPr>
              <w:numPr>
                <w:ilvl w:val="0"/>
                <w:numId w:val="20"/>
              </w:numPr>
              <w:spacing w:before="0"/>
              <w:jc w:val="both"/>
              <w:rPr>
                <w:rFonts w:ascii="Arial Narrow" w:hAnsi="Arial Narrow"/>
              </w:rPr>
            </w:pPr>
            <w:r w:rsidRPr="00C17F40">
              <w:rPr>
                <w:rFonts w:ascii="Arial Narrow" w:hAnsi="Arial Narrow"/>
              </w:rPr>
              <w:t>zákaz shazování rozměrných předmětů z výšky (nutnost použití jeřábu), pro předměty malých rozměrů stanovit bezpečný způsob shazování (např. uzavřený shoz).</w:t>
            </w:r>
          </w:p>
        </w:tc>
      </w:tr>
      <w:tr w:rsidR="003726D2" w:rsidRPr="001905A1" w:rsidTr="004838FA">
        <w:trPr>
          <w:trHeight w:val="255"/>
          <w:jc w:val="center"/>
        </w:trPr>
        <w:tc>
          <w:tcPr>
            <w:tcW w:w="1665" w:type="dxa"/>
            <w:shd w:val="clear" w:color="auto" w:fill="F2F2F2" w:themeFill="background1" w:themeFillShade="F2"/>
          </w:tcPr>
          <w:p w:rsidR="003726D2" w:rsidRPr="00C17F40" w:rsidRDefault="003726D2" w:rsidP="004838FA">
            <w:pPr>
              <w:rPr>
                <w:rFonts w:ascii="Arial Narrow" w:hAnsi="Arial Narrow"/>
                <w:b/>
              </w:rPr>
            </w:pPr>
            <w:r w:rsidRPr="00C17F40">
              <w:rPr>
                <w:rFonts w:ascii="Arial Narrow" w:hAnsi="Arial Narrow"/>
                <w:b/>
              </w:rPr>
              <w:t>Rizika</w:t>
            </w:r>
          </w:p>
        </w:tc>
        <w:tc>
          <w:tcPr>
            <w:tcW w:w="8343" w:type="dxa"/>
            <w:vAlign w:val="center"/>
          </w:tcPr>
          <w:p w:rsidR="003726D2" w:rsidRPr="00C17F40" w:rsidRDefault="003726D2" w:rsidP="004838FA">
            <w:pPr>
              <w:numPr>
                <w:ilvl w:val="0"/>
                <w:numId w:val="20"/>
              </w:numPr>
              <w:spacing w:before="0"/>
              <w:rPr>
                <w:rFonts w:ascii="Arial Narrow" w:hAnsi="Arial Narrow"/>
              </w:rPr>
            </w:pPr>
            <w:r w:rsidRPr="00C17F40">
              <w:rPr>
                <w:rFonts w:ascii="Arial Narrow" w:hAnsi="Arial Narrow"/>
              </w:rPr>
              <w:t>pád osoby z výšky nebo do hloubky,</w:t>
            </w:r>
          </w:p>
          <w:p w:rsidR="003726D2" w:rsidRPr="00C17F40" w:rsidRDefault="003726D2" w:rsidP="004838FA">
            <w:pPr>
              <w:numPr>
                <w:ilvl w:val="0"/>
                <w:numId w:val="20"/>
              </w:numPr>
              <w:spacing w:before="0"/>
              <w:rPr>
                <w:rFonts w:ascii="Arial Narrow" w:hAnsi="Arial Narrow"/>
              </w:rPr>
            </w:pPr>
            <w:r w:rsidRPr="00C17F40">
              <w:rPr>
                <w:rFonts w:ascii="Arial Narrow" w:hAnsi="Arial Narrow"/>
              </w:rPr>
              <w:t>pád předmětů z výšky.</w:t>
            </w:r>
          </w:p>
        </w:tc>
      </w:tr>
    </w:tbl>
    <w:p w:rsidR="003726D2" w:rsidRDefault="003726D2" w:rsidP="003726D2">
      <w:pPr>
        <w:rPr>
          <w:rFonts w:ascii="Arial Narrow" w:hAnsi="Arial Narrow"/>
          <w:highlight w:val="yellow"/>
        </w:rPr>
      </w:pPr>
    </w:p>
    <w:p w:rsidR="003726D2" w:rsidRDefault="003726D2" w:rsidP="003726D2">
      <w:pPr>
        <w:spacing w:before="0"/>
        <w:rPr>
          <w:rFonts w:ascii="Arial Narrow" w:hAnsi="Arial Narrow"/>
          <w:b/>
          <w:bCs/>
          <w:sz w:val="22"/>
          <w:szCs w:val="22"/>
        </w:rPr>
      </w:pPr>
      <w:r w:rsidRPr="00E24A0B">
        <w:rPr>
          <w:rFonts w:ascii="Arial Narrow" w:hAnsi="Arial Narrow"/>
          <w:b/>
          <w:bCs/>
          <w:sz w:val="22"/>
          <w:szCs w:val="22"/>
        </w:rPr>
        <w:t>Základní požadavky na svařování / paličské práce</w:t>
      </w:r>
    </w:p>
    <w:p w:rsidR="003726D2" w:rsidRPr="00E24A0B" w:rsidRDefault="003726D2" w:rsidP="003726D2">
      <w:pPr>
        <w:spacing w:before="0"/>
        <w:rPr>
          <w:rFonts w:ascii="Arial Narrow" w:hAnsi="Arial Narrow"/>
          <w:b/>
          <w:bCs/>
          <w:sz w:val="22"/>
          <w:szCs w:val="22"/>
        </w:rPr>
      </w:pPr>
    </w:p>
    <w:tbl>
      <w:tblPr>
        <w:tblW w:w="100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65"/>
        <w:gridCol w:w="8342"/>
      </w:tblGrid>
      <w:tr w:rsidR="003726D2" w:rsidRPr="001905A1" w:rsidTr="004838FA">
        <w:trPr>
          <w:trHeight w:val="255"/>
          <w:jc w:val="center"/>
        </w:trPr>
        <w:tc>
          <w:tcPr>
            <w:tcW w:w="1665" w:type="dxa"/>
            <w:shd w:val="clear" w:color="auto" w:fill="F2F2F2" w:themeFill="background1" w:themeFillShade="F2"/>
          </w:tcPr>
          <w:p w:rsidR="003726D2" w:rsidRPr="00775309" w:rsidRDefault="003726D2" w:rsidP="004838FA">
            <w:pPr>
              <w:rPr>
                <w:rFonts w:ascii="Arial Narrow" w:hAnsi="Arial Narrow"/>
                <w:b/>
              </w:rPr>
            </w:pPr>
            <w:r w:rsidRPr="00775309">
              <w:rPr>
                <w:rFonts w:ascii="Arial Narrow" w:hAnsi="Arial Narrow"/>
                <w:b/>
              </w:rPr>
              <w:t>Dokumentace</w:t>
            </w:r>
          </w:p>
        </w:tc>
        <w:tc>
          <w:tcPr>
            <w:tcW w:w="8342" w:type="dxa"/>
            <w:vAlign w:val="center"/>
          </w:tcPr>
          <w:p w:rsidR="003726D2" w:rsidRPr="00775309" w:rsidRDefault="003726D2" w:rsidP="004838FA">
            <w:pPr>
              <w:numPr>
                <w:ilvl w:val="0"/>
                <w:numId w:val="21"/>
              </w:numPr>
              <w:spacing w:before="0"/>
              <w:jc w:val="both"/>
              <w:rPr>
                <w:rFonts w:ascii="Arial Narrow" w:hAnsi="Arial Narrow"/>
              </w:rPr>
            </w:pPr>
            <w:r w:rsidRPr="00775309">
              <w:rPr>
                <w:rFonts w:ascii="Arial Narrow" w:hAnsi="Arial Narrow"/>
              </w:rPr>
              <w:t>plán BOZP</w:t>
            </w:r>
          </w:p>
          <w:p w:rsidR="003726D2" w:rsidRPr="00775309" w:rsidRDefault="003726D2" w:rsidP="004838FA">
            <w:pPr>
              <w:numPr>
                <w:ilvl w:val="0"/>
                <w:numId w:val="21"/>
              </w:numPr>
              <w:spacing w:before="0"/>
              <w:jc w:val="both"/>
              <w:rPr>
                <w:rFonts w:ascii="Arial Narrow" w:hAnsi="Arial Narrow"/>
              </w:rPr>
            </w:pPr>
            <w:r w:rsidRPr="00775309">
              <w:rPr>
                <w:rFonts w:ascii="Arial Narrow" w:hAnsi="Arial Narrow"/>
              </w:rPr>
              <w:t>PD</w:t>
            </w:r>
          </w:p>
        </w:tc>
      </w:tr>
      <w:tr w:rsidR="003726D2" w:rsidRPr="001905A1" w:rsidTr="004838FA">
        <w:trPr>
          <w:trHeight w:val="255"/>
          <w:jc w:val="center"/>
        </w:trPr>
        <w:tc>
          <w:tcPr>
            <w:tcW w:w="1665" w:type="dxa"/>
            <w:shd w:val="clear" w:color="auto" w:fill="F2F2F2" w:themeFill="background1" w:themeFillShade="F2"/>
          </w:tcPr>
          <w:p w:rsidR="003726D2" w:rsidRPr="00775309" w:rsidRDefault="003726D2" w:rsidP="004838FA">
            <w:pPr>
              <w:rPr>
                <w:rFonts w:ascii="Arial Narrow" w:hAnsi="Arial Narrow"/>
                <w:b/>
              </w:rPr>
            </w:pPr>
            <w:r w:rsidRPr="00775309">
              <w:rPr>
                <w:rFonts w:ascii="Arial Narrow" w:hAnsi="Arial Narrow"/>
                <w:b/>
              </w:rPr>
              <w:t>Technické požadavky</w:t>
            </w:r>
          </w:p>
        </w:tc>
        <w:tc>
          <w:tcPr>
            <w:tcW w:w="8342" w:type="dxa"/>
            <w:vAlign w:val="center"/>
          </w:tcPr>
          <w:p w:rsidR="003726D2" w:rsidRPr="00775309" w:rsidRDefault="003726D2" w:rsidP="004838FA">
            <w:pPr>
              <w:numPr>
                <w:ilvl w:val="0"/>
                <w:numId w:val="21"/>
              </w:numPr>
              <w:spacing w:before="0"/>
              <w:jc w:val="both"/>
              <w:rPr>
                <w:rFonts w:ascii="Arial Narrow" w:hAnsi="Arial Narrow"/>
              </w:rPr>
            </w:pPr>
            <w:r w:rsidRPr="00775309">
              <w:rPr>
                <w:rFonts w:ascii="Arial Narrow" w:hAnsi="Arial Narrow"/>
              </w:rPr>
              <w:t>používat pouze kompletní svařovací soupravy včetně všech zajišťovacích prvků.</w:t>
            </w:r>
          </w:p>
        </w:tc>
      </w:tr>
      <w:tr w:rsidR="003726D2" w:rsidRPr="001905A1" w:rsidTr="004838FA">
        <w:trPr>
          <w:trHeight w:val="265"/>
          <w:jc w:val="center"/>
        </w:trPr>
        <w:tc>
          <w:tcPr>
            <w:tcW w:w="1665" w:type="dxa"/>
            <w:shd w:val="clear" w:color="auto" w:fill="F2F2F2" w:themeFill="background1" w:themeFillShade="F2"/>
          </w:tcPr>
          <w:p w:rsidR="003726D2" w:rsidRPr="00775309" w:rsidRDefault="003726D2" w:rsidP="004838FA">
            <w:pPr>
              <w:rPr>
                <w:rFonts w:ascii="Arial Narrow" w:hAnsi="Arial Narrow"/>
                <w:b/>
              </w:rPr>
            </w:pPr>
            <w:r w:rsidRPr="00775309">
              <w:rPr>
                <w:rFonts w:ascii="Arial Narrow" w:hAnsi="Arial Narrow"/>
                <w:b/>
              </w:rPr>
              <w:t>Organizační opatření</w:t>
            </w:r>
          </w:p>
        </w:tc>
        <w:tc>
          <w:tcPr>
            <w:tcW w:w="8342" w:type="dxa"/>
            <w:vAlign w:val="center"/>
          </w:tcPr>
          <w:p w:rsidR="003726D2" w:rsidRPr="00775309" w:rsidRDefault="003726D2" w:rsidP="004838FA">
            <w:pPr>
              <w:numPr>
                <w:ilvl w:val="0"/>
                <w:numId w:val="21"/>
              </w:numPr>
              <w:spacing w:before="0"/>
              <w:jc w:val="both"/>
              <w:rPr>
                <w:rFonts w:ascii="Arial Narrow" w:hAnsi="Arial Narrow"/>
              </w:rPr>
            </w:pPr>
            <w:r w:rsidRPr="00775309">
              <w:rPr>
                <w:rFonts w:ascii="Arial Narrow" w:hAnsi="Arial Narrow"/>
              </w:rPr>
              <w:t>svařování může provádět pouze způsobilá osoba,</w:t>
            </w:r>
          </w:p>
          <w:p w:rsidR="003726D2" w:rsidRPr="00775309" w:rsidRDefault="003726D2" w:rsidP="004838FA">
            <w:pPr>
              <w:numPr>
                <w:ilvl w:val="0"/>
                <w:numId w:val="21"/>
              </w:numPr>
              <w:spacing w:before="0"/>
              <w:jc w:val="both"/>
              <w:rPr>
                <w:rFonts w:ascii="Arial Narrow" w:hAnsi="Arial Narrow"/>
              </w:rPr>
            </w:pPr>
            <w:r w:rsidRPr="00775309">
              <w:rPr>
                <w:rFonts w:ascii="Arial Narrow" w:hAnsi="Arial Narrow"/>
              </w:rPr>
              <w:t>kontrola svářečského pracoviště (a okolí) a odstranění hořlavých látek,</w:t>
            </w:r>
          </w:p>
          <w:p w:rsidR="003726D2" w:rsidRPr="00775309" w:rsidRDefault="003726D2" w:rsidP="004838FA">
            <w:pPr>
              <w:numPr>
                <w:ilvl w:val="0"/>
                <w:numId w:val="21"/>
              </w:numPr>
              <w:spacing w:before="0"/>
              <w:jc w:val="both"/>
              <w:rPr>
                <w:rFonts w:ascii="Arial Narrow" w:hAnsi="Arial Narrow"/>
              </w:rPr>
            </w:pPr>
            <w:r w:rsidRPr="00775309">
              <w:rPr>
                <w:rFonts w:ascii="Arial Narrow" w:hAnsi="Arial Narrow"/>
              </w:rPr>
              <w:t xml:space="preserve">provedení odvětrání armatur a nádob, popř. kontrolní měření výskytu výbušné koncentrace uvnitř armatur, </w:t>
            </w:r>
          </w:p>
          <w:p w:rsidR="003726D2" w:rsidRPr="00775309" w:rsidRDefault="003726D2" w:rsidP="004838FA">
            <w:pPr>
              <w:numPr>
                <w:ilvl w:val="0"/>
                <w:numId w:val="21"/>
              </w:numPr>
              <w:spacing w:before="0"/>
              <w:jc w:val="both"/>
              <w:rPr>
                <w:rFonts w:ascii="Arial Narrow" w:hAnsi="Arial Narrow"/>
              </w:rPr>
            </w:pPr>
            <w:r w:rsidRPr="00775309">
              <w:rPr>
                <w:rFonts w:ascii="Arial Narrow" w:hAnsi="Arial Narrow"/>
              </w:rPr>
              <w:t>dostatečné větrání či odvod svářecích plynů a dýmu,</w:t>
            </w:r>
          </w:p>
          <w:p w:rsidR="003726D2" w:rsidRPr="00775309" w:rsidRDefault="003726D2" w:rsidP="004838FA">
            <w:pPr>
              <w:numPr>
                <w:ilvl w:val="0"/>
                <w:numId w:val="21"/>
              </w:numPr>
              <w:spacing w:before="0"/>
              <w:jc w:val="both"/>
              <w:rPr>
                <w:rFonts w:ascii="Arial Narrow" w:hAnsi="Arial Narrow"/>
              </w:rPr>
            </w:pPr>
            <w:r w:rsidRPr="00775309">
              <w:rPr>
                <w:rFonts w:ascii="Arial Narrow" w:hAnsi="Arial Narrow"/>
              </w:rPr>
              <w:t>vymezení prostoru dopadu žhavé strusky a horkého kovu,</w:t>
            </w:r>
          </w:p>
          <w:p w:rsidR="003726D2" w:rsidRPr="00775309" w:rsidRDefault="003726D2" w:rsidP="004838FA">
            <w:pPr>
              <w:numPr>
                <w:ilvl w:val="0"/>
                <w:numId w:val="21"/>
              </w:numPr>
              <w:spacing w:before="0"/>
              <w:jc w:val="both"/>
              <w:rPr>
                <w:rFonts w:ascii="Arial Narrow" w:hAnsi="Arial Narrow"/>
              </w:rPr>
            </w:pPr>
            <w:r w:rsidRPr="00775309">
              <w:rPr>
                <w:rFonts w:ascii="Arial Narrow" w:hAnsi="Arial Narrow"/>
              </w:rPr>
              <w:t>vybavení svářečského pracoviště prostředky PO (min. 2 x PHP),</w:t>
            </w:r>
          </w:p>
          <w:p w:rsidR="003726D2" w:rsidRPr="00775309" w:rsidRDefault="003726D2" w:rsidP="004838FA">
            <w:pPr>
              <w:numPr>
                <w:ilvl w:val="0"/>
                <w:numId w:val="21"/>
              </w:numPr>
              <w:spacing w:before="0"/>
              <w:jc w:val="both"/>
              <w:rPr>
                <w:rFonts w:ascii="Arial Narrow" w:hAnsi="Arial Narrow"/>
              </w:rPr>
            </w:pPr>
            <w:r w:rsidRPr="00775309">
              <w:rPr>
                <w:rFonts w:ascii="Arial Narrow" w:hAnsi="Arial Narrow"/>
              </w:rPr>
              <w:t>provést ohrazení prostoru sváření nehořlavými zástěnami,</w:t>
            </w:r>
          </w:p>
          <w:p w:rsidR="003726D2" w:rsidRPr="00775309" w:rsidRDefault="003726D2" w:rsidP="004838FA">
            <w:pPr>
              <w:numPr>
                <w:ilvl w:val="0"/>
                <w:numId w:val="21"/>
              </w:numPr>
              <w:spacing w:before="0"/>
              <w:jc w:val="both"/>
              <w:rPr>
                <w:rFonts w:ascii="Arial Narrow" w:hAnsi="Arial Narrow"/>
              </w:rPr>
            </w:pPr>
            <w:r w:rsidRPr="00775309">
              <w:rPr>
                <w:rFonts w:ascii="Arial Narrow" w:hAnsi="Arial Narrow"/>
              </w:rPr>
              <w:t>důsledně používat stanovené OOPP (dlouhé kožené rukavice, ochranu zraku), dodržovat bezpečnou manipulaci tlakovými lahvemi,</w:t>
            </w:r>
          </w:p>
          <w:p w:rsidR="003726D2" w:rsidRPr="00775309" w:rsidRDefault="003726D2" w:rsidP="004838FA">
            <w:pPr>
              <w:numPr>
                <w:ilvl w:val="0"/>
                <w:numId w:val="21"/>
              </w:numPr>
              <w:spacing w:before="0"/>
              <w:jc w:val="both"/>
              <w:rPr>
                <w:rFonts w:ascii="Arial Narrow" w:hAnsi="Arial Narrow"/>
              </w:rPr>
            </w:pPr>
            <w:r w:rsidRPr="00775309">
              <w:rPr>
                <w:rFonts w:ascii="Arial Narrow" w:hAnsi="Arial Narrow"/>
              </w:rPr>
              <w:t>tlakové lahve skladovat v určeném skladu,</w:t>
            </w:r>
          </w:p>
          <w:p w:rsidR="003726D2" w:rsidRPr="00775309" w:rsidRDefault="003726D2" w:rsidP="004838FA">
            <w:pPr>
              <w:numPr>
                <w:ilvl w:val="0"/>
                <w:numId w:val="21"/>
              </w:numPr>
              <w:spacing w:before="0"/>
              <w:jc w:val="both"/>
              <w:rPr>
                <w:rFonts w:ascii="Arial Narrow" w:hAnsi="Arial Narrow"/>
              </w:rPr>
            </w:pPr>
            <w:r w:rsidRPr="00775309">
              <w:rPr>
                <w:rFonts w:ascii="Arial Narrow" w:hAnsi="Arial Narrow"/>
              </w:rPr>
              <w:t>nevystavovat tlakové nádoby zvýšeným teplotám.</w:t>
            </w:r>
          </w:p>
        </w:tc>
      </w:tr>
      <w:tr w:rsidR="003726D2" w:rsidRPr="001905A1" w:rsidTr="004838FA">
        <w:trPr>
          <w:trHeight w:val="255"/>
          <w:jc w:val="center"/>
        </w:trPr>
        <w:tc>
          <w:tcPr>
            <w:tcW w:w="1665" w:type="dxa"/>
            <w:shd w:val="clear" w:color="auto" w:fill="F2F2F2" w:themeFill="background1" w:themeFillShade="F2"/>
          </w:tcPr>
          <w:p w:rsidR="003726D2" w:rsidRPr="00775309" w:rsidRDefault="003726D2" w:rsidP="004838FA">
            <w:pPr>
              <w:rPr>
                <w:rFonts w:ascii="Arial Narrow" w:hAnsi="Arial Narrow"/>
                <w:b/>
              </w:rPr>
            </w:pPr>
            <w:r w:rsidRPr="00775309">
              <w:rPr>
                <w:rFonts w:ascii="Arial Narrow" w:hAnsi="Arial Narrow"/>
                <w:b/>
              </w:rPr>
              <w:lastRenderedPageBreak/>
              <w:t>Rizika</w:t>
            </w:r>
          </w:p>
        </w:tc>
        <w:tc>
          <w:tcPr>
            <w:tcW w:w="8342" w:type="dxa"/>
            <w:vAlign w:val="center"/>
          </w:tcPr>
          <w:p w:rsidR="003726D2" w:rsidRPr="00775309" w:rsidRDefault="003726D2" w:rsidP="004838FA">
            <w:pPr>
              <w:numPr>
                <w:ilvl w:val="0"/>
                <w:numId w:val="21"/>
              </w:numPr>
              <w:spacing w:before="0"/>
              <w:jc w:val="both"/>
              <w:rPr>
                <w:rFonts w:ascii="Arial Narrow" w:hAnsi="Arial Narrow"/>
              </w:rPr>
            </w:pPr>
            <w:r w:rsidRPr="00775309">
              <w:rPr>
                <w:rFonts w:ascii="Arial Narrow" w:hAnsi="Arial Narrow"/>
              </w:rPr>
              <w:t>popálení pracovníka, poškození zraku či dýchacích cest při nedostatečném používání předepsaných OOPP,</w:t>
            </w:r>
          </w:p>
          <w:p w:rsidR="003726D2" w:rsidRPr="00775309" w:rsidRDefault="003726D2" w:rsidP="004838FA">
            <w:pPr>
              <w:numPr>
                <w:ilvl w:val="0"/>
                <w:numId w:val="21"/>
              </w:numPr>
              <w:spacing w:before="0"/>
              <w:jc w:val="both"/>
              <w:rPr>
                <w:rFonts w:ascii="Arial Narrow" w:hAnsi="Arial Narrow"/>
              </w:rPr>
            </w:pPr>
            <w:r w:rsidRPr="00775309">
              <w:rPr>
                <w:rFonts w:ascii="Arial Narrow" w:hAnsi="Arial Narrow"/>
              </w:rPr>
              <w:t>požár při nesprávném zacházení s otevřeným ohněm.</w:t>
            </w:r>
          </w:p>
        </w:tc>
      </w:tr>
    </w:tbl>
    <w:p w:rsidR="003726D2" w:rsidRDefault="003726D2" w:rsidP="003726D2">
      <w:pPr>
        <w:spacing w:before="0"/>
        <w:rPr>
          <w:rFonts w:ascii="Arial Narrow" w:hAnsi="Arial Narrow"/>
          <w:b/>
          <w:bCs/>
          <w:sz w:val="22"/>
          <w:szCs w:val="22"/>
        </w:rPr>
      </w:pPr>
    </w:p>
    <w:p w:rsidR="003726D2" w:rsidRPr="002F6B8A" w:rsidRDefault="003726D2" w:rsidP="003726D2">
      <w:pPr>
        <w:spacing w:before="0"/>
        <w:rPr>
          <w:rFonts w:ascii="Arial Narrow" w:hAnsi="Arial Narrow"/>
          <w:b/>
          <w:bCs/>
          <w:sz w:val="22"/>
          <w:szCs w:val="22"/>
        </w:rPr>
      </w:pPr>
      <w:r w:rsidRPr="002F6B8A">
        <w:rPr>
          <w:rFonts w:ascii="Arial Narrow" w:hAnsi="Arial Narrow"/>
          <w:b/>
          <w:bCs/>
          <w:sz w:val="22"/>
          <w:szCs w:val="22"/>
        </w:rPr>
        <w:t>Základní požadavky na provádění montážních prací</w:t>
      </w:r>
    </w:p>
    <w:p w:rsidR="003726D2" w:rsidRPr="002F6B8A" w:rsidRDefault="003726D2" w:rsidP="003726D2">
      <w:pPr>
        <w:spacing w:before="0"/>
        <w:rPr>
          <w:rFonts w:ascii="Arial Narrow" w:hAnsi="Arial Narrow"/>
          <w:b/>
          <w:bCs/>
          <w:sz w:val="22"/>
          <w:szCs w:val="22"/>
        </w:rPr>
      </w:pPr>
    </w:p>
    <w:tbl>
      <w:tblPr>
        <w:tblW w:w="10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92"/>
        <w:gridCol w:w="8370"/>
      </w:tblGrid>
      <w:tr w:rsidR="003726D2" w:rsidRPr="001905A1" w:rsidTr="004838FA">
        <w:trPr>
          <w:cantSplit/>
          <w:trHeight w:val="255"/>
          <w:jc w:val="center"/>
        </w:trPr>
        <w:tc>
          <w:tcPr>
            <w:tcW w:w="1692" w:type="dxa"/>
            <w:shd w:val="clear" w:color="auto" w:fill="F2F2F2" w:themeFill="background1" w:themeFillShade="F2"/>
          </w:tcPr>
          <w:p w:rsidR="003726D2" w:rsidRPr="002F6B8A" w:rsidRDefault="003726D2" w:rsidP="004838FA">
            <w:pPr>
              <w:rPr>
                <w:rFonts w:ascii="Arial Narrow" w:hAnsi="Arial Narrow"/>
                <w:b/>
              </w:rPr>
            </w:pPr>
            <w:r w:rsidRPr="002F6B8A">
              <w:rPr>
                <w:rFonts w:ascii="Arial Narrow" w:hAnsi="Arial Narrow"/>
                <w:b/>
              </w:rPr>
              <w:t>Dokumentace</w:t>
            </w:r>
          </w:p>
        </w:tc>
        <w:tc>
          <w:tcPr>
            <w:tcW w:w="8370" w:type="dxa"/>
            <w:vAlign w:val="center"/>
          </w:tcPr>
          <w:p w:rsidR="003726D2" w:rsidRPr="002F6B8A" w:rsidRDefault="003726D2" w:rsidP="004838FA">
            <w:pPr>
              <w:numPr>
                <w:ilvl w:val="0"/>
                <w:numId w:val="22"/>
              </w:numPr>
              <w:spacing w:before="0"/>
              <w:jc w:val="both"/>
              <w:rPr>
                <w:rFonts w:ascii="Arial Narrow" w:hAnsi="Arial Narrow"/>
              </w:rPr>
            </w:pPr>
            <w:r w:rsidRPr="002F6B8A">
              <w:rPr>
                <w:rFonts w:ascii="Arial Narrow" w:hAnsi="Arial Narrow"/>
              </w:rPr>
              <w:t>plán BOZP</w:t>
            </w:r>
          </w:p>
          <w:p w:rsidR="003726D2" w:rsidRPr="002F6B8A" w:rsidRDefault="003726D2" w:rsidP="004838FA">
            <w:pPr>
              <w:numPr>
                <w:ilvl w:val="0"/>
                <w:numId w:val="22"/>
              </w:numPr>
              <w:spacing w:before="0"/>
              <w:jc w:val="both"/>
              <w:rPr>
                <w:rFonts w:ascii="Arial Narrow" w:hAnsi="Arial Narrow"/>
              </w:rPr>
            </w:pPr>
            <w:r w:rsidRPr="002F6B8A">
              <w:rPr>
                <w:rFonts w:ascii="Arial Narrow" w:hAnsi="Arial Narrow"/>
              </w:rPr>
              <w:t>PD</w:t>
            </w:r>
          </w:p>
          <w:p w:rsidR="003726D2" w:rsidRPr="002F6B8A" w:rsidRDefault="003726D2" w:rsidP="004838FA">
            <w:pPr>
              <w:numPr>
                <w:ilvl w:val="0"/>
                <w:numId w:val="22"/>
              </w:numPr>
              <w:spacing w:before="0"/>
              <w:jc w:val="both"/>
              <w:rPr>
                <w:rFonts w:ascii="Arial Narrow" w:hAnsi="Arial Narrow"/>
              </w:rPr>
            </w:pPr>
            <w:r w:rsidRPr="002F6B8A">
              <w:rPr>
                <w:rFonts w:ascii="Arial Narrow" w:hAnsi="Arial Narrow"/>
              </w:rPr>
              <w:t>pracovní postup</w:t>
            </w:r>
          </w:p>
        </w:tc>
      </w:tr>
      <w:tr w:rsidR="003726D2" w:rsidRPr="001905A1" w:rsidTr="004838FA">
        <w:trPr>
          <w:cantSplit/>
          <w:trHeight w:val="255"/>
          <w:jc w:val="center"/>
        </w:trPr>
        <w:tc>
          <w:tcPr>
            <w:tcW w:w="1692" w:type="dxa"/>
            <w:shd w:val="clear" w:color="auto" w:fill="F2F2F2" w:themeFill="background1" w:themeFillShade="F2"/>
          </w:tcPr>
          <w:p w:rsidR="003726D2" w:rsidRPr="002F6B8A" w:rsidRDefault="003726D2" w:rsidP="004838FA">
            <w:pPr>
              <w:rPr>
                <w:rFonts w:ascii="Arial Narrow" w:hAnsi="Arial Narrow"/>
                <w:b/>
              </w:rPr>
            </w:pPr>
            <w:r w:rsidRPr="002F6B8A">
              <w:rPr>
                <w:rFonts w:ascii="Arial Narrow" w:hAnsi="Arial Narrow"/>
                <w:b/>
              </w:rPr>
              <w:t>Technické požadavky</w:t>
            </w:r>
          </w:p>
        </w:tc>
        <w:tc>
          <w:tcPr>
            <w:tcW w:w="8370" w:type="dxa"/>
            <w:vAlign w:val="center"/>
          </w:tcPr>
          <w:p w:rsidR="003726D2" w:rsidRPr="002F6B8A" w:rsidRDefault="003726D2" w:rsidP="004838FA">
            <w:pPr>
              <w:numPr>
                <w:ilvl w:val="0"/>
                <w:numId w:val="22"/>
              </w:numPr>
              <w:spacing w:before="0"/>
              <w:jc w:val="both"/>
              <w:rPr>
                <w:rFonts w:ascii="Arial Narrow" w:hAnsi="Arial Narrow"/>
              </w:rPr>
            </w:pPr>
            <w:r w:rsidRPr="002F6B8A">
              <w:rPr>
                <w:rFonts w:ascii="Arial Narrow" w:hAnsi="Arial Narrow"/>
              </w:rPr>
              <w:t>ohrazení místa těžké montáže,</w:t>
            </w:r>
          </w:p>
          <w:p w:rsidR="003726D2" w:rsidRPr="002F6B8A" w:rsidRDefault="003726D2" w:rsidP="004838FA">
            <w:pPr>
              <w:numPr>
                <w:ilvl w:val="0"/>
                <w:numId w:val="22"/>
              </w:numPr>
              <w:spacing w:before="0"/>
              <w:jc w:val="both"/>
              <w:rPr>
                <w:rFonts w:ascii="Arial Narrow" w:hAnsi="Arial Narrow"/>
              </w:rPr>
            </w:pPr>
            <w:r w:rsidRPr="002F6B8A">
              <w:rPr>
                <w:rFonts w:ascii="Arial Narrow" w:hAnsi="Arial Narrow"/>
              </w:rPr>
              <w:t>provedení pracovních konstrukcí pro práce ve výškách (zábradlí, lešení),</w:t>
            </w:r>
          </w:p>
          <w:p w:rsidR="003726D2" w:rsidRPr="002F6B8A" w:rsidRDefault="003726D2" w:rsidP="004838FA">
            <w:pPr>
              <w:numPr>
                <w:ilvl w:val="0"/>
                <w:numId w:val="22"/>
              </w:numPr>
              <w:spacing w:before="0"/>
              <w:jc w:val="both"/>
              <w:rPr>
                <w:rFonts w:ascii="Arial Narrow" w:hAnsi="Arial Narrow"/>
              </w:rPr>
            </w:pPr>
            <w:r w:rsidRPr="002F6B8A">
              <w:rPr>
                <w:rFonts w:ascii="Arial Narrow" w:hAnsi="Arial Narrow"/>
              </w:rPr>
              <w:t>použití řádně vybavených zdvihacích zařízení,</w:t>
            </w:r>
          </w:p>
          <w:p w:rsidR="003726D2" w:rsidRPr="002F6B8A" w:rsidRDefault="003726D2" w:rsidP="004838FA">
            <w:pPr>
              <w:numPr>
                <w:ilvl w:val="0"/>
                <w:numId w:val="22"/>
              </w:numPr>
              <w:spacing w:before="0"/>
              <w:jc w:val="both"/>
              <w:rPr>
                <w:rFonts w:ascii="Arial Narrow" w:hAnsi="Arial Narrow"/>
              </w:rPr>
            </w:pPr>
            <w:r w:rsidRPr="002F6B8A">
              <w:rPr>
                <w:rFonts w:ascii="Arial Narrow" w:hAnsi="Arial Narrow"/>
              </w:rPr>
              <w:t>použití řádných vázacích prostředků, instalace kotvících bodů pro OOPP před zahájením manipulace.</w:t>
            </w:r>
          </w:p>
        </w:tc>
      </w:tr>
      <w:tr w:rsidR="003726D2" w:rsidRPr="001905A1" w:rsidTr="004838FA">
        <w:trPr>
          <w:trHeight w:val="255"/>
          <w:jc w:val="center"/>
        </w:trPr>
        <w:tc>
          <w:tcPr>
            <w:tcW w:w="1692" w:type="dxa"/>
            <w:shd w:val="clear" w:color="auto" w:fill="F2F2F2" w:themeFill="background1" w:themeFillShade="F2"/>
          </w:tcPr>
          <w:p w:rsidR="003726D2" w:rsidRPr="002F6B8A" w:rsidRDefault="003726D2" w:rsidP="004838FA">
            <w:pPr>
              <w:rPr>
                <w:rFonts w:ascii="Arial Narrow" w:hAnsi="Arial Narrow"/>
                <w:b/>
              </w:rPr>
            </w:pPr>
            <w:r w:rsidRPr="002F6B8A">
              <w:rPr>
                <w:rFonts w:ascii="Arial Narrow" w:hAnsi="Arial Narrow"/>
                <w:b/>
              </w:rPr>
              <w:t>Organizační opatření</w:t>
            </w:r>
          </w:p>
        </w:tc>
        <w:tc>
          <w:tcPr>
            <w:tcW w:w="8370" w:type="dxa"/>
            <w:vAlign w:val="center"/>
          </w:tcPr>
          <w:p w:rsidR="003726D2" w:rsidRPr="002F6B8A" w:rsidRDefault="003726D2" w:rsidP="004838FA">
            <w:pPr>
              <w:numPr>
                <w:ilvl w:val="0"/>
                <w:numId w:val="22"/>
              </w:numPr>
              <w:spacing w:before="0"/>
              <w:jc w:val="both"/>
              <w:rPr>
                <w:rFonts w:ascii="Arial Narrow" w:hAnsi="Arial Narrow"/>
              </w:rPr>
            </w:pPr>
            <w:r w:rsidRPr="002F6B8A">
              <w:rPr>
                <w:rFonts w:ascii="Arial Narrow" w:hAnsi="Arial Narrow"/>
              </w:rPr>
              <w:t>práce lze zahájit až po řádném převzetí montážního pracoviště,</w:t>
            </w:r>
          </w:p>
          <w:p w:rsidR="003726D2" w:rsidRPr="002F6B8A" w:rsidRDefault="003726D2" w:rsidP="004838FA">
            <w:pPr>
              <w:numPr>
                <w:ilvl w:val="0"/>
                <w:numId w:val="22"/>
              </w:numPr>
              <w:spacing w:before="0"/>
              <w:jc w:val="both"/>
              <w:rPr>
                <w:rFonts w:ascii="Arial Narrow" w:hAnsi="Arial Narrow"/>
              </w:rPr>
            </w:pPr>
            <w:r w:rsidRPr="002F6B8A">
              <w:rPr>
                <w:rFonts w:ascii="Arial Narrow" w:hAnsi="Arial Narrow"/>
              </w:rPr>
              <w:t>kontrola napojení ostatních technologických zařízení a přívodů médií, zajištění odstavení nebo vypnutí,</w:t>
            </w:r>
          </w:p>
          <w:p w:rsidR="003726D2" w:rsidRPr="002F6B8A" w:rsidRDefault="003726D2" w:rsidP="004838FA">
            <w:pPr>
              <w:numPr>
                <w:ilvl w:val="0"/>
                <w:numId w:val="22"/>
              </w:numPr>
              <w:spacing w:before="0"/>
              <w:jc w:val="both"/>
              <w:rPr>
                <w:rFonts w:ascii="Arial Narrow" w:hAnsi="Arial Narrow"/>
              </w:rPr>
            </w:pPr>
            <w:r w:rsidRPr="002F6B8A">
              <w:rPr>
                <w:rFonts w:ascii="Arial Narrow" w:hAnsi="Arial Narrow"/>
              </w:rPr>
              <w:t>dodržení požadavků na práce ve výšce a manipulaci jeřábem,</w:t>
            </w:r>
          </w:p>
          <w:p w:rsidR="003726D2" w:rsidRPr="002F6B8A" w:rsidRDefault="003726D2" w:rsidP="004838FA">
            <w:pPr>
              <w:numPr>
                <w:ilvl w:val="0"/>
                <w:numId w:val="22"/>
              </w:numPr>
              <w:spacing w:before="0"/>
              <w:jc w:val="both"/>
              <w:rPr>
                <w:rFonts w:ascii="Arial Narrow" w:hAnsi="Arial Narrow"/>
              </w:rPr>
            </w:pPr>
            <w:r w:rsidRPr="002F6B8A">
              <w:rPr>
                <w:rFonts w:ascii="Arial Narrow" w:hAnsi="Arial Narrow"/>
              </w:rPr>
              <w:t>ihned provést řádné zajištění montovaných dílců v pozici,</w:t>
            </w:r>
          </w:p>
          <w:p w:rsidR="003726D2" w:rsidRPr="002F6B8A" w:rsidRDefault="003726D2" w:rsidP="004838FA">
            <w:pPr>
              <w:numPr>
                <w:ilvl w:val="0"/>
                <w:numId w:val="22"/>
              </w:numPr>
              <w:spacing w:before="0"/>
              <w:jc w:val="both"/>
              <w:rPr>
                <w:rFonts w:ascii="Arial Narrow" w:hAnsi="Arial Narrow"/>
              </w:rPr>
            </w:pPr>
            <w:r w:rsidRPr="002F6B8A">
              <w:rPr>
                <w:rFonts w:ascii="Arial Narrow" w:hAnsi="Arial Narrow"/>
              </w:rPr>
              <w:t>uzemnění ocelových konstrukcí během jejich montáže,</w:t>
            </w:r>
          </w:p>
          <w:p w:rsidR="003726D2" w:rsidRPr="002F6B8A" w:rsidRDefault="003726D2" w:rsidP="004838FA">
            <w:pPr>
              <w:numPr>
                <w:ilvl w:val="0"/>
                <w:numId w:val="22"/>
              </w:numPr>
              <w:spacing w:before="0"/>
              <w:jc w:val="both"/>
              <w:rPr>
                <w:rFonts w:ascii="Arial Narrow" w:hAnsi="Arial Narrow"/>
              </w:rPr>
            </w:pPr>
            <w:r w:rsidRPr="002F6B8A">
              <w:rPr>
                <w:rFonts w:ascii="Arial Narrow" w:hAnsi="Arial Narrow"/>
              </w:rPr>
              <w:t>zákaz provádění prací při nepříznivých povětrnostních situacích na venkovních pracovištích,</w:t>
            </w:r>
          </w:p>
          <w:p w:rsidR="003726D2" w:rsidRPr="002F6B8A" w:rsidRDefault="003726D2" w:rsidP="004838FA">
            <w:pPr>
              <w:numPr>
                <w:ilvl w:val="0"/>
                <w:numId w:val="22"/>
              </w:numPr>
              <w:spacing w:before="0"/>
              <w:jc w:val="both"/>
              <w:rPr>
                <w:rFonts w:ascii="Arial Narrow" w:hAnsi="Arial Narrow"/>
              </w:rPr>
            </w:pPr>
            <w:r w:rsidRPr="002F6B8A">
              <w:rPr>
                <w:rFonts w:ascii="Arial Narrow" w:hAnsi="Arial Narrow"/>
              </w:rPr>
              <w:t>stanovení způsobu dorozumívání a stanovení signálu pro přerušení prací,</w:t>
            </w:r>
          </w:p>
          <w:p w:rsidR="003726D2" w:rsidRPr="002F6B8A" w:rsidRDefault="003726D2" w:rsidP="004838FA">
            <w:pPr>
              <w:numPr>
                <w:ilvl w:val="0"/>
                <w:numId w:val="22"/>
              </w:numPr>
              <w:spacing w:before="0"/>
              <w:jc w:val="both"/>
              <w:rPr>
                <w:rFonts w:ascii="Arial Narrow" w:hAnsi="Arial Narrow"/>
              </w:rPr>
            </w:pPr>
            <w:r w:rsidRPr="002F6B8A">
              <w:rPr>
                <w:rFonts w:ascii="Arial Narrow" w:hAnsi="Arial Narrow"/>
              </w:rPr>
              <w:t>splnění požadavků na používání OOPP,</w:t>
            </w:r>
          </w:p>
          <w:p w:rsidR="003726D2" w:rsidRPr="002F6B8A" w:rsidRDefault="003726D2" w:rsidP="004838FA">
            <w:pPr>
              <w:numPr>
                <w:ilvl w:val="0"/>
                <w:numId w:val="22"/>
              </w:numPr>
              <w:spacing w:before="0"/>
              <w:jc w:val="both"/>
              <w:rPr>
                <w:rFonts w:ascii="Arial Narrow" w:hAnsi="Arial Narrow"/>
              </w:rPr>
            </w:pPr>
            <w:r w:rsidRPr="002F6B8A">
              <w:rPr>
                <w:rFonts w:ascii="Arial Narrow" w:hAnsi="Arial Narrow"/>
              </w:rPr>
              <w:t>informování vedoucích směnových mistrů investora na montáž v blízkosti technologických zařízení v provozu.</w:t>
            </w:r>
          </w:p>
        </w:tc>
      </w:tr>
      <w:tr w:rsidR="003726D2" w:rsidRPr="001905A1" w:rsidTr="004838FA">
        <w:trPr>
          <w:cantSplit/>
          <w:trHeight w:val="255"/>
          <w:jc w:val="center"/>
        </w:trPr>
        <w:tc>
          <w:tcPr>
            <w:tcW w:w="1692" w:type="dxa"/>
            <w:shd w:val="clear" w:color="auto" w:fill="F2F2F2" w:themeFill="background1" w:themeFillShade="F2"/>
          </w:tcPr>
          <w:p w:rsidR="003726D2" w:rsidRPr="002F6B8A" w:rsidRDefault="003726D2" w:rsidP="004838FA">
            <w:pPr>
              <w:rPr>
                <w:rFonts w:ascii="Arial Narrow" w:hAnsi="Arial Narrow"/>
                <w:b/>
              </w:rPr>
            </w:pPr>
            <w:r w:rsidRPr="002F6B8A">
              <w:rPr>
                <w:rFonts w:ascii="Arial Narrow" w:hAnsi="Arial Narrow"/>
                <w:b/>
              </w:rPr>
              <w:t>Rizika</w:t>
            </w:r>
          </w:p>
        </w:tc>
        <w:tc>
          <w:tcPr>
            <w:tcW w:w="8370" w:type="dxa"/>
            <w:vAlign w:val="center"/>
          </w:tcPr>
          <w:p w:rsidR="003726D2" w:rsidRPr="002F6B8A" w:rsidRDefault="003726D2" w:rsidP="004838FA">
            <w:pPr>
              <w:numPr>
                <w:ilvl w:val="0"/>
                <w:numId w:val="22"/>
              </w:numPr>
              <w:spacing w:before="0"/>
              <w:rPr>
                <w:rFonts w:ascii="Arial Narrow" w:hAnsi="Arial Narrow"/>
              </w:rPr>
            </w:pPr>
            <w:r w:rsidRPr="002F6B8A">
              <w:rPr>
                <w:rFonts w:ascii="Arial Narrow" w:hAnsi="Arial Narrow"/>
              </w:rPr>
              <w:t>pád osoby z výšky nebo do hloubky,</w:t>
            </w:r>
          </w:p>
          <w:p w:rsidR="003726D2" w:rsidRPr="002F6B8A" w:rsidRDefault="003726D2" w:rsidP="004838FA">
            <w:pPr>
              <w:numPr>
                <w:ilvl w:val="0"/>
                <w:numId w:val="22"/>
              </w:numPr>
              <w:spacing w:before="0"/>
              <w:rPr>
                <w:rFonts w:ascii="Arial Narrow" w:hAnsi="Arial Narrow"/>
              </w:rPr>
            </w:pPr>
            <w:r w:rsidRPr="002F6B8A">
              <w:rPr>
                <w:rFonts w:ascii="Arial Narrow" w:hAnsi="Arial Narrow"/>
              </w:rPr>
              <w:t>pád předmětů a břemen, zřícení konstrukce.</w:t>
            </w:r>
          </w:p>
        </w:tc>
      </w:tr>
    </w:tbl>
    <w:p w:rsidR="003726D2" w:rsidRDefault="003726D2" w:rsidP="003726D2">
      <w:pPr>
        <w:rPr>
          <w:rFonts w:ascii="Arial Narrow" w:hAnsi="Arial Narrow"/>
          <w:b/>
          <w:highlight w:val="yellow"/>
        </w:rPr>
      </w:pPr>
    </w:p>
    <w:p w:rsidR="003726D2" w:rsidRPr="002F6B8A" w:rsidRDefault="003726D2" w:rsidP="003726D2">
      <w:pPr>
        <w:spacing w:before="0"/>
        <w:rPr>
          <w:rFonts w:ascii="Arial Narrow" w:hAnsi="Arial Narrow"/>
          <w:b/>
          <w:bCs/>
          <w:sz w:val="22"/>
          <w:szCs w:val="22"/>
        </w:rPr>
      </w:pPr>
      <w:r w:rsidRPr="002F6B8A">
        <w:rPr>
          <w:rFonts w:ascii="Arial Narrow" w:hAnsi="Arial Narrow"/>
          <w:b/>
          <w:bCs/>
          <w:sz w:val="22"/>
          <w:szCs w:val="22"/>
        </w:rPr>
        <w:t>Základní požadavky na práce v blízkosti a na živých částech elektrických zařízení</w:t>
      </w:r>
    </w:p>
    <w:p w:rsidR="003726D2" w:rsidRPr="002F6B8A" w:rsidRDefault="003726D2" w:rsidP="003726D2">
      <w:pPr>
        <w:spacing w:before="0"/>
        <w:rPr>
          <w:rFonts w:ascii="Arial Narrow" w:hAnsi="Arial Narrow"/>
          <w:b/>
          <w:bCs/>
          <w:sz w:val="22"/>
          <w:szCs w:val="22"/>
        </w:rPr>
      </w:pPr>
    </w:p>
    <w:tbl>
      <w:tblPr>
        <w:tblW w:w="100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65"/>
        <w:gridCol w:w="8342"/>
      </w:tblGrid>
      <w:tr w:rsidR="003726D2" w:rsidRPr="001905A1" w:rsidTr="004838FA">
        <w:trPr>
          <w:cantSplit/>
          <w:trHeight w:val="255"/>
          <w:jc w:val="center"/>
        </w:trPr>
        <w:tc>
          <w:tcPr>
            <w:tcW w:w="1665" w:type="dxa"/>
            <w:shd w:val="clear" w:color="auto" w:fill="F2F2F2" w:themeFill="background1" w:themeFillShade="F2"/>
          </w:tcPr>
          <w:p w:rsidR="003726D2" w:rsidRPr="002F6B8A" w:rsidRDefault="003726D2" w:rsidP="004838FA">
            <w:pPr>
              <w:rPr>
                <w:rFonts w:ascii="Arial Narrow" w:hAnsi="Arial Narrow"/>
                <w:b/>
              </w:rPr>
            </w:pPr>
            <w:r w:rsidRPr="002F6B8A">
              <w:rPr>
                <w:rFonts w:ascii="Arial Narrow" w:hAnsi="Arial Narrow"/>
                <w:b/>
              </w:rPr>
              <w:t>Dokumentace</w:t>
            </w:r>
          </w:p>
        </w:tc>
        <w:tc>
          <w:tcPr>
            <w:tcW w:w="8342" w:type="dxa"/>
            <w:vAlign w:val="center"/>
          </w:tcPr>
          <w:p w:rsidR="003726D2" w:rsidRPr="002F6B8A" w:rsidRDefault="003726D2" w:rsidP="004838FA">
            <w:pPr>
              <w:numPr>
                <w:ilvl w:val="0"/>
                <w:numId w:val="23"/>
              </w:numPr>
              <w:spacing w:before="0"/>
              <w:jc w:val="both"/>
              <w:rPr>
                <w:rFonts w:ascii="Arial Narrow" w:hAnsi="Arial Narrow"/>
              </w:rPr>
            </w:pPr>
            <w:r w:rsidRPr="002F6B8A">
              <w:rPr>
                <w:rFonts w:ascii="Arial Narrow" w:hAnsi="Arial Narrow"/>
              </w:rPr>
              <w:t>plán BOZP</w:t>
            </w:r>
          </w:p>
          <w:p w:rsidR="003726D2" w:rsidRPr="002F6B8A" w:rsidRDefault="003726D2" w:rsidP="004838FA">
            <w:pPr>
              <w:numPr>
                <w:ilvl w:val="0"/>
                <w:numId w:val="23"/>
              </w:numPr>
              <w:spacing w:before="0"/>
              <w:jc w:val="both"/>
              <w:rPr>
                <w:rFonts w:ascii="Arial Narrow" w:hAnsi="Arial Narrow"/>
              </w:rPr>
            </w:pPr>
            <w:r w:rsidRPr="002F6B8A">
              <w:rPr>
                <w:rFonts w:ascii="Arial Narrow" w:hAnsi="Arial Narrow"/>
              </w:rPr>
              <w:t>PD</w:t>
            </w:r>
          </w:p>
          <w:p w:rsidR="003726D2" w:rsidRPr="002F6B8A" w:rsidRDefault="003726D2" w:rsidP="004838FA">
            <w:pPr>
              <w:numPr>
                <w:ilvl w:val="0"/>
                <w:numId w:val="23"/>
              </w:numPr>
              <w:spacing w:before="0"/>
              <w:jc w:val="both"/>
              <w:rPr>
                <w:rFonts w:ascii="Arial Narrow" w:hAnsi="Arial Narrow"/>
              </w:rPr>
            </w:pPr>
            <w:r w:rsidRPr="002F6B8A">
              <w:rPr>
                <w:rFonts w:ascii="Arial Narrow" w:hAnsi="Arial Narrow"/>
              </w:rPr>
              <w:t>pracovní postup příkaz pro práci v blízkosti elektrického zařízení pod proudem – B příkaz.</w:t>
            </w:r>
          </w:p>
        </w:tc>
      </w:tr>
      <w:tr w:rsidR="003726D2" w:rsidRPr="001905A1" w:rsidTr="004838FA">
        <w:trPr>
          <w:cantSplit/>
          <w:trHeight w:val="255"/>
          <w:jc w:val="center"/>
        </w:trPr>
        <w:tc>
          <w:tcPr>
            <w:tcW w:w="1665" w:type="dxa"/>
            <w:shd w:val="clear" w:color="auto" w:fill="F2F2F2" w:themeFill="background1" w:themeFillShade="F2"/>
          </w:tcPr>
          <w:p w:rsidR="003726D2" w:rsidRPr="002F6B8A" w:rsidRDefault="003726D2" w:rsidP="004838FA">
            <w:pPr>
              <w:rPr>
                <w:rFonts w:ascii="Arial Narrow" w:hAnsi="Arial Narrow"/>
                <w:b/>
              </w:rPr>
            </w:pPr>
            <w:r w:rsidRPr="002F6B8A">
              <w:rPr>
                <w:rFonts w:ascii="Arial Narrow" w:hAnsi="Arial Narrow"/>
                <w:b/>
              </w:rPr>
              <w:t>Technické požadavky</w:t>
            </w:r>
          </w:p>
        </w:tc>
        <w:tc>
          <w:tcPr>
            <w:tcW w:w="8342" w:type="dxa"/>
            <w:vAlign w:val="center"/>
          </w:tcPr>
          <w:p w:rsidR="003726D2" w:rsidRPr="002F6B8A" w:rsidRDefault="003726D2" w:rsidP="004838FA">
            <w:pPr>
              <w:numPr>
                <w:ilvl w:val="0"/>
                <w:numId w:val="23"/>
              </w:numPr>
              <w:spacing w:before="0"/>
              <w:jc w:val="both"/>
              <w:rPr>
                <w:rFonts w:ascii="Arial Narrow" w:hAnsi="Arial Narrow"/>
              </w:rPr>
            </w:pPr>
            <w:r w:rsidRPr="002F6B8A">
              <w:rPr>
                <w:rFonts w:ascii="Arial Narrow" w:hAnsi="Arial Narrow"/>
              </w:rPr>
              <w:t>provedení odpojení elektrických zařízení,</w:t>
            </w:r>
          </w:p>
          <w:p w:rsidR="003726D2" w:rsidRPr="002F6B8A" w:rsidRDefault="003726D2" w:rsidP="004838FA">
            <w:pPr>
              <w:numPr>
                <w:ilvl w:val="0"/>
                <w:numId w:val="23"/>
              </w:numPr>
              <w:spacing w:before="0"/>
              <w:jc w:val="both"/>
              <w:rPr>
                <w:rFonts w:ascii="Arial Narrow" w:hAnsi="Arial Narrow"/>
              </w:rPr>
            </w:pPr>
            <w:r w:rsidRPr="002F6B8A">
              <w:rPr>
                <w:rFonts w:ascii="Arial Narrow" w:hAnsi="Arial Narrow"/>
              </w:rPr>
              <w:t>provedení zajištění odpojených elektrických zařízení proti náhodnému zapnutí,</w:t>
            </w:r>
          </w:p>
          <w:p w:rsidR="003726D2" w:rsidRPr="002F6B8A" w:rsidRDefault="003726D2" w:rsidP="004838FA">
            <w:pPr>
              <w:numPr>
                <w:ilvl w:val="0"/>
                <w:numId w:val="23"/>
              </w:numPr>
              <w:spacing w:before="0"/>
              <w:jc w:val="both"/>
              <w:rPr>
                <w:rFonts w:ascii="Arial Narrow" w:hAnsi="Arial Narrow"/>
              </w:rPr>
            </w:pPr>
            <w:r w:rsidRPr="002F6B8A">
              <w:rPr>
                <w:rFonts w:ascii="Arial Narrow" w:hAnsi="Arial Narrow"/>
              </w:rPr>
              <w:t>instalace zábran a jiných ochranných prvků.</w:t>
            </w:r>
          </w:p>
        </w:tc>
      </w:tr>
      <w:tr w:rsidR="003726D2" w:rsidRPr="001905A1" w:rsidTr="004838FA">
        <w:trPr>
          <w:cantSplit/>
          <w:trHeight w:val="1263"/>
          <w:jc w:val="center"/>
        </w:trPr>
        <w:tc>
          <w:tcPr>
            <w:tcW w:w="1665" w:type="dxa"/>
            <w:shd w:val="clear" w:color="auto" w:fill="F2F2F2" w:themeFill="background1" w:themeFillShade="F2"/>
          </w:tcPr>
          <w:p w:rsidR="003726D2" w:rsidRPr="002F6B8A" w:rsidRDefault="003726D2" w:rsidP="004838FA">
            <w:pPr>
              <w:rPr>
                <w:rFonts w:ascii="Arial Narrow" w:hAnsi="Arial Narrow"/>
                <w:b/>
              </w:rPr>
            </w:pPr>
            <w:r w:rsidRPr="002F6B8A">
              <w:rPr>
                <w:rFonts w:ascii="Arial Narrow" w:hAnsi="Arial Narrow"/>
                <w:b/>
              </w:rPr>
              <w:t>Organizační opatření</w:t>
            </w:r>
          </w:p>
        </w:tc>
        <w:tc>
          <w:tcPr>
            <w:tcW w:w="8342" w:type="dxa"/>
            <w:vAlign w:val="center"/>
          </w:tcPr>
          <w:p w:rsidR="003726D2" w:rsidRPr="002F6B8A" w:rsidRDefault="003726D2" w:rsidP="004838FA">
            <w:pPr>
              <w:numPr>
                <w:ilvl w:val="0"/>
                <w:numId w:val="23"/>
              </w:numPr>
              <w:spacing w:before="0"/>
              <w:jc w:val="both"/>
              <w:rPr>
                <w:rFonts w:ascii="Arial Narrow" w:hAnsi="Arial Narrow"/>
              </w:rPr>
            </w:pPr>
            <w:r w:rsidRPr="002F6B8A">
              <w:rPr>
                <w:rFonts w:ascii="Arial Narrow" w:hAnsi="Arial Narrow"/>
              </w:rPr>
              <w:t>práce na elektrických zařízeních pouze osobami s příslušnou kvalifikací,</w:t>
            </w:r>
          </w:p>
          <w:p w:rsidR="003726D2" w:rsidRPr="002F6B8A" w:rsidRDefault="003726D2" w:rsidP="004838FA">
            <w:pPr>
              <w:numPr>
                <w:ilvl w:val="0"/>
                <w:numId w:val="23"/>
              </w:numPr>
              <w:spacing w:before="0"/>
              <w:jc w:val="both"/>
              <w:rPr>
                <w:rFonts w:ascii="Arial Narrow" w:hAnsi="Arial Narrow"/>
              </w:rPr>
            </w:pPr>
            <w:r w:rsidRPr="002F6B8A">
              <w:rPr>
                <w:rFonts w:ascii="Arial Narrow" w:hAnsi="Arial Narrow"/>
              </w:rPr>
              <w:t>provádění nekvalifikovaných prací v blízkosti elektrických zařízení pouze pod dohledem kvalifikovaného pracovníka,</w:t>
            </w:r>
          </w:p>
          <w:p w:rsidR="003726D2" w:rsidRPr="002F6B8A" w:rsidRDefault="003726D2" w:rsidP="004838FA">
            <w:pPr>
              <w:numPr>
                <w:ilvl w:val="0"/>
                <w:numId w:val="23"/>
              </w:numPr>
              <w:spacing w:before="0"/>
              <w:jc w:val="both"/>
              <w:rPr>
                <w:rFonts w:ascii="Arial Narrow" w:hAnsi="Arial Narrow"/>
              </w:rPr>
            </w:pPr>
            <w:r w:rsidRPr="002F6B8A">
              <w:rPr>
                <w:rFonts w:ascii="Arial Narrow" w:hAnsi="Arial Narrow"/>
              </w:rPr>
              <w:t xml:space="preserve">práce v blízkosti elektrických zařízení pouze se souhlasem odpovědného pracovníka investora, </w:t>
            </w:r>
          </w:p>
          <w:p w:rsidR="003726D2" w:rsidRPr="002F6B8A" w:rsidRDefault="003726D2" w:rsidP="004838FA">
            <w:pPr>
              <w:numPr>
                <w:ilvl w:val="0"/>
                <w:numId w:val="23"/>
              </w:numPr>
              <w:spacing w:before="0"/>
              <w:jc w:val="both"/>
              <w:rPr>
                <w:rFonts w:ascii="Arial Narrow" w:hAnsi="Arial Narrow"/>
              </w:rPr>
            </w:pPr>
            <w:r w:rsidRPr="002F6B8A">
              <w:rPr>
                <w:rFonts w:ascii="Arial Narrow" w:hAnsi="Arial Narrow"/>
              </w:rPr>
              <w:t>zákaz práce za nepříznivých povětrnostních podmínek.</w:t>
            </w:r>
          </w:p>
        </w:tc>
      </w:tr>
      <w:tr w:rsidR="003726D2" w:rsidRPr="001905A1" w:rsidTr="004838FA">
        <w:trPr>
          <w:cantSplit/>
          <w:trHeight w:val="255"/>
          <w:jc w:val="center"/>
        </w:trPr>
        <w:tc>
          <w:tcPr>
            <w:tcW w:w="1665" w:type="dxa"/>
            <w:shd w:val="clear" w:color="auto" w:fill="F2F2F2" w:themeFill="background1" w:themeFillShade="F2"/>
          </w:tcPr>
          <w:p w:rsidR="003726D2" w:rsidRPr="002F6B8A" w:rsidRDefault="003726D2" w:rsidP="004838FA">
            <w:pPr>
              <w:rPr>
                <w:rFonts w:ascii="Arial Narrow" w:hAnsi="Arial Narrow"/>
                <w:b/>
              </w:rPr>
            </w:pPr>
            <w:r w:rsidRPr="002F6B8A">
              <w:rPr>
                <w:rFonts w:ascii="Arial Narrow" w:hAnsi="Arial Narrow"/>
                <w:b/>
              </w:rPr>
              <w:t>Rizika</w:t>
            </w:r>
          </w:p>
        </w:tc>
        <w:tc>
          <w:tcPr>
            <w:tcW w:w="8342" w:type="dxa"/>
            <w:vAlign w:val="center"/>
          </w:tcPr>
          <w:p w:rsidR="003726D2" w:rsidRPr="002F6B8A" w:rsidRDefault="003726D2" w:rsidP="004838FA">
            <w:pPr>
              <w:numPr>
                <w:ilvl w:val="0"/>
                <w:numId w:val="23"/>
              </w:numPr>
              <w:spacing w:before="0"/>
              <w:jc w:val="both"/>
              <w:rPr>
                <w:rFonts w:ascii="Arial Narrow" w:hAnsi="Arial Narrow"/>
              </w:rPr>
            </w:pPr>
            <w:r w:rsidRPr="002F6B8A">
              <w:rPr>
                <w:rFonts w:ascii="Arial Narrow" w:hAnsi="Arial Narrow"/>
              </w:rPr>
              <w:t>úraz elektrickým proudem,</w:t>
            </w:r>
          </w:p>
          <w:p w:rsidR="003726D2" w:rsidRPr="002F6B8A" w:rsidRDefault="003726D2" w:rsidP="004838FA">
            <w:pPr>
              <w:numPr>
                <w:ilvl w:val="0"/>
                <w:numId w:val="23"/>
              </w:numPr>
              <w:spacing w:before="0"/>
              <w:jc w:val="both"/>
              <w:rPr>
                <w:rFonts w:ascii="Arial Narrow" w:hAnsi="Arial Narrow"/>
              </w:rPr>
            </w:pPr>
            <w:r w:rsidRPr="002F6B8A">
              <w:rPr>
                <w:rFonts w:ascii="Arial Narrow" w:hAnsi="Arial Narrow"/>
              </w:rPr>
              <w:t>požár.</w:t>
            </w:r>
          </w:p>
        </w:tc>
      </w:tr>
    </w:tbl>
    <w:p w:rsidR="003726D2" w:rsidRDefault="003726D2" w:rsidP="003726D2">
      <w:pPr>
        <w:rPr>
          <w:rFonts w:ascii="Arial Narrow" w:hAnsi="Arial Narrow"/>
          <w:highlight w:val="yellow"/>
        </w:rPr>
      </w:pPr>
    </w:p>
    <w:p w:rsidR="003726D2" w:rsidRPr="00135FBB" w:rsidRDefault="003726D2" w:rsidP="003726D2">
      <w:pPr>
        <w:spacing w:before="0"/>
        <w:rPr>
          <w:rFonts w:ascii="Arial Narrow" w:hAnsi="Arial Narrow"/>
          <w:b/>
          <w:bCs/>
          <w:sz w:val="22"/>
          <w:szCs w:val="22"/>
        </w:rPr>
      </w:pPr>
      <w:r w:rsidRPr="00135FBB">
        <w:rPr>
          <w:rFonts w:ascii="Arial Narrow" w:hAnsi="Arial Narrow"/>
          <w:b/>
          <w:bCs/>
          <w:sz w:val="22"/>
          <w:szCs w:val="22"/>
        </w:rPr>
        <w:t>Základní požadavky na provádění betonářských prací</w:t>
      </w:r>
    </w:p>
    <w:p w:rsidR="003726D2" w:rsidRPr="00135FBB" w:rsidRDefault="003726D2" w:rsidP="003726D2">
      <w:pPr>
        <w:spacing w:before="0"/>
        <w:rPr>
          <w:rFonts w:ascii="Arial Narrow" w:hAnsi="Arial Narrow"/>
          <w:b/>
          <w:bCs/>
          <w:sz w:val="22"/>
          <w:szCs w:val="22"/>
        </w:rPr>
      </w:pPr>
    </w:p>
    <w:tbl>
      <w:tblPr>
        <w:tblW w:w="10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84"/>
        <w:gridCol w:w="8438"/>
      </w:tblGrid>
      <w:tr w:rsidR="003726D2" w:rsidRPr="001905A1" w:rsidTr="004838FA">
        <w:trPr>
          <w:cantSplit/>
          <w:trHeight w:val="255"/>
          <w:jc w:val="center"/>
        </w:trPr>
        <w:tc>
          <w:tcPr>
            <w:tcW w:w="1684" w:type="dxa"/>
            <w:shd w:val="clear" w:color="auto" w:fill="F2F2F2" w:themeFill="background1" w:themeFillShade="F2"/>
          </w:tcPr>
          <w:p w:rsidR="003726D2" w:rsidRPr="00135FBB" w:rsidRDefault="003726D2" w:rsidP="004838FA">
            <w:pPr>
              <w:rPr>
                <w:rFonts w:ascii="Arial Narrow" w:hAnsi="Arial Narrow"/>
                <w:b/>
              </w:rPr>
            </w:pPr>
            <w:r w:rsidRPr="00135FBB">
              <w:rPr>
                <w:rFonts w:ascii="Arial Narrow" w:hAnsi="Arial Narrow"/>
                <w:b/>
              </w:rPr>
              <w:t>Průvodní dokumentace</w:t>
            </w:r>
          </w:p>
        </w:tc>
        <w:tc>
          <w:tcPr>
            <w:tcW w:w="8438" w:type="dxa"/>
            <w:vAlign w:val="center"/>
          </w:tcPr>
          <w:p w:rsidR="003726D2" w:rsidRPr="00135FBB" w:rsidRDefault="003726D2" w:rsidP="004838FA">
            <w:pPr>
              <w:numPr>
                <w:ilvl w:val="0"/>
                <w:numId w:val="24"/>
              </w:numPr>
              <w:spacing w:before="0"/>
              <w:jc w:val="both"/>
              <w:rPr>
                <w:rFonts w:ascii="Arial Narrow" w:hAnsi="Arial Narrow"/>
              </w:rPr>
            </w:pPr>
            <w:r w:rsidRPr="00135FBB">
              <w:rPr>
                <w:rFonts w:ascii="Arial Narrow" w:hAnsi="Arial Narrow"/>
              </w:rPr>
              <w:t>projektová dokumentace,</w:t>
            </w:r>
          </w:p>
          <w:p w:rsidR="003726D2" w:rsidRPr="00135FBB" w:rsidRDefault="003726D2" w:rsidP="004838FA">
            <w:pPr>
              <w:numPr>
                <w:ilvl w:val="0"/>
                <w:numId w:val="24"/>
              </w:numPr>
              <w:spacing w:before="0"/>
              <w:jc w:val="both"/>
              <w:rPr>
                <w:rFonts w:ascii="Arial Narrow" w:hAnsi="Arial Narrow"/>
              </w:rPr>
            </w:pPr>
            <w:r w:rsidRPr="00135FBB">
              <w:rPr>
                <w:rFonts w:ascii="Arial Narrow" w:hAnsi="Arial Narrow"/>
              </w:rPr>
              <w:t>technologický nebo pracovní postup montáže bednění,</w:t>
            </w:r>
          </w:p>
          <w:p w:rsidR="003726D2" w:rsidRPr="00135FBB" w:rsidRDefault="003726D2" w:rsidP="004838FA">
            <w:pPr>
              <w:numPr>
                <w:ilvl w:val="0"/>
                <w:numId w:val="24"/>
              </w:numPr>
              <w:spacing w:before="0"/>
              <w:jc w:val="both"/>
              <w:rPr>
                <w:rFonts w:ascii="Arial Narrow" w:hAnsi="Arial Narrow"/>
              </w:rPr>
            </w:pPr>
            <w:r w:rsidRPr="00135FBB">
              <w:rPr>
                <w:rFonts w:ascii="Arial Narrow" w:hAnsi="Arial Narrow"/>
              </w:rPr>
              <w:t>zkoušky pevnosti uložené betonové směsi.</w:t>
            </w:r>
          </w:p>
        </w:tc>
      </w:tr>
      <w:tr w:rsidR="003726D2" w:rsidRPr="001905A1" w:rsidTr="004838FA">
        <w:trPr>
          <w:cantSplit/>
          <w:trHeight w:val="255"/>
          <w:jc w:val="center"/>
        </w:trPr>
        <w:tc>
          <w:tcPr>
            <w:tcW w:w="1684" w:type="dxa"/>
            <w:shd w:val="clear" w:color="auto" w:fill="F2F2F2" w:themeFill="background1" w:themeFillShade="F2"/>
          </w:tcPr>
          <w:p w:rsidR="003726D2" w:rsidRPr="00135FBB" w:rsidRDefault="003726D2" w:rsidP="004838FA">
            <w:pPr>
              <w:rPr>
                <w:rFonts w:ascii="Arial Narrow" w:hAnsi="Arial Narrow"/>
                <w:b/>
              </w:rPr>
            </w:pPr>
            <w:r w:rsidRPr="00135FBB">
              <w:rPr>
                <w:rFonts w:ascii="Arial Narrow" w:hAnsi="Arial Narrow"/>
                <w:b/>
              </w:rPr>
              <w:t>Technické požadavky</w:t>
            </w:r>
          </w:p>
        </w:tc>
        <w:tc>
          <w:tcPr>
            <w:tcW w:w="8438" w:type="dxa"/>
            <w:vAlign w:val="center"/>
          </w:tcPr>
          <w:p w:rsidR="003726D2" w:rsidRPr="00135FBB" w:rsidRDefault="003726D2" w:rsidP="004838FA">
            <w:pPr>
              <w:numPr>
                <w:ilvl w:val="0"/>
                <w:numId w:val="24"/>
              </w:numPr>
              <w:spacing w:before="0"/>
              <w:jc w:val="both"/>
              <w:rPr>
                <w:rFonts w:ascii="Arial Narrow" w:hAnsi="Arial Narrow"/>
              </w:rPr>
            </w:pPr>
            <w:r w:rsidRPr="00135FBB">
              <w:rPr>
                <w:rFonts w:ascii="Arial Narrow" w:hAnsi="Arial Narrow"/>
              </w:rPr>
              <w:t>zřídit bezpečný přístup a bezpečné pracovní konstrukce pro práce ve výšce,</w:t>
            </w:r>
          </w:p>
          <w:p w:rsidR="003726D2" w:rsidRPr="00135FBB" w:rsidRDefault="003726D2" w:rsidP="004838FA">
            <w:pPr>
              <w:numPr>
                <w:ilvl w:val="0"/>
                <w:numId w:val="24"/>
              </w:numPr>
              <w:spacing w:before="0"/>
              <w:jc w:val="both"/>
              <w:rPr>
                <w:rFonts w:ascii="Arial Narrow" w:hAnsi="Arial Narrow"/>
              </w:rPr>
            </w:pPr>
            <w:r w:rsidRPr="00135FBB">
              <w:rPr>
                <w:rFonts w:ascii="Arial Narrow" w:hAnsi="Arial Narrow"/>
              </w:rPr>
              <w:t>vstup pouze do výkopů (kabelových kanálů), které mají zajištěny stěny proti sesunutí,</w:t>
            </w:r>
          </w:p>
          <w:p w:rsidR="003726D2" w:rsidRPr="00135FBB" w:rsidRDefault="003726D2" w:rsidP="004838FA">
            <w:pPr>
              <w:numPr>
                <w:ilvl w:val="0"/>
                <w:numId w:val="24"/>
              </w:numPr>
              <w:spacing w:before="0"/>
              <w:jc w:val="both"/>
              <w:rPr>
                <w:rFonts w:ascii="Arial Narrow" w:hAnsi="Arial Narrow"/>
              </w:rPr>
            </w:pPr>
            <w:r w:rsidRPr="00135FBB">
              <w:rPr>
                <w:rFonts w:ascii="Arial Narrow" w:hAnsi="Arial Narrow"/>
              </w:rPr>
              <w:t>dodržovat technické požadavky na bednění dle návodu výrobce.</w:t>
            </w:r>
          </w:p>
        </w:tc>
      </w:tr>
      <w:tr w:rsidR="003726D2" w:rsidRPr="001905A1" w:rsidTr="004838FA">
        <w:trPr>
          <w:cantSplit/>
          <w:trHeight w:val="255"/>
          <w:jc w:val="center"/>
        </w:trPr>
        <w:tc>
          <w:tcPr>
            <w:tcW w:w="1684" w:type="dxa"/>
            <w:shd w:val="clear" w:color="auto" w:fill="F2F2F2" w:themeFill="background1" w:themeFillShade="F2"/>
          </w:tcPr>
          <w:p w:rsidR="003726D2" w:rsidRPr="00135FBB" w:rsidRDefault="003726D2" w:rsidP="004838FA">
            <w:pPr>
              <w:rPr>
                <w:rFonts w:ascii="Arial Narrow" w:hAnsi="Arial Narrow"/>
                <w:b/>
              </w:rPr>
            </w:pPr>
            <w:r w:rsidRPr="00135FBB">
              <w:rPr>
                <w:rFonts w:ascii="Arial Narrow" w:hAnsi="Arial Narrow"/>
                <w:b/>
              </w:rPr>
              <w:lastRenderedPageBreak/>
              <w:t>Organizační opatření</w:t>
            </w:r>
          </w:p>
        </w:tc>
        <w:tc>
          <w:tcPr>
            <w:tcW w:w="8438" w:type="dxa"/>
            <w:vAlign w:val="center"/>
          </w:tcPr>
          <w:p w:rsidR="003726D2" w:rsidRPr="00135FBB" w:rsidRDefault="003726D2" w:rsidP="004838FA">
            <w:pPr>
              <w:numPr>
                <w:ilvl w:val="0"/>
                <w:numId w:val="24"/>
              </w:numPr>
              <w:spacing w:before="0"/>
              <w:jc w:val="both"/>
              <w:rPr>
                <w:rFonts w:ascii="Arial Narrow" w:hAnsi="Arial Narrow"/>
              </w:rPr>
            </w:pPr>
            <w:r w:rsidRPr="00135FBB">
              <w:rPr>
                <w:rFonts w:ascii="Arial Narrow" w:hAnsi="Arial Narrow"/>
              </w:rPr>
              <w:t>zajištění pracoviště betonáže proti vstupu nepovolaných osob,</w:t>
            </w:r>
          </w:p>
          <w:p w:rsidR="003726D2" w:rsidRPr="00135FBB" w:rsidRDefault="003726D2" w:rsidP="004838FA">
            <w:pPr>
              <w:numPr>
                <w:ilvl w:val="0"/>
                <w:numId w:val="24"/>
              </w:numPr>
              <w:spacing w:before="0"/>
              <w:jc w:val="both"/>
              <w:rPr>
                <w:rFonts w:ascii="Arial Narrow" w:hAnsi="Arial Narrow"/>
              </w:rPr>
            </w:pPr>
            <w:r w:rsidRPr="00135FBB">
              <w:rPr>
                <w:rFonts w:ascii="Arial Narrow" w:hAnsi="Arial Narrow"/>
              </w:rPr>
              <w:t>seznámení pracovníků s technologickým postupem,</w:t>
            </w:r>
          </w:p>
          <w:p w:rsidR="003726D2" w:rsidRPr="00135FBB" w:rsidRDefault="003726D2" w:rsidP="004838FA">
            <w:pPr>
              <w:numPr>
                <w:ilvl w:val="0"/>
                <w:numId w:val="24"/>
              </w:numPr>
              <w:spacing w:before="0"/>
              <w:jc w:val="both"/>
              <w:rPr>
                <w:rFonts w:ascii="Arial Narrow" w:hAnsi="Arial Narrow"/>
              </w:rPr>
            </w:pPr>
            <w:r w:rsidRPr="00135FBB">
              <w:rPr>
                <w:rFonts w:ascii="Arial Narrow" w:hAnsi="Arial Narrow"/>
              </w:rPr>
              <w:t>dodržování požadavků BOZP pro práce ve výšce,</w:t>
            </w:r>
          </w:p>
          <w:p w:rsidR="003726D2" w:rsidRPr="00135FBB" w:rsidRDefault="003726D2" w:rsidP="004838FA">
            <w:pPr>
              <w:numPr>
                <w:ilvl w:val="0"/>
                <w:numId w:val="24"/>
              </w:numPr>
              <w:spacing w:before="0"/>
              <w:jc w:val="both"/>
              <w:rPr>
                <w:rFonts w:ascii="Arial Narrow" w:hAnsi="Arial Narrow"/>
              </w:rPr>
            </w:pPr>
            <w:r w:rsidRPr="00135FBB">
              <w:rPr>
                <w:rFonts w:ascii="Arial Narrow" w:hAnsi="Arial Narrow"/>
              </w:rPr>
              <w:t>při ukládání betonové směsi čerpadlem s výložníkem dodržovat podmínky provozu jeřábu,</w:t>
            </w:r>
          </w:p>
          <w:p w:rsidR="003726D2" w:rsidRPr="00135FBB" w:rsidRDefault="003726D2" w:rsidP="004838FA">
            <w:pPr>
              <w:numPr>
                <w:ilvl w:val="0"/>
                <w:numId w:val="24"/>
              </w:numPr>
              <w:spacing w:before="0"/>
              <w:jc w:val="both"/>
              <w:rPr>
                <w:rFonts w:ascii="Arial Narrow" w:hAnsi="Arial Narrow"/>
              </w:rPr>
            </w:pPr>
            <w:r w:rsidRPr="00135FBB">
              <w:rPr>
                <w:rFonts w:ascii="Arial Narrow" w:hAnsi="Arial Narrow"/>
              </w:rPr>
              <w:t>zajistit komunikaci mezi obsluhou čerpadla a pracovníkem ukládající betonovou směs,</w:t>
            </w:r>
          </w:p>
          <w:p w:rsidR="003726D2" w:rsidRPr="00135FBB" w:rsidRDefault="003726D2" w:rsidP="004838FA">
            <w:pPr>
              <w:numPr>
                <w:ilvl w:val="0"/>
                <w:numId w:val="24"/>
              </w:numPr>
              <w:spacing w:before="0"/>
              <w:jc w:val="both"/>
              <w:rPr>
                <w:rFonts w:ascii="Arial Narrow" w:hAnsi="Arial Narrow"/>
              </w:rPr>
            </w:pPr>
            <w:r w:rsidRPr="00135FBB">
              <w:rPr>
                <w:rFonts w:ascii="Arial Narrow" w:hAnsi="Arial Narrow"/>
              </w:rPr>
              <w:t>odbedňování lze zahájit po písemném příkazu do SD,</w:t>
            </w:r>
          </w:p>
          <w:p w:rsidR="003726D2" w:rsidRPr="00135FBB" w:rsidRDefault="003726D2" w:rsidP="004838FA">
            <w:pPr>
              <w:numPr>
                <w:ilvl w:val="0"/>
                <w:numId w:val="24"/>
              </w:numPr>
              <w:spacing w:before="0"/>
              <w:jc w:val="both"/>
              <w:rPr>
                <w:rFonts w:ascii="Arial Narrow" w:hAnsi="Arial Narrow"/>
              </w:rPr>
            </w:pPr>
            <w:r w:rsidRPr="00135FBB">
              <w:rPr>
                <w:rFonts w:ascii="Arial Narrow" w:hAnsi="Arial Narrow"/>
              </w:rPr>
              <w:t>prostor, kde probíhají odbedňovací práce, musí být zajištěn proti vstupu osob,</w:t>
            </w:r>
          </w:p>
          <w:p w:rsidR="003726D2" w:rsidRPr="00135FBB" w:rsidRDefault="003726D2" w:rsidP="004838FA">
            <w:pPr>
              <w:numPr>
                <w:ilvl w:val="0"/>
                <w:numId w:val="24"/>
              </w:numPr>
              <w:spacing w:before="0"/>
              <w:jc w:val="both"/>
              <w:rPr>
                <w:rFonts w:ascii="Arial Narrow" w:hAnsi="Arial Narrow"/>
              </w:rPr>
            </w:pPr>
            <w:r w:rsidRPr="00135FBB">
              <w:rPr>
                <w:rFonts w:ascii="Arial Narrow" w:hAnsi="Arial Narrow"/>
              </w:rPr>
              <w:t>přerušení práce při nepříznivých povětrnostních podmínkách.</w:t>
            </w:r>
          </w:p>
        </w:tc>
      </w:tr>
      <w:tr w:rsidR="003726D2" w:rsidRPr="001905A1" w:rsidTr="004838FA">
        <w:trPr>
          <w:cantSplit/>
          <w:trHeight w:val="255"/>
          <w:jc w:val="center"/>
        </w:trPr>
        <w:tc>
          <w:tcPr>
            <w:tcW w:w="1684" w:type="dxa"/>
            <w:shd w:val="clear" w:color="auto" w:fill="F2F2F2" w:themeFill="background1" w:themeFillShade="F2"/>
          </w:tcPr>
          <w:p w:rsidR="003726D2" w:rsidRPr="00135FBB" w:rsidRDefault="003726D2" w:rsidP="004838FA">
            <w:pPr>
              <w:rPr>
                <w:rFonts w:ascii="Arial Narrow" w:hAnsi="Arial Narrow"/>
                <w:b/>
              </w:rPr>
            </w:pPr>
            <w:r w:rsidRPr="00135FBB">
              <w:rPr>
                <w:rFonts w:ascii="Arial Narrow" w:hAnsi="Arial Narrow"/>
                <w:b/>
              </w:rPr>
              <w:t xml:space="preserve">Rizika vznikající při provádění </w:t>
            </w:r>
          </w:p>
        </w:tc>
        <w:tc>
          <w:tcPr>
            <w:tcW w:w="8438" w:type="dxa"/>
            <w:vAlign w:val="center"/>
          </w:tcPr>
          <w:p w:rsidR="003726D2" w:rsidRPr="00135FBB" w:rsidRDefault="003726D2" w:rsidP="004838FA">
            <w:pPr>
              <w:numPr>
                <w:ilvl w:val="0"/>
                <w:numId w:val="24"/>
              </w:numPr>
              <w:spacing w:before="0"/>
              <w:jc w:val="both"/>
              <w:rPr>
                <w:rFonts w:ascii="Arial Narrow" w:hAnsi="Arial Narrow"/>
              </w:rPr>
            </w:pPr>
            <w:r w:rsidRPr="00135FBB">
              <w:rPr>
                <w:rFonts w:ascii="Arial Narrow" w:hAnsi="Arial Narrow"/>
              </w:rPr>
              <w:t>pád osoby z výšky nebo do hloubky</w:t>
            </w:r>
          </w:p>
          <w:p w:rsidR="003726D2" w:rsidRPr="00135FBB" w:rsidRDefault="003726D2" w:rsidP="004838FA">
            <w:pPr>
              <w:numPr>
                <w:ilvl w:val="0"/>
                <w:numId w:val="24"/>
              </w:numPr>
              <w:spacing w:before="0"/>
              <w:jc w:val="both"/>
              <w:rPr>
                <w:rFonts w:ascii="Arial Narrow" w:hAnsi="Arial Narrow"/>
              </w:rPr>
            </w:pPr>
            <w:r w:rsidRPr="00135FBB">
              <w:rPr>
                <w:rFonts w:ascii="Arial Narrow" w:hAnsi="Arial Narrow"/>
              </w:rPr>
              <w:t>zřícení konstrukce,</w:t>
            </w:r>
          </w:p>
          <w:p w:rsidR="003726D2" w:rsidRPr="00135FBB" w:rsidRDefault="003726D2" w:rsidP="004838FA">
            <w:pPr>
              <w:numPr>
                <w:ilvl w:val="0"/>
                <w:numId w:val="24"/>
              </w:numPr>
              <w:spacing w:before="0"/>
              <w:jc w:val="both"/>
              <w:rPr>
                <w:rFonts w:ascii="Arial Narrow" w:hAnsi="Arial Narrow"/>
              </w:rPr>
            </w:pPr>
            <w:r w:rsidRPr="00135FBB">
              <w:rPr>
                <w:rFonts w:ascii="Arial Narrow" w:hAnsi="Arial Narrow"/>
              </w:rPr>
              <w:t>pád předmětů.</w:t>
            </w:r>
          </w:p>
        </w:tc>
      </w:tr>
    </w:tbl>
    <w:p w:rsidR="003726D2" w:rsidRDefault="003726D2" w:rsidP="003726D2">
      <w:pPr>
        <w:spacing w:before="0"/>
        <w:rPr>
          <w:rFonts w:ascii="Arial Narrow" w:hAnsi="Arial Narrow"/>
          <w:b/>
          <w:bCs/>
          <w:sz w:val="22"/>
          <w:szCs w:val="22"/>
        </w:rPr>
      </w:pPr>
    </w:p>
    <w:p w:rsidR="003726D2" w:rsidRPr="00135FBB" w:rsidRDefault="003726D2" w:rsidP="003726D2">
      <w:pPr>
        <w:spacing w:before="0"/>
        <w:rPr>
          <w:rFonts w:ascii="Arial Narrow" w:hAnsi="Arial Narrow"/>
          <w:b/>
          <w:bCs/>
          <w:sz w:val="22"/>
          <w:szCs w:val="22"/>
        </w:rPr>
      </w:pPr>
      <w:r w:rsidRPr="00135FBB">
        <w:rPr>
          <w:rFonts w:ascii="Arial Narrow" w:hAnsi="Arial Narrow"/>
          <w:b/>
          <w:bCs/>
          <w:sz w:val="22"/>
          <w:szCs w:val="22"/>
        </w:rPr>
        <w:t>Základní požadavky na provádění zemních a výkopových prací</w:t>
      </w:r>
    </w:p>
    <w:p w:rsidR="003726D2" w:rsidRPr="00135FBB" w:rsidRDefault="003726D2" w:rsidP="003726D2">
      <w:pPr>
        <w:spacing w:before="0"/>
        <w:rPr>
          <w:rFonts w:ascii="Arial Narrow" w:hAnsi="Arial Narrow"/>
          <w:b/>
          <w:bCs/>
          <w:sz w:val="22"/>
          <w:szCs w:val="22"/>
        </w:rPr>
      </w:pPr>
    </w:p>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65"/>
        <w:gridCol w:w="8343"/>
      </w:tblGrid>
      <w:tr w:rsidR="003726D2" w:rsidRPr="00135FBB" w:rsidTr="004838FA">
        <w:trPr>
          <w:trHeight w:val="255"/>
          <w:jc w:val="center"/>
        </w:trPr>
        <w:tc>
          <w:tcPr>
            <w:tcW w:w="1665" w:type="dxa"/>
            <w:shd w:val="clear" w:color="auto" w:fill="F2F2F2" w:themeFill="background1" w:themeFillShade="F2"/>
          </w:tcPr>
          <w:p w:rsidR="003726D2" w:rsidRPr="00135FBB" w:rsidRDefault="003726D2" w:rsidP="004838FA">
            <w:pPr>
              <w:rPr>
                <w:rFonts w:ascii="Arial Narrow" w:hAnsi="Arial Narrow"/>
                <w:b/>
              </w:rPr>
            </w:pPr>
            <w:r w:rsidRPr="00135FBB">
              <w:rPr>
                <w:rFonts w:ascii="Arial Narrow" w:hAnsi="Arial Narrow"/>
                <w:b/>
              </w:rPr>
              <w:t>Dokumentace</w:t>
            </w:r>
          </w:p>
        </w:tc>
        <w:tc>
          <w:tcPr>
            <w:tcW w:w="8343" w:type="dxa"/>
            <w:shd w:val="clear" w:color="auto" w:fill="auto"/>
            <w:vAlign w:val="center"/>
          </w:tcPr>
          <w:p w:rsidR="003726D2" w:rsidRPr="00135FBB" w:rsidRDefault="003726D2" w:rsidP="004838FA">
            <w:pPr>
              <w:numPr>
                <w:ilvl w:val="0"/>
                <w:numId w:val="25"/>
              </w:numPr>
              <w:spacing w:before="0"/>
              <w:jc w:val="both"/>
              <w:rPr>
                <w:rFonts w:ascii="Arial Narrow" w:hAnsi="Arial Narrow"/>
              </w:rPr>
            </w:pPr>
            <w:r w:rsidRPr="00135FBB">
              <w:rPr>
                <w:rFonts w:ascii="Arial Narrow" w:hAnsi="Arial Narrow"/>
              </w:rPr>
              <w:t>plán BOZP</w:t>
            </w:r>
          </w:p>
          <w:p w:rsidR="003726D2" w:rsidRPr="00135FBB" w:rsidRDefault="003726D2" w:rsidP="004838FA">
            <w:pPr>
              <w:numPr>
                <w:ilvl w:val="0"/>
                <w:numId w:val="25"/>
              </w:numPr>
              <w:spacing w:before="0"/>
              <w:jc w:val="both"/>
              <w:rPr>
                <w:rFonts w:ascii="Arial Narrow" w:hAnsi="Arial Narrow"/>
              </w:rPr>
            </w:pPr>
            <w:r w:rsidRPr="00135FBB">
              <w:rPr>
                <w:rFonts w:ascii="Arial Narrow" w:hAnsi="Arial Narrow"/>
              </w:rPr>
              <w:t>PD</w:t>
            </w:r>
          </w:p>
          <w:p w:rsidR="003726D2" w:rsidRPr="00135FBB" w:rsidRDefault="003726D2" w:rsidP="004838FA">
            <w:pPr>
              <w:numPr>
                <w:ilvl w:val="0"/>
                <w:numId w:val="25"/>
              </w:numPr>
              <w:spacing w:before="0"/>
              <w:jc w:val="both"/>
              <w:rPr>
                <w:rFonts w:ascii="Arial Narrow" w:hAnsi="Arial Narrow"/>
              </w:rPr>
            </w:pPr>
            <w:r w:rsidRPr="00135FBB">
              <w:rPr>
                <w:rFonts w:ascii="Arial Narrow" w:hAnsi="Arial Narrow"/>
              </w:rPr>
              <w:t>pracovní postup</w:t>
            </w:r>
          </w:p>
          <w:p w:rsidR="003726D2" w:rsidRPr="00135FBB" w:rsidRDefault="003726D2" w:rsidP="004838FA">
            <w:pPr>
              <w:numPr>
                <w:ilvl w:val="0"/>
                <w:numId w:val="25"/>
              </w:numPr>
              <w:spacing w:before="0"/>
              <w:jc w:val="both"/>
              <w:rPr>
                <w:rFonts w:ascii="Arial Narrow" w:hAnsi="Arial Narrow"/>
              </w:rPr>
            </w:pPr>
            <w:r w:rsidRPr="00135FBB">
              <w:rPr>
                <w:rFonts w:ascii="Arial Narrow" w:hAnsi="Arial Narrow"/>
              </w:rPr>
              <w:t>vytýčení inženýrských sítí a ochranných pásem podzemních vedení a sítí,</w:t>
            </w:r>
          </w:p>
          <w:p w:rsidR="003726D2" w:rsidRPr="00135FBB" w:rsidRDefault="003726D2" w:rsidP="004838FA">
            <w:pPr>
              <w:numPr>
                <w:ilvl w:val="0"/>
                <w:numId w:val="25"/>
              </w:numPr>
              <w:spacing w:before="0"/>
              <w:jc w:val="both"/>
              <w:rPr>
                <w:rFonts w:ascii="Arial Narrow" w:hAnsi="Arial Narrow"/>
              </w:rPr>
            </w:pPr>
            <w:r w:rsidRPr="00135FBB">
              <w:rPr>
                <w:rFonts w:ascii="Arial Narrow" w:hAnsi="Arial Narrow"/>
              </w:rPr>
              <w:t xml:space="preserve">před zahájením prací musí být známy trasy křížených komunikací pro pěší a pro mechanizaci (navržení </w:t>
            </w:r>
            <w:proofErr w:type="spellStart"/>
            <w:r w:rsidRPr="00135FBB">
              <w:rPr>
                <w:rFonts w:ascii="Arial Narrow" w:hAnsi="Arial Narrow"/>
              </w:rPr>
              <w:t>obchůzných</w:t>
            </w:r>
            <w:proofErr w:type="spellEnd"/>
            <w:r w:rsidRPr="00135FBB">
              <w:rPr>
                <w:rFonts w:ascii="Arial Narrow" w:hAnsi="Arial Narrow"/>
              </w:rPr>
              <w:t xml:space="preserve"> tras, přechody, přejezdy)</w:t>
            </w:r>
          </w:p>
          <w:p w:rsidR="003726D2" w:rsidRPr="00135FBB" w:rsidRDefault="003726D2" w:rsidP="004838FA">
            <w:pPr>
              <w:numPr>
                <w:ilvl w:val="0"/>
                <w:numId w:val="25"/>
              </w:numPr>
              <w:spacing w:before="0"/>
              <w:jc w:val="both"/>
              <w:rPr>
                <w:rFonts w:ascii="Arial Narrow" w:hAnsi="Arial Narrow"/>
              </w:rPr>
            </w:pPr>
            <w:r w:rsidRPr="00135FBB">
              <w:rPr>
                <w:rFonts w:ascii="Arial Narrow" w:hAnsi="Arial Narrow"/>
              </w:rPr>
              <w:t>určení způsobu těžení zeminy, zajištění výkopů, způsob zabezpečení okolních staveb</w:t>
            </w:r>
          </w:p>
        </w:tc>
      </w:tr>
      <w:tr w:rsidR="003726D2" w:rsidRPr="00135FBB" w:rsidTr="004838FA">
        <w:trPr>
          <w:trHeight w:val="255"/>
          <w:jc w:val="center"/>
        </w:trPr>
        <w:tc>
          <w:tcPr>
            <w:tcW w:w="1665" w:type="dxa"/>
            <w:shd w:val="clear" w:color="auto" w:fill="F2F2F2" w:themeFill="background1" w:themeFillShade="F2"/>
          </w:tcPr>
          <w:p w:rsidR="003726D2" w:rsidRPr="00135FBB" w:rsidRDefault="003726D2" w:rsidP="004838FA">
            <w:pPr>
              <w:rPr>
                <w:rFonts w:ascii="Arial Narrow" w:hAnsi="Arial Narrow"/>
                <w:b/>
              </w:rPr>
            </w:pPr>
            <w:r w:rsidRPr="00135FBB">
              <w:rPr>
                <w:rFonts w:ascii="Arial Narrow" w:hAnsi="Arial Narrow"/>
                <w:b/>
              </w:rPr>
              <w:t>Technické požadavky</w:t>
            </w:r>
          </w:p>
        </w:tc>
        <w:tc>
          <w:tcPr>
            <w:tcW w:w="8343" w:type="dxa"/>
            <w:shd w:val="clear" w:color="auto" w:fill="auto"/>
            <w:vAlign w:val="center"/>
          </w:tcPr>
          <w:p w:rsidR="003726D2" w:rsidRPr="00135FBB" w:rsidRDefault="003726D2" w:rsidP="004838FA">
            <w:pPr>
              <w:numPr>
                <w:ilvl w:val="0"/>
                <w:numId w:val="25"/>
              </w:numPr>
              <w:spacing w:before="0"/>
              <w:jc w:val="both"/>
              <w:rPr>
                <w:rFonts w:ascii="Arial Narrow" w:hAnsi="Arial Narrow"/>
              </w:rPr>
            </w:pPr>
            <w:r w:rsidRPr="00135FBB">
              <w:rPr>
                <w:rFonts w:ascii="Arial Narrow" w:hAnsi="Arial Narrow"/>
              </w:rPr>
              <w:t>zajištění stěn se provede svahováním nebo pažením</w:t>
            </w:r>
          </w:p>
          <w:p w:rsidR="003726D2" w:rsidRPr="00135FBB" w:rsidRDefault="003726D2" w:rsidP="004838FA">
            <w:pPr>
              <w:numPr>
                <w:ilvl w:val="0"/>
                <w:numId w:val="25"/>
              </w:numPr>
              <w:spacing w:before="0"/>
              <w:jc w:val="both"/>
              <w:rPr>
                <w:rFonts w:ascii="Arial Narrow" w:hAnsi="Arial Narrow"/>
              </w:rPr>
            </w:pPr>
            <w:r w:rsidRPr="00135FBB">
              <w:rPr>
                <w:rFonts w:ascii="Arial Narrow" w:hAnsi="Arial Narrow"/>
              </w:rPr>
              <w:t>výkopy musí být zajištěny proti pádu osob do výkopu zábranou</w:t>
            </w:r>
          </w:p>
          <w:p w:rsidR="003726D2" w:rsidRPr="00135FBB" w:rsidRDefault="003726D2" w:rsidP="004838FA">
            <w:pPr>
              <w:numPr>
                <w:ilvl w:val="0"/>
                <w:numId w:val="25"/>
              </w:numPr>
              <w:spacing w:before="0"/>
              <w:jc w:val="both"/>
              <w:rPr>
                <w:rFonts w:ascii="Arial Narrow" w:hAnsi="Arial Narrow"/>
              </w:rPr>
            </w:pPr>
            <w:r w:rsidRPr="00135FBB">
              <w:rPr>
                <w:rFonts w:ascii="Arial Narrow" w:hAnsi="Arial Narrow"/>
              </w:rPr>
              <w:t>do výkopu musí být zřízen bezpečný přístup – žebřík</w:t>
            </w:r>
          </w:p>
          <w:p w:rsidR="003726D2" w:rsidRPr="00135FBB" w:rsidRDefault="003726D2" w:rsidP="004838FA">
            <w:pPr>
              <w:numPr>
                <w:ilvl w:val="0"/>
                <w:numId w:val="25"/>
              </w:numPr>
              <w:spacing w:before="0"/>
              <w:jc w:val="both"/>
              <w:rPr>
                <w:rFonts w:ascii="Arial Narrow" w:hAnsi="Arial Narrow"/>
              </w:rPr>
            </w:pPr>
            <w:r w:rsidRPr="00135FBB">
              <w:rPr>
                <w:rFonts w:ascii="Arial Narrow" w:hAnsi="Arial Narrow"/>
              </w:rPr>
              <w:t>při nakládání zeminy na vozidla je nutno dodržovat její rovnoměrné rozložení, zákaz pohybu pracovního zařízení zemního stroje nad kabinou vozidla</w:t>
            </w:r>
          </w:p>
          <w:p w:rsidR="003726D2" w:rsidRPr="00135FBB" w:rsidRDefault="003726D2" w:rsidP="004838FA">
            <w:pPr>
              <w:numPr>
                <w:ilvl w:val="0"/>
                <w:numId w:val="25"/>
              </w:numPr>
              <w:spacing w:before="0"/>
              <w:jc w:val="both"/>
              <w:rPr>
                <w:rFonts w:ascii="Arial Narrow" w:hAnsi="Arial Narrow"/>
              </w:rPr>
            </w:pPr>
            <w:r w:rsidRPr="00135FBB">
              <w:rPr>
                <w:rFonts w:ascii="Arial Narrow" w:hAnsi="Arial Narrow"/>
              </w:rPr>
              <w:t>před zahájením prací musí být zabezpečeny okolní stavby ohrožené výkopem,</w:t>
            </w:r>
          </w:p>
          <w:p w:rsidR="003726D2" w:rsidRPr="00135FBB" w:rsidRDefault="003726D2" w:rsidP="004838FA">
            <w:pPr>
              <w:numPr>
                <w:ilvl w:val="0"/>
                <w:numId w:val="25"/>
              </w:numPr>
              <w:spacing w:before="0"/>
              <w:jc w:val="both"/>
              <w:rPr>
                <w:rFonts w:ascii="Arial Narrow" w:hAnsi="Arial Narrow"/>
              </w:rPr>
            </w:pPr>
            <w:r w:rsidRPr="00135FBB">
              <w:rPr>
                <w:rFonts w:ascii="Arial Narrow" w:hAnsi="Arial Narrow"/>
              </w:rPr>
              <w:t>výkopy hlubší než 1,3 m musí mít zajištěny stěny proti sesunutí</w:t>
            </w:r>
          </w:p>
          <w:p w:rsidR="003726D2" w:rsidRPr="00135FBB" w:rsidRDefault="003726D2" w:rsidP="004838FA">
            <w:pPr>
              <w:numPr>
                <w:ilvl w:val="0"/>
                <w:numId w:val="25"/>
              </w:numPr>
              <w:spacing w:before="0"/>
              <w:jc w:val="both"/>
              <w:rPr>
                <w:rFonts w:ascii="Arial Narrow" w:hAnsi="Arial Narrow"/>
              </w:rPr>
            </w:pPr>
            <w:r w:rsidRPr="00135FBB">
              <w:rPr>
                <w:rFonts w:ascii="Arial Narrow" w:hAnsi="Arial Narrow"/>
              </w:rPr>
              <w:t>zajištění stěn se provede svahováním nebo pažením</w:t>
            </w:r>
          </w:p>
          <w:p w:rsidR="003726D2" w:rsidRPr="00135FBB" w:rsidRDefault="003726D2" w:rsidP="004838FA">
            <w:pPr>
              <w:numPr>
                <w:ilvl w:val="0"/>
                <w:numId w:val="25"/>
              </w:numPr>
              <w:spacing w:before="0"/>
              <w:jc w:val="both"/>
              <w:rPr>
                <w:rFonts w:ascii="Arial Narrow" w:hAnsi="Arial Narrow"/>
              </w:rPr>
            </w:pPr>
            <w:r w:rsidRPr="00135FBB">
              <w:rPr>
                <w:rFonts w:ascii="Arial Narrow" w:hAnsi="Arial Narrow"/>
              </w:rPr>
              <w:t>pokud není v PD uvedeno jinak, svahování se provede 1:2, výkop v navážce 1:1</w:t>
            </w:r>
          </w:p>
          <w:p w:rsidR="003726D2" w:rsidRPr="00135FBB" w:rsidRDefault="003726D2" w:rsidP="004838FA">
            <w:pPr>
              <w:numPr>
                <w:ilvl w:val="0"/>
                <w:numId w:val="25"/>
              </w:numPr>
              <w:spacing w:before="0"/>
              <w:jc w:val="both"/>
              <w:rPr>
                <w:rFonts w:ascii="Arial Narrow" w:hAnsi="Arial Narrow"/>
              </w:rPr>
            </w:pPr>
            <w:r w:rsidRPr="00135FBB">
              <w:rPr>
                <w:rFonts w:ascii="Arial Narrow" w:hAnsi="Arial Narrow"/>
              </w:rPr>
              <w:t>výkopy musí být zajištěny proti pádu osob do výkopu zábranou</w:t>
            </w:r>
          </w:p>
          <w:p w:rsidR="003726D2" w:rsidRPr="00135FBB" w:rsidRDefault="003726D2" w:rsidP="004838FA">
            <w:pPr>
              <w:numPr>
                <w:ilvl w:val="0"/>
                <w:numId w:val="25"/>
              </w:numPr>
              <w:spacing w:before="0"/>
              <w:jc w:val="both"/>
              <w:rPr>
                <w:rFonts w:ascii="Arial Narrow" w:hAnsi="Arial Narrow"/>
              </w:rPr>
            </w:pPr>
            <w:r w:rsidRPr="00135FBB">
              <w:rPr>
                <w:rFonts w:ascii="Arial Narrow" w:hAnsi="Arial Narrow"/>
              </w:rPr>
              <w:t>při narušení tras komunikací musí být zřízeny přechody a přejezdy</w:t>
            </w:r>
          </w:p>
          <w:p w:rsidR="003726D2" w:rsidRPr="00135FBB" w:rsidRDefault="003726D2" w:rsidP="004838FA">
            <w:pPr>
              <w:numPr>
                <w:ilvl w:val="0"/>
                <w:numId w:val="25"/>
              </w:numPr>
              <w:spacing w:before="0"/>
              <w:jc w:val="both"/>
              <w:rPr>
                <w:rFonts w:ascii="Arial Narrow" w:hAnsi="Arial Narrow"/>
              </w:rPr>
            </w:pPr>
            <w:r w:rsidRPr="00135FBB">
              <w:rPr>
                <w:rFonts w:ascii="Arial Narrow" w:hAnsi="Arial Narrow"/>
              </w:rPr>
              <w:t>do výkopu musí být zřízen bezpečný přístup – žebřík</w:t>
            </w:r>
          </w:p>
          <w:p w:rsidR="003726D2" w:rsidRPr="00135FBB" w:rsidRDefault="003726D2" w:rsidP="004838FA">
            <w:pPr>
              <w:numPr>
                <w:ilvl w:val="0"/>
                <w:numId w:val="25"/>
              </w:numPr>
              <w:spacing w:before="0"/>
              <w:jc w:val="both"/>
              <w:rPr>
                <w:rFonts w:ascii="Arial Narrow" w:hAnsi="Arial Narrow"/>
              </w:rPr>
            </w:pPr>
            <w:r w:rsidRPr="00135FBB">
              <w:rPr>
                <w:rFonts w:ascii="Arial Narrow" w:hAnsi="Arial Narrow"/>
              </w:rPr>
              <w:t>nejmenší šířka výkopu je 0,8 m.</w:t>
            </w:r>
          </w:p>
          <w:p w:rsidR="003726D2" w:rsidRPr="00135FBB" w:rsidRDefault="003726D2" w:rsidP="004838FA">
            <w:pPr>
              <w:numPr>
                <w:ilvl w:val="0"/>
                <w:numId w:val="25"/>
              </w:numPr>
              <w:spacing w:before="0"/>
              <w:jc w:val="both"/>
              <w:rPr>
                <w:rFonts w:ascii="Arial Narrow" w:hAnsi="Arial Narrow"/>
              </w:rPr>
            </w:pPr>
            <w:r w:rsidRPr="00135FBB">
              <w:rPr>
                <w:rFonts w:ascii="Arial Narrow" w:hAnsi="Arial Narrow"/>
              </w:rPr>
              <w:t>při strojním provádění výkopů – zákaz provádění převisů</w:t>
            </w:r>
          </w:p>
        </w:tc>
      </w:tr>
      <w:tr w:rsidR="003726D2" w:rsidRPr="00135FBB" w:rsidTr="004838FA">
        <w:trPr>
          <w:trHeight w:val="255"/>
          <w:jc w:val="center"/>
        </w:trPr>
        <w:tc>
          <w:tcPr>
            <w:tcW w:w="1665" w:type="dxa"/>
            <w:shd w:val="clear" w:color="auto" w:fill="F2F2F2" w:themeFill="background1" w:themeFillShade="F2"/>
          </w:tcPr>
          <w:p w:rsidR="003726D2" w:rsidRPr="00135FBB" w:rsidRDefault="003726D2" w:rsidP="004838FA">
            <w:pPr>
              <w:rPr>
                <w:rFonts w:ascii="Arial Narrow" w:hAnsi="Arial Narrow"/>
                <w:b/>
              </w:rPr>
            </w:pPr>
            <w:r w:rsidRPr="00135FBB">
              <w:rPr>
                <w:rFonts w:ascii="Arial Narrow" w:hAnsi="Arial Narrow"/>
                <w:b/>
              </w:rPr>
              <w:t>Organizační opatření</w:t>
            </w:r>
          </w:p>
        </w:tc>
        <w:tc>
          <w:tcPr>
            <w:tcW w:w="8343" w:type="dxa"/>
            <w:shd w:val="clear" w:color="auto" w:fill="auto"/>
            <w:vAlign w:val="center"/>
          </w:tcPr>
          <w:p w:rsidR="003726D2" w:rsidRPr="00135FBB" w:rsidRDefault="003726D2" w:rsidP="004838FA">
            <w:pPr>
              <w:numPr>
                <w:ilvl w:val="0"/>
                <w:numId w:val="25"/>
              </w:numPr>
              <w:spacing w:before="0"/>
              <w:jc w:val="both"/>
              <w:rPr>
                <w:rFonts w:ascii="Arial Narrow" w:hAnsi="Arial Narrow"/>
              </w:rPr>
            </w:pPr>
            <w:r w:rsidRPr="00135FBB">
              <w:rPr>
                <w:rFonts w:ascii="Arial Narrow" w:hAnsi="Arial Narrow"/>
              </w:rPr>
              <w:t>obsluhovat stroje pro výkopové práce může jen pracovník s příslušným oprávněním – např. strojnický průkaz</w:t>
            </w:r>
          </w:p>
          <w:p w:rsidR="003726D2" w:rsidRPr="00135FBB" w:rsidRDefault="003726D2" w:rsidP="004838FA">
            <w:pPr>
              <w:numPr>
                <w:ilvl w:val="0"/>
                <w:numId w:val="25"/>
              </w:numPr>
              <w:spacing w:before="0"/>
              <w:jc w:val="both"/>
              <w:rPr>
                <w:rFonts w:ascii="Arial Narrow" w:hAnsi="Arial Narrow"/>
              </w:rPr>
            </w:pPr>
            <w:r w:rsidRPr="00135FBB">
              <w:rPr>
                <w:rFonts w:ascii="Arial Narrow" w:hAnsi="Arial Narrow"/>
              </w:rPr>
              <w:t>při provozu zemního stroje musí být vždy zajištěna jeho stabilita</w:t>
            </w:r>
          </w:p>
          <w:p w:rsidR="003726D2" w:rsidRPr="00135FBB" w:rsidRDefault="003726D2" w:rsidP="004838FA">
            <w:pPr>
              <w:numPr>
                <w:ilvl w:val="0"/>
                <w:numId w:val="25"/>
              </w:numPr>
              <w:spacing w:before="0"/>
              <w:jc w:val="both"/>
              <w:rPr>
                <w:rFonts w:ascii="Arial Narrow" w:hAnsi="Arial Narrow"/>
              </w:rPr>
            </w:pPr>
            <w:r w:rsidRPr="00135FBB">
              <w:rPr>
                <w:rFonts w:ascii="Arial Narrow" w:hAnsi="Arial Narrow"/>
              </w:rPr>
              <w:t>před zahájením prací musí být pracovníci seznámeni s trasami inženýrských sítí a se stanovenými podmínkami přísl. správcem sítí</w:t>
            </w:r>
          </w:p>
          <w:p w:rsidR="003726D2" w:rsidRPr="00135FBB" w:rsidRDefault="003726D2" w:rsidP="004838FA">
            <w:pPr>
              <w:numPr>
                <w:ilvl w:val="0"/>
                <w:numId w:val="25"/>
              </w:numPr>
              <w:spacing w:before="0"/>
              <w:jc w:val="both"/>
              <w:rPr>
                <w:rFonts w:ascii="Arial Narrow" w:hAnsi="Arial Narrow"/>
              </w:rPr>
            </w:pPr>
            <w:r w:rsidRPr="00135FBB">
              <w:rPr>
                <w:rFonts w:ascii="Arial Narrow" w:hAnsi="Arial Narrow"/>
              </w:rPr>
              <w:t>je zakázáno se zdržovat v nebezpečném prostoru stroje (max. dosah stroje zvětšený o 2 m)</w:t>
            </w:r>
          </w:p>
          <w:p w:rsidR="003726D2" w:rsidRPr="00135FBB" w:rsidRDefault="003726D2" w:rsidP="004838FA">
            <w:pPr>
              <w:numPr>
                <w:ilvl w:val="0"/>
                <w:numId w:val="25"/>
              </w:numPr>
              <w:spacing w:before="0"/>
              <w:jc w:val="both"/>
              <w:rPr>
                <w:rFonts w:ascii="Arial Narrow" w:hAnsi="Arial Narrow"/>
              </w:rPr>
            </w:pPr>
            <w:r w:rsidRPr="00135FBB">
              <w:rPr>
                <w:rFonts w:ascii="Arial Narrow" w:hAnsi="Arial Narrow"/>
              </w:rPr>
              <w:t>nutnost používání oděvů s vysokou viditelností a důsledné používání ochranných přileb (v blízkosti zemních strojů, ve výkopech)</w:t>
            </w:r>
          </w:p>
          <w:p w:rsidR="003726D2" w:rsidRPr="00135FBB" w:rsidRDefault="003726D2" w:rsidP="004838FA">
            <w:pPr>
              <w:numPr>
                <w:ilvl w:val="0"/>
                <w:numId w:val="25"/>
              </w:numPr>
              <w:spacing w:before="0"/>
              <w:jc w:val="both"/>
              <w:rPr>
                <w:rFonts w:ascii="Arial Narrow" w:hAnsi="Arial Narrow"/>
              </w:rPr>
            </w:pPr>
            <w:r w:rsidRPr="00135FBB">
              <w:rPr>
                <w:rFonts w:ascii="Arial Narrow" w:hAnsi="Arial Narrow"/>
              </w:rPr>
              <w:t>okraje výkopu do vzdálenosti 0,5 m nesmí být zatěžovány (materiál, chůze, výkopek),</w:t>
            </w:r>
          </w:p>
          <w:p w:rsidR="003726D2" w:rsidRPr="00135FBB" w:rsidRDefault="003726D2" w:rsidP="004838FA">
            <w:pPr>
              <w:numPr>
                <w:ilvl w:val="0"/>
                <w:numId w:val="25"/>
              </w:numPr>
              <w:spacing w:before="0"/>
              <w:jc w:val="both"/>
              <w:rPr>
                <w:rFonts w:ascii="Arial Narrow" w:hAnsi="Arial Narrow"/>
              </w:rPr>
            </w:pPr>
            <w:r w:rsidRPr="00135FBB">
              <w:rPr>
                <w:rFonts w:ascii="Arial Narrow" w:hAnsi="Arial Narrow"/>
              </w:rPr>
              <w:t>při zhoršených hydrogeologických podmínkách musí být z výkopu čerpána voda</w:t>
            </w:r>
          </w:p>
          <w:p w:rsidR="003726D2" w:rsidRPr="00135FBB" w:rsidRDefault="003726D2" w:rsidP="004838FA">
            <w:pPr>
              <w:numPr>
                <w:ilvl w:val="0"/>
                <w:numId w:val="25"/>
              </w:numPr>
              <w:spacing w:before="0"/>
              <w:jc w:val="both"/>
              <w:rPr>
                <w:rFonts w:ascii="Arial Narrow" w:hAnsi="Arial Narrow"/>
              </w:rPr>
            </w:pPr>
            <w:r w:rsidRPr="00135FBB">
              <w:rPr>
                <w:rFonts w:ascii="Arial Narrow" w:hAnsi="Arial Narrow"/>
              </w:rPr>
              <w:t>při přerušení prací delších než 24 hodin musí pověřený pracovník provést kontrolu stavu stěn výkopu a pažení</w:t>
            </w:r>
          </w:p>
          <w:p w:rsidR="003726D2" w:rsidRPr="00135FBB" w:rsidRDefault="003726D2" w:rsidP="004838FA">
            <w:pPr>
              <w:numPr>
                <w:ilvl w:val="0"/>
                <w:numId w:val="25"/>
              </w:numPr>
              <w:spacing w:before="0"/>
              <w:jc w:val="both"/>
              <w:rPr>
                <w:rFonts w:ascii="Arial Narrow" w:hAnsi="Arial Narrow"/>
              </w:rPr>
            </w:pPr>
            <w:r w:rsidRPr="00135FBB">
              <w:rPr>
                <w:rFonts w:ascii="Arial Narrow" w:hAnsi="Arial Narrow"/>
              </w:rPr>
              <w:t>na odlehlých pracovištích nesmí být výkopové práce prováděny osamoceně</w:t>
            </w:r>
          </w:p>
          <w:p w:rsidR="003726D2" w:rsidRPr="00135FBB" w:rsidRDefault="003726D2" w:rsidP="004838FA">
            <w:pPr>
              <w:numPr>
                <w:ilvl w:val="0"/>
                <w:numId w:val="25"/>
              </w:numPr>
              <w:spacing w:before="0"/>
              <w:jc w:val="both"/>
              <w:rPr>
                <w:rFonts w:ascii="Arial Narrow" w:hAnsi="Arial Narrow"/>
              </w:rPr>
            </w:pPr>
            <w:r w:rsidRPr="00135FBB">
              <w:rPr>
                <w:rFonts w:ascii="Arial Narrow" w:hAnsi="Arial Narrow"/>
              </w:rPr>
              <w:t>nemá-li obsluha stroje při souběžném strojním a ručním provádění výkopových prací na jednom pracovním záběru dostatečný výhled na všechna místa ohroženého prostoru, nepokračuje v práci</w:t>
            </w:r>
          </w:p>
          <w:p w:rsidR="003726D2" w:rsidRPr="00135FBB" w:rsidRDefault="003726D2" w:rsidP="004838FA">
            <w:pPr>
              <w:numPr>
                <w:ilvl w:val="0"/>
                <w:numId w:val="25"/>
              </w:numPr>
              <w:spacing w:before="0"/>
              <w:jc w:val="both"/>
              <w:rPr>
                <w:rFonts w:ascii="Arial Narrow" w:hAnsi="Arial Narrow"/>
              </w:rPr>
            </w:pPr>
            <w:r w:rsidRPr="00135FBB">
              <w:rPr>
                <w:rFonts w:ascii="Arial Narrow" w:hAnsi="Arial Narrow"/>
              </w:rPr>
              <w:t>zákaz převážení osob na zemních strojích</w:t>
            </w:r>
          </w:p>
          <w:p w:rsidR="003726D2" w:rsidRPr="00135FBB" w:rsidRDefault="003726D2" w:rsidP="004838FA">
            <w:pPr>
              <w:numPr>
                <w:ilvl w:val="0"/>
                <w:numId w:val="25"/>
              </w:numPr>
              <w:spacing w:before="0"/>
              <w:jc w:val="both"/>
              <w:rPr>
                <w:rFonts w:ascii="Arial Narrow" w:hAnsi="Arial Narrow"/>
              </w:rPr>
            </w:pPr>
            <w:r w:rsidRPr="00135FBB">
              <w:rPr>
                <w:rFonts w:ascii="Arial Narrow" w:hAnsi="Arial Narrow"/>
              </w:rPr>
              <w:t>okraje výkopu do vzdálenosti 0,5 m nesmí být zatěžovány (materiál, chůze, výkopek)</w:t>
            </w:r>
          </w:p>
          <w:p w:rsidR="003726D2" w:rsidRPr="00135FBB" w:rsidRDefault="003726D2" w:rsidP="004838FA">
            <w:pPr>
              <w:numPr>
                <w:ilvl w:val="0"/>
                <w:numId w:val="25"/>
              </w:numPr>
              <w:spacing w:before="0"/>
              <w:jc w:val="both"/>
              <w:rPr>
                <w:rFonts w:ascii="Arial Narrow" w:hAnsi="Arial Narrow"/>
              </w:rPr>
            </w:pPr>
            <w:r w:rsidRPr="00135FBB">
              <w:rPr>
                <w:rFonts w:ascii="Arial Narrow" w:hAnsi="Arial Narrow"/>
              </w:rPr>
              <w:t>pokud v PD není stanoveno jinak, musí být doprava vedena ve vzdálenosti rovnající se hloubce výkopu od okraje výkopu</w:t>
            </w:r>
          </w:p>
          <w:p w:rsidR="003726D2" w:rsidRPr="00135FBB" w:rsidRDefault="003726D2" w:rsidP="004838FA">
            <w:pPr>
              <w:numPr>
                <w:ilvl w:val="0"/>
                <w:numId w:val="25"/>
              </w:numPr>
              <w:spacing w:before="0"/>
              <w:jc w:val="both"/>
              <w:rPr>
                <w:rFonts w:ascii="Arial Narrow" w:hAnsi="Arial Narrow"/>
              </w:rPr>
            </w:pPr>
            <w:r w:rsidRPr="00135FBB">
              <w:rPr>
                <w:rFonts w:ascii="Arial Narrow" w:hAnsi="Arial Narrow"/>
              </w:rPr>
              <w:t>na odlehlých pracovištích nesmí být výkopové práce prováděny osamoceně</w:t>
            </w:r>
          </w:p>
          <w:p w:rsidR="003726D2" w:rsidRPr="00135FBB" w:rsidRDefault="003726D2" w:rsidP="004838FA">
            <w:pPr>
              <w:numPr>
                <w:ilvl w:val="0"/>
                <w:numId w:val="25"/>
              </w:numPr>
              <w:spacing w:before="0"/>
              <w:jc w:val="both"/>
              <w:rPr>
                <w:rFonts w:ascii="Arial Narrow" w:hAnsi="Arial Narrow"/>
              </w:rPr>
            </w:pPr>
            <w:r w:rsidRPr="00135FBB">
              <w:rPr>
                <w:rFonts w:ascii="Arial Narrow" w:hAnsi="Arial Narrow"/>
              </w:rPr>
              <w:t>stav zasypaných výkopů musí být průběžně kontrolován, popř. musí být provedeno dosypání výkopu a zhutnění</w:t>
            </w:r>
          </w:p>
        </w:tc>
      </w:tr>
      <w:tr w:rsidR="003726D2" w:rsidRPr="00135FBB" w:rsidTr="004838FA">
        <w:trPr>
          <w:trHeight w:val="255"/>
          <w:jc w:val="center"/>
        </w:trPr>
        <w:tc>
          <w:tcPr>
            <w:tcW w:w="1665" w:type="dxa"/>
            <w:shd w:val="clear" w:color="auto" w:fill="F2F2F2" w:themeFill="background1" w:themeFillShade="F2"/>
          </w:tcPr>
          <w:p w:rsidR="003726D2" w:rsidRPr="00135FBB" w:rsidRDefault="003726D2" w:rsidP="004838FA">
            <w:pPr>
              <w:rPr>
                <w:rFonts w:ascii="Arial Narrow" w:hAnsi="Arial Narrow"/>
                <w:b/>
              </w:rPr>
            </w:pPr>
            <w:r w:rsidRPr="00135FBB">
              <w:rPr>
                <w:rFonts w:ascii="Arial Narrow" w:hAnsi="Arial Narrow"/>
                <w:b/>
              </w:rPr>
              <w:t>Rizika</w:t>
            </w:r>
          </w:p>
        </w:tc>
        <w:tc>
          <w:tcPr>
            <w:tcW w:w="8343" w:type="dxa"/>
            <w:shd w:val="clear" w:color="auto" w:fill="auto"/>
            <w:vAlign w:val="center"/>
          </w:tcPr>
          <w:p w:rsidR="003726D2" w:rsidRPr="00135FBB" w:rsidRDefault="003726D2" w:rsidP="004838FA">
            <w:pPr>
              <w:numPr>
                <w:ilvl w:val="0"/>
                <w:numId w:val="25"/>
              </w:numPr>
              <w:spacing w:before="0"/>
              <w:jc w:val="both"/>
              <w:rPr>
                <w:rFonts w:ascii="Arial Narrow" w:hAnsi="Arial Narrow"/>
              </w:rPr>
            </w:pPr>
            <w:r w:rsidRPr="00135FBB">
              <w:rPr>
                <w:rFonts w:ascii="Arial Narrow" w:hAnsi="Arial Narrow"/>
              </w:rPr>
              <w:t>pád osoby do výkopu</w:t>
            </w:r>
          </w:p>
          <w:p w:rsidR="003726D2" w:rsidRPr="00135FBB" w:rsidRDefault="003726D2" w:rsidP="004838FA">
            <w:pPr>
              <w:numPr>
                <w:ilvl w:val="0"/>
                <w:numId w:val="25"/>
              </w:numPr>
              <w:spacing w:before="0"/>
              <w:jc w:val="both"/>
              <w:rPr>
                <w:rFonts w:ascii="Arial Narrow" w:hAnsi="Arial Narrow"/>
              </w:rPr>
            </w:pPr>
            <w:r w:rsidRPr="00135FBB">
              <w:rPr>
                <w:rFonts w:ascii="Arial Narrow" w:hAnsi="Arial Narrow"/>
              </w:rPr>
              <w:lastRenderedPageBreak/>
              <w:t>zasypání osoby ve výkopu</w:t>
            </w:r>
          </w:p>
          <w:p w:rsidR="003726D2" w:rsidRPr="00135FBB" w:rsidRDefault="003726D2" w:rsidP="004838FA">
            <w:pPr>
              <w:numPr>
                <w:ilvl w:val="0"/>
                <w:numId w:val="25"/>
              </w:numPr>
              <w:spacing w:before="0"/>
              <w:jc w:val="both"/>
              <w:rPr>
                <w:rFonts w:ascii="Arial Narrow" w:hAnsi="Arial Narrow"/>
              </w:rPr>
            </w:pPr>
            <w:r w:rsidRPr="00135FBB">
              <w:rPr>
                <w:rFonts w:ascii="Arial Narrow" w:hAnsi="Arial Narrow"/>
              </w:rPr>
              <w:t>sjetí stroje do výkopu</w:t>
            </w:r>
          </w:p>
          <w:p w:rsidR="003726D2" w:rsidRPr="00135FBB" w:rsidRDefault="003726D2" w:rsidP="004838FA">
            <w:pPr>
              <w:numPr>
                <w:ilvl w:val="0"/>
                <w:numId w:val="25"/>
              </w:numPr>
              <w:spacing w:before="0"/>
              <w:jc w:val="both"/>
              <w:rPr>
                <w:rFonts w:ascii="Arial Narrow" w:hAnsi="Arial Narrow"/>
              </w:rPr>
            </w:pPr>
            <w:r w:rsidRPr="00135FBB">
              <w:rPr>
                <w:rFonts w:ascii="Arial Narrow" w:hAnsi="Arial Narrow"/>
              </w:rPr>
              <w:t>kolize s inženýrskými sítěmi</w:t>
            </w:r>
          </w:p>
          <w:p w:rsidR="003726D2" w:rsidRPr="00135FBB" w:rsidRDefault="003726D2" w:rsidP="004838FA">
            <w:pPr>
              <w:numPr>
                <w:ilvl w:val="0"/>
                <w:numId w:val="25"/>
              </w:numPr>
              <w:spacing w:before="0"/>
              <w:jc w:val="both"/>
              <w:rPr>
                <w:rFonts w:ascii="Arial Narrow" w:hAnsi="Arial Narrow"/>
              </w:rPr>
            </w:pPr>
            <w:r w:rsidRPr="00135FBB">
              <w:rPr>
                <w:rFonts w:ascii="Arial Narrow" w:hAnsi="Arial Narrow"/>
              </w:rPr>
              <w:t>kolize se zemními stroji popř. dopravními prostředky</w:t>
            </w:r>
          </w:p>
          <w:p w:rsidR="003726D2" w:rsidRPr="00135FBB" w:rsidRDefault="003726D2" w:rsidP="004838FA">
            <w:pPr>
              <w:numPr>
                <w:ilvl w:val="0"/>
                <w:numId w:val="25"/>
              </w:numPr>
              <w:spacing w:before="0"/>
              <w:jc w:val="both"/>
              <w:rPr>
                <w:rFonts w:ascii="Arial Narrow" w:hAnsi="Arial Narrow"/>
              </w:rPr>
            </w:pPr>
            <w:r w:rsidRPr="00135FBB">
              <w:rPr>
                <w:rFonts w:ascii="Arial Narrow" w:hAnsi="Arial Narrow"/>
              </w:rPr>
              <w:t>ztráta stability zemního stroje</w:t>
            </w:r>
          </w:p>
        </w:tc>
      </w:tr>
    </w:tbl>
    <w:p w:rsidR="003726D2" w:rsidRDefault="003726D2" w:rsidP="003726D2">
      <w:pPr>
        <w:jc w:val="both"/>
        <w:rPr>
          <w:rFonts w:ascii="Arial Narrow" w:hAnsi="Arial Narrow"/>
          <w:b/>
          <w:sz w:val="22"/>
          <w:szCs w:val="22"/>
          <w:u w:val="single"/>
        </w:rPr>
      </w:pPr>
      <w:bookmarkStart w:id="175" w:name="_Toc514129722"/>
    </w:p>
    <w:p w:rsidR="003726D2" w:rsidRDefault="003726D2" w:rsidP="003726D2">
      <w:pPr>
        <w:jc w:val="both"/>
        <w:rPr>
          <w:rFonts w:ascii="Arial Narrow" w:hAnsi="Arial Narrow"/>
          <w:b/>
          <w:sz w:val="22"/>
          <w:szCs w:val="22"/>
          <w:u w:val="single"/>
        </w:rPr>
      </w:pPr>
    </w:p>
    <w:p w:rsidR="003726D2" w:rsidRPr="001F53E1" w:rsidRDefault="003726D2" w:rsidP="003726D2">
      <w:pPr>
        <w:jc w:val="both"/>
        <w:rPr>
          <w:rFonts w:ascii="Arial Narrow" w:hAnsi="Arial Narrow"/>
          <w:b/>
          <w:sz w:val="24"/>
          <w:szCs w:val="24"/>
          <w:u w:val="single"/>
        </w:rPr>
      </w:pPr>
      <w:r w:rsidRPr="001F53E1">
        <w:rPr>
          <w:rFonts w:ascii="Arial Narrow" w:hAnsi="Arial Narrow"/>
          <w:b/>
          <w:sz w:val="24"/>
          <w:szCs w:val="24"/>
          <w:u w:val="single"/>
        </w:rPr>
        <w:t>Požadavky na používaná technická zařízení a mechanizaci</w:t>
      </w:r>
      <w:bookmarkEnd w:id="175"/>
    </w:p>
    <w:p w:rsidR="003726D2" w:rsidRDefault="003726D2" w:rsidP="003726D2">
      <w:pPr>
        <w:rPr>
          <w:rFonts w:ascii="Arial Narrow" w:hAnsi="Arial Narrow"/>
          <w:sz w:val="22"/>
          <w:szCs w:val="22"/>
        </w:rPr>
      </w:pPr>
      <w:r w:rsidRPr="00135FBB">
        <w:rPr>
          <w:rFonts w:ascii="Arial Narrow" w:hAnsi="Arial Narrow"/>
          <w:sz w:val="22"/>
          <w:szCs w:val="22"/>
        </w:rPr>
        <w:t>Níže uvedené podmínky použití technických zařízení jsou brány jako zásadní pro zajištění bezpečného provozu strojů a mechanizace. Další požadavky vyplývají z legislativy a norem.</w:t>
      </w:r>
    </w:p>
    <w:p w:rsidR="003726D2" w:rsidRPr="00135FBB" w:rsidRDefault="003726D2" w:rsidP="003726D2">
      <w:pPr>
        <w:rPr>
          <w:rFonts w:ascii="Arial Narrow" w:hAnsi="Arial Narrow"/>
          <w:sz w:val="22"/>
          <w:szCs w:val="22"/>
        </w:rPr>
      </w:pPr>
    </w:p>
    <w:p w:rsidR="003726D2" w:rsidRPr="00135FBB" w:rsidRDefault="003726D2" w:rsidP="003726D2">
      <w:pPr>
        <w:spacing w:before="0"/>
        <w:rPr>
          <w:rFonts w:ascii="Arial Narrow" w:hAnsi="Arial Narrow"/>
          <w:b/>
          <w:bCs/>
          <w:sz w:val="22"/>
          <w:szCs w:val="22"/>
        </w:rPr>
      </w:pPr>
      <w:r w:rsidRPr="00135FBB">
        <w:rPr>
          <w:rFonts w:ascii="Arial Narrow" w:hAnsi="Arial Narrow"/>
          <w:b/>
          <w:bCs/>
          <w:sz w:val="22"/>
          <w:szCs w:val="22"/>
        </w:rPr>
        <w:t>Základní požadavky na pohyb mechanizace po staveništi, zemní stroje</w:t>
      </w:r>
    </w:p>
    <w:p w:rsidR="003726D2" w:rsidRPr="00135FBB" w:rsidRDefault="003726D2" w:rsidP="003726D2">
      <w:pPr>
        <w:spacing w:before="0"/>
        <w:rPr>
          <w:rFonts w:ascii="Arial Narrow" w:hAnsi="Arial Narrow"/>
          <w:b/>
          <w:bCs/>
          <w:sz w:val="22"/>
          <w:szCs w:val="22"/>
        </w:rPr>
      </w:pPr>
    </w:p>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65"/>
        <w:gridCol w:w="8343"/>
      </w:tblGrid>
      <w:tr w:rsidR="003726D2" w:rsidRPr="00135FBB" w:rsidTr="004838FA">
        <w:trPr>
          <w:cantSplit/>
          <w:trHeight w:val="255"/>
          <w:jc w:val="center"/>
        </w:trPr>
        <w:tc>
          <w:tcPr>
            <w:tcW w:w="1665" w:type="dxa"/>
            <w:shd w:val="clear" w:color="auto" w:fill="F2F2F2" w:themeFill="background1" w:themeFillShade="F2"/>
          </w:tcPr>
          <w:p w:rsidR="003726D2" w:rsidRPr="00135FBB" w:rsidRDefault="003726D2" w:rsidP="004838FA">
            <w:pPr>
              <w:rPr>
                <w:rFonts w:ascii="Arial Narrow" w:hAnsi="Arial Narrow"/>
                <w:b/>
              </w:rPr>
            </w:pPr>
            <w:r w:rsidRPr="00135FBB">
              <w:rPr>
                <w:rFonts w:ascii="Arial Narrow" w:hAnsi="Arial Narrow"/>
                <w:b/>
              </w:rPr>
              <w:t>Dokumentace</w:t>
            </w:r>
          </w:p>
        </w:tc>
        <w:tc>
          <w:tcPr>
            <w:tcW w:w="8343" w:type="dxa"/>
            <w:vAlign w:val="center"/>
          </w:tcPr>
          <w:p w:rsidR="003726D2" w:rsidRPr="00135FBB" w:rsidRDefault="003726D2" w:rsidP="004838FA">
            <w:pPr>
              <w:numPr>
                <w:ilvl w:val="0"/>
                <w:numId w:val="26"/>
              </w:numPr>
              <w:spacing w:before="0"/>
              <w:jc w:val="both"/>
              <w:rPr>
                <w:rFonts w:ascii="Arial Narrow" w:hAnsi="Arial Narrow"/>
              </w:rPr>
            </w:pPr>
            <w:r w:rsidRPr="00135FBB">
              <w:rPr>
                <w:rFonts w:ascii="Arial Narrow" w:hAnsi="Arial Narrow"/>
              </w:rPr>
              <w:t>plán BOZP</w:t>
            </w:r>
          </w:p>
          <w:p w:rsidR="003726D2" w:rsidRPr="00135FBB" w:rsidRDefault="003726D2" w:rsidP="004838FA">
            <w:pPr>
              <w:numPr>
                <w:ilvl w:val="0"/>
                <w:numId w:val="26"/>
              </w:numPr>
              <w:spacing w:before="0"/>
              <w:jc w:val="both"/>
              <w:rPr>
                <w:rFonts w:ascii="Arial Narrow" w:hAnsi="Arial Narrow"/>
              </w:rPr>
            </w:pPr>
            <w:r w:rsidRPr="00135FBB">
              <w:rPr>
                <w:rFonts w:ascii="Arial Narrow" w:hAnsi="Arial Narrow"/>
              </w:rPr>
              <w:t>PD</w:t>
            </w:r>
          </w:p>
        </w:tc>
      </w:tr>
      <w:tr w:rsidR="003726D2" w:rsidRPr="00135FBB" w:rsidTr="004838FA">
        <w:trPr>
          <w:cantSplit/>
          <w:trHeight w:val="255"/>
          <w:jc w:val="center"/>
        </w:trPr>
        <w:tc>
          <w:tcPr>
            <w:tcW w:w="1665" w:type="dxa"/>
            <w:shd w:val="clear" w:color="auto" w:fill="F2F2F2" w:themeFill="background1" w:themeFillShade="F2"/>
          </w:tcPr>
          <w:p w:rsidR="003726D2" w:rsidRPr="00135FBB" w:rsidRDefault="003726D2" w:rsidP="004838FA">
            <w:pPr>
              <w:rPr>
                <w:rFonts w:ascii="Arial Narrow" w:hAnsi="Arial Narrow"/>
                <w:b/>
              </w:rPr>
            </w:pPr>
            <w:r w:rsidRPr="00135FBB">
              <w:rPr>
                <w:rFonts w:ascii="Arial Narrow" w:hAnsi="Arial Narrow"/>
                <w:b/>
              </w:rPr>
              <w:t>Technické požadavky</w:t>
            </w:r>
          </w:p>
        </w:tc>
        <w:tc>
          <w:tcPr>
            <w:tcW w:w="8343" w:type="dxa"/>
            <w:vAlign w:val="center"/>
          </w:tcPr>
          <w:p w:rsidR="003726D2" w:rsidRPr="00135FBB" w:rsidRDefault="003726D2" w:rsidP="004838FA">
            <w:pPr>
              <w:numPr>
                <w:ilvl w:val="0"/>
                <w:numId w:val="26"/>
              </w:numPr>
              <w:spacing w:before="0"/>
              <w:jc w:val="both"/>
              <w:rPr>
                <w:rFonts w:ascii="Arial Narrow" w:hAnsi="Arial Narrow"/>
              </w:rPr>
            </w:pPr>
            <w:bookmarkStart w:id="176" w:name="_Toc283289670"/>
            <w:r w:rsidRPr="00135FBB">
              <w:rPr>
                <w:rFonts w:ascii="Arial Narrow" w:hAnsi="Arial Narrow"/>
              </w:rPr>
              <w:t>přechodné dopravní značení u vjezdů na staveniště a přilehlé komunikaci</w:t>
            </w:r>
            <w:bookmarkEnd w:id="176"/>
            <w:r w:rsidRPr="00135FBB">
              <w:rPr>
                <w:rFonts w:ascii="Arial Narrow" w:hAnsi="Arial Narrow"/>
              </w:rPr>
              <w:t>,</w:t>
            </w:r>
          </w:p>
          <w:p w:rsidR="003726D2" w:rsidRPr="00135FBB" w:rsidRDefault="003726D2" w:rsidP="004838FA">
            <w:pPr>
              <w:numPr>
                <w:ilvl w:val="0"/>
                <w:numId w:val="26"/>
              </w:numPr>
              <w:spacing w:before="0"/>
              <w:jc w:val="both"/>
              <w:rPr>
                <w:rFonts w:ascii="Arial Narrow" w:hAnsi="Arial Narrow"/>
              </w:rPr>
            </w:pPr>
            <w:r w:rsidRPr="00135FBB">
              <w:rPr>
                <w:rFonts w:ascii="Arial Narrow" w:hAnsi="Arial Narrow"/>
              </w:rPr>
              <w:t>vybavení vozidel signalizací zpětného chodu,</w:t>
            </w:r>
          </w:p>
          <w:p w:rsidR="003726D2" w:rsidRPr="00135FBB" w:rsidRDefault="003726D2" w:rsidP="004838FA">
            <w:pPr>
              <w:numPr>
                <w:ilvl w:val="0"/>
                <w:numId w:val="26"/>
              </w:numPr>
              <w:spacing w:before="0"/>
              <w:jc w:val="both"/>
              <w:rPr>
                <w:rFonts w:ascii="Arial Narrow" w:hAnsi="Arial Narrow"/>
              </w:rPr>
            </w:pPr>
            <w:r w:rsidRPr="00135FBB">
              <w:rPr>
                <w:rFonts w:ascii="Arial Narrow" w:hAnsi="Arial Narrow"/>
              </w:rPr>
              <w:t>zajištění nákladů proti rozvalení nebo zřícení.</w:t>
            </w:r>
          </w:p>
        </w:tc>
      </w:tr>
      <w:tr w:rsidR="003726D2" w:rsidRPr="00135FBB" w:rsidTr="004838FA">
        <w:trPr>
          <w:cantSplit/>
          <w:trHeight w:val="255"/>
          <w:jc w:val="center"/>
        </w:trPr>
        <w:tc>
          <w:tcPr>
            <w:tcW w:w="1665" w:type="dxa"/>
            <w:shd w:val="clear" w:color="auto" w:fill="F2F2F2" w:themeFill="background1" w:themeFillShade="F2"/>
          </w:tcPr>
          <w:p w:rsidR="003726D2" w:rsidRPr="00135FBB" w:rsidRDefault="003726D2" w:rsidP="004838FA">
            <w:pPr>
              <w:rPr>
                <w:rFonts w:ascii="Arial Narrow" w:hAnsi="Arial Narrow"/>
                <w:b/>
              </w:rPr>
            </w:pPr>
            <w:r w:rsidRPr="00135FBB">
              <w:rPr>
                <w:rFonts w:ascii="Arial Narrow" w:hAnsi="Arial Narrow"/>
                <w:b/>
              </w:rPr>
              <w:t>Organizační opatření</w:t>
            </w:r>
          </w:p>
        </w:tc>
        <w:tc>
          <w:tcPr>
            <w:tcW w:w="8343" w:type="dxa"/>
            <w:vAlign w:val="center"/>
          </w:tcPr>
          <w:p w:rsidR="003726D2" w:rsidRPr="00135FBB" w:rsidRDefault="003726D2" w:rsidP="004838FA">
            <w:pPr>
              <w:numPr>
                <w:ilvl w:val="0"/>
                <w:numId w:val="26"/>
              </w:numPr>
              <w:spacing w:before="0"/>
              <w:jc w:val="both"/>
              <w:rPr>
                <w:rFonts w:ascii="Arial Narrow" w:hAnsi="Arial Narrow"/>
              </w:rPr>
            </w:pPr>
            <w:bookmarkStart w:id="177" w:name="_Toc283289674"/>
            <w:r w:rsidRPr="00135FBB">
              <w:rPr>
                <w:rFonts w:ascii="Arial Narrow" w:hAnsi="Arial Narrow"/>
              </w:rPr>
              <w:t>používání výstražného oděvu nebo výstražných vest</w:t>
            </w:r>
            <w:bookmarkEnd w:id="177"/>
            <w:r w:rsidRPr="00135FBB">
              <w:rPr>
                <w:rFonts w:ascii="Arial Narrow" w:hAnsi="Arial Narrow"/>
              </w:rPr>
              <w:t>,</w:t>
            </w:r>
          </w:p>
          <w:p w:rsidR="003726D2" w:rsidRPr="00135FBB" w:rsidRDefault="003726D2" w:rsidP="004838FA">
            <w:pPr>
              <w:numPr>
                <w:ilvl w:val="0"/>
                <w:numId w:val="26"/>
              </w:numPr>
              <w:spacing w:before="0"/>
              <w:jc w:val="both"/>
              <w:rPr>
                <w:rFonts w:ascii="Arial Narrow" w:hAnsi="Arial Narrow"/>
              </w:rPr>
            </w:pPr>
            <w:bookmarkStart w:id="178" w:name="_Toc283289675"/>
            <w:r w:rsidRPr="00135FBB">
              <w:rPr>
                <w:rFonts w:ascii="Arial Narrow" w:hAnsi="Arial Narrow"/>
              </w:rPr>
              <w:t>dodržení zásad bezpečných pracovních postupů při vykládce a ukládání materiálu, stavebních a jiných konstrukcí – zejména udržování zpevněný a odvodněných manipulačních a skladovacích ploch</w:t>
            </w:r>
            <w:bookmarkEnd w:id="178"/>
            <w:r w:rsidRPr="00135FBB">
              <w:rPr>
                <w:rFonts w:ascii="Arial Narrow" w:hAnsi="Arial Narrow"/>
              </w:rPr>
              <w:t>,</w:t>
            </w:r>
          </w:p>
          <w:p w:rsidR="003726D2" w:rsidRPr="00135FBB" w:rsidRDefault="003726D2" w:rsidP="004838FA">
            <w:pPr>
              <w:numPr>
                <w:ilvl w:val="0"/>
                <w:numId w:val="26"/>
              </w:numPr>
              <w:spacing w:before="0"/>
              <w:jc w:val="both"/>
              <w:rPr>
                <w:rFonts w:ascii="Arial Narrow" w:hAnsi="Arial Narrow"/>
              </w:rPr>
            </w:pPr>
            <w:r w:rsidRPr="00135FBB">
              <w:rPr>
                <w:rFonts w:ascii="Arial Narrow" w:hAnsi="Arial Narrow"/>
              </w:rPr>
              <w:t xml:space="preserve">zákaz pohybu a práce v nebezpečném pracovním prostoru strojů (max. dosah + 2 m), </w:t>
            </w:r>
          </w:p>
          <w:p w:rsidR="003726D2" w:rsidRPr="00135FBB" w:rsidRDefault="003726D2" w:rsidP="004838FA">
            <w:pPr>
              <w:numPr>
                <w:ilvl w:val="0"/>
                <w:numId w:val="26"/>
              </w:numPr>
              <w:spacing w:before="0"/>
              <w:jc w:val="both"/>
              <w:rPr>
                <w:rFonts w:ascii="Arial Narrow" w:hAnsi="Arial Narrow"/>
              </w:rPr>
            </w:pPr>
            <w:r w:rsidRPr="00135FBB">
              <w:rPr>
                <w:rFonts w:ascii="Arial Narrow" w:hAnsi="Arial Narrow"/>
              </w:rPr>
              <w:t>seznámení řidičů dopravního prostředku s místními provozními podmínkami stavby.</w:t>
            </w:r>
          </w:p>
        </w:tc>
      </w:tr>
      <w:tr w:rsidR="003726D2" w:rsidRPr="001905A1" w:rsidTr="004838FA">
        <w:trPr>
          <w:cantSplit/>
          <w:trHeight w:val="255"/>
          <w:jc w:val="center"/>
        </w:trPr>
        <w:tc>
          <w:tcPr>
            <w:tcW w:w="1665" w:type="dxa"/>
            <w:shd w:val="clear" w:color="auto" w:fill="F2F2F2" w:themeFill="background1" w:themeFillShade="F2"/>
          </w:tcPr>
          <w:p w:rsidR="003726D2" w:rsidRPr="00135FBB" w:rsidRDefault="003726D2" w:rsidP="004838FA">
            <w:pPr>
              <w:rPr>
                <w:rFonts w:ascii="Arial Narrow" w:hAnsi="Arial Narrow"/>
                <w:b/>
              </w:rPr>
            </w:pPr>
            <w:r w:rsidRPr="00135FBB">
              <w:rPr>
                <w:rFonts w:ascii="Arial Narrow" w:hAnsi="Arial Narrow"/>
                <w:b/>
              </w:rPr>
              <w:t xml:space="preserve">Rizika  </w:t>
            </w:r>
          </w:p>
        </w:tc>
        <w:tc>
          <w:tcPr>
            <w:tcW w:w="8343" w:type="dxa"/>
            <w:vAlign w:val="center"/>
          </w:tcPr>
          <w:p w:rsidR="003726D2" w:rsidRPr="00135FBB" w:rsidRDefault="003726D2" w:rsidP="004838FA">
            <w:pPr>
              <w:numPr>
                <w:ilvl w:val="0"/>
                <w:numId w:val="26"/>
              </w:numPr>
              <w:spacing w:before="0"/>
              <w:jc w:val="both"/>
              <w:rPr>
                <w:rFonts w:ascii="Arial Narrow" w:hAnsi="Arial Narrow"/>
              </w:rPr>
            </w:pPr>
            <w:bookmarkStart w:id="179" w:name="_Toc283289676"/>
            <w:r w:rsidRPr="00135FBB">
              <w:rPr>
                <w:rFonts w:ascii="Arial Narrow" w:hAnsi="Arial Narrow"/>
              </w:rPr>
              <w:t>pád konstrukcí při vykládce, skladování</w:t>
            </w:r>
            <w:bookmarkEnd w:id="179"/>
          </w:p>
          <w:p w:rsidR="003726D2" w:rsidRPr="00135FBB" w:rsidRDefault="003726D2" w:rsidP="004838FA">
            <w:pPr>
              <w:numPr>
                <w:ilvl w:val="0"/>
                <w:numId w:val="26"/>
              </w:numPr>
              <w:spacing w:before="0"/>
              <w:jc w:val="both"/>
              <w:rPr>
                <w:rFonts w:ascii="Arial Narrow" w:hAnsi="Arial Narrow"/>
              </w:rPr>
            </w:pPr>
            <w:bookmarkStart w:id="180" w:name="_Toc283289677"/>
            <w:r w:rsidRPr="00135FBB">
              <w:rPr>
                <w:rFonts w:ascii="Arial Narrow" w:hAnsi="Arial Narrow"/>
              </w:rPr>
              <w:t>střet dopravních prostředků a osob na staveništi</w:t>
            </w:r>
            <w:bookmarkEnd w:id="180"/>
          </w:p>
          <w:p w:rsidR="003726D2" w:rsidRPr="00135FBB" w:rsidRDefault="003726D2" w:rsidP="004838FA">
            <w:pPr>
              <w:numPr>
                <w:ilvl w:val="0"/>
                <w:numId w:val="26"/>
              </w:numPr>
              <w:spacing w:before="0"/>
              <w:jc w:val="both"/>
              <w:rPr>
                <w:rFonts w:ascii="Arial Narrow" w:hAnsi="Arial Narrow"/>
              </w:rPr>
            </w:pPr>
            <w:r w:rsidRPr="00135FBB">
              <w:rPr>
                <w:rFonts w:ascii="Arial Narrow" w:hAnsi="Arial Narrow"/>
              </w:rPr>
              <w:t>dopravní nehody při výjezdu na pozemní komunikace</w:t>
            </w:r>
          </w:p>
          <w:p w:rsidR="003726D2" w:rsidRPr="00135FBB" w:rsidRDefault="003726D2" w:rsidP="004838FA">
            <w:pPr>
              <w:numPr>
                <w:ilvl w:val="0"/>
                <w:numId w:val="26"/>
              </w:numPr>
              <w:spacing w:before="0"/>
              <w:jc w:val="both"/>
              <w:rPr>
                <w:rFonts w:ascii="Arial Narrow" w:hAnsi="Arial Narrow"/>
              </w:rPr>
            </w:pPr>
            <w:r w:rsidRPr="00135FBB">
              <w:rPr>
                <w:rFonts w:ascii="Arial Narrow" w:hAnsi="Arial Narrow"/>
              </w:rPr>
              <w:t>úraz osob při střetu s energetickým zařízením pod napětím.</w:t>
            </w:r>
          </w:p>
          <w:p w:rsidR="003726D2" w:rsidRPr="00135FBB" w:rsidRDefault="003726D2" w:rsidP="004838FA">
            <w:pPr>
              <w:numPr>
                <w:ilvl w:val="0"/>
                <w:numId w:val="26"/>
              </w:numPr>
              <w:spacing w:before="0"/>
              <w:jc w:val="both"/>
              <w:rPr>
                <w:rFonts w:ascii="Arial Narrow" w:hAnsi="Arial Narrow"/>
              </w:rPr>
            </w:pPr>
            <w:r w:rsidRPr="00135FBB">
              <w:rPr>
                <w:rFonts w:ascii="Arial Narrow" w:hAnsi="Arial Narrow"/>
              </w:rPr>
              <w:t>pohyb skladovaných dílců – rozvalení, zřícení.</w:t>
            </w:r>
          </w:p>
        </w:tc>
      </w:tr>
    </w:tbl>
    <w:p w:rsidR="003726D2" w:rsidRDefault="003726D2" w:rsidP="003726D2">
      <w:pPr>
        <w:rPr>
          <w:rFonts w:ascii="Arial Narrow" w:hAnsi="Arial Narrow"/>
          <w:highlight w:val="yellow"/>
        </w:rPr>
      </w:pPr>
    </w:p>
    <w:p w:rsidR="003726D2" w:rsidRPr="00135FBB" w:rsidRDefault="003726D2" w:rsidP="003726D2">
      <w:pPr>
        <w:spacing w:before="0"/>
        <w:rPr>
          <w:rFonts w:ascii="Arial Narrow" w:hAnsi="Arial Narrow"/>
          <w:b/>
          <w:bCs/>
          <w:sz w:val="22"/>
          <w:szCs w:val="22"/>
        </w:rPr>
      </w:pPr>
      <w:r w:rsidRPr="00135FBB">
        <w:rPr>
          <w:rFonts w:ascii="Arial Narrow" w:hAnsi="Arial Narrow"/>
          <w:b/>
          <w:bCs/>
          <w:sz w:val="22"/>
          <w:szCs w:val="22"/>
        </w:rPr>
        <w:t>Základní požadavky na dopravu a skladování</w:t>
      </w:r>
    </w:p>
    <w:p w:rsidR="003726D2" w:rsidRPr="00135FBB" w:rsidRDefault="003726D2" w:rsidP="003726D2">
      <w:pPr>
        <w:spacing w:before="0"/>
        <w:rPr>
          <w:rFonts w:ascii="Arial Narrow" w:hAnsi="Arial Narrow"/>
          <w:b/>
          <w:bCs/>
          <w:sz w:val="22"/>
          <w:szCs w:val="22"/>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8293"/>
      </w:tblGrid>
      <w:tr w:rsidR="003726D2" w:rsidRPr="005331D2" w:rsidTr="004838FA">
        <w:trPr>
          <w:trHeight w:val="255"/>
          <w:jc w:val="center"/>
        </w:trPr>
        <w:tc>
          <w:tcPr>
            <w:tcW w:w="1630" w:type="dxa"/>
            <w:shd w:val="clear" w:color="auto" w:fill="F2F2F2" w:themeFill="background1" w:themeFillShade="F2"/>
          </w:tcPr>
          <w:p w:rsidR="003726D2" w:rsidRPr="005331D2" w:rsidRDefault="003726D2" w:rsidP="004838FA">
            <w:pPr>
              <w:rPr>
                <w:rFonts w:ascii="Arial Narrow" w:hAnsi="Arial Narrow"/>
                <w:b/>
              </w:rPr>
            </w:pPr>
            <w:r w:rsidRPr="005331D2">
              <w:rPr>
                <w:rFonts w:ascii="Arial Narrow" w:hAnsi="Arial Narrow"/>
                <w:b/>
              </w:rPr>
              <w:t>Dokumentace</w:t>
            </w:r>
          </w:p>
        </w:tc>
        <w:tc>
          <w:tcPr>
            <w:tcW w:w="8293" w:type="dxa"/>
            <w:vAlign w:val="center"/>
          </w:tcPr>
          <w:p w:rsidR="003726D2" w:rsidRPr="005331D2" w:rsidRDefault="003726D2" w:rsidP="004838FA">
            <w:pPr>
              <w:numPr>
                <w:ilvl w:val="0"/>
                <w:numId w:val="27"/>
              </w:numPr>
              <w:spacing w:before="0"/>
              <w:jc w:val="both"/>
              <w:rPr>
                <w:rFonts w:ascii="Arial Narrow" w:hAnsi="Arial Narrow"/>
              </w:rPr>
            </w:pPr>
            <w:r w:rsidRPr="005331D2">
              <w:rPr>
                <w:rFonts w:ascii="Arial Narrow" w:hAnsi="Arial Narrow"/>
              </w:rPr>
              <w:t>PD</w:t>
            </w:r>
          </w:p>
          <w:p w:rsidR="003726D2" w:rsidRPr="005331D2" w:rsidRDefault="003726D2" w:rsidP="004838FA">
            <w:pPr>
              <w:numPr>
                <w:ilvl w:val="0"/>
                <w:numId w:val="27"/>
              </w:numPr>
              <w:spacing w:before="0"/>
              <w:jc w:val="both"/>
              <w:rPr>
                <w:rFonts w:ascii="Arial Narrow" w:hAnsi="Arial Narrow"/>
              </w:rPr>
            </w:pPr>
            <w:r w:rsidRPr="005331D2">
              <w:rPr>
                <w:rFonts w:ascii="Arial Narrow" w:hAnsi="Arial Narrow"/>
              </w:rPr>
              <w:t>určení míst pro skladování materiálu vč. jejich zajištění</w:t>
            </w:r>
          </w:p>
        </w:tc>
      </w:tr>
      <w:tr w:rsidR="003726D2" w:rsidRPr="005331D2" w:rsidTr="004838FA">
        <w:trPr>
          <w:trHeight w:val="255"/>
          <w:jc w:val="center"/>
        </w:trPr>
        <w:tc>
          <w:tcPr>
            <w:tcW w:w="1630" w:type="dxa"/>
            <w:shd w:val="clear" w:color="auto" w:fill="F2F2F2" w:themeFill="background1" w:themeFillShade="F2"/>
          </w:tcPr>
          <w:p w:rsidR="003726D2" w:rsidRPr="005331D2" w:rsidRDefault="003726D2" w:rsidP="004838FA">
            <w:pPr>
              <w:rPr>
                <w:rFonts w:ascii="Arial Narrow" w:hAnsi="Arial Narrow"/>
                <w:b/>
              </w:rPr>
            </w:pPr>
            <w:r w:rsidRPr="005331D2">
              <w:rPr>
                <w:rFonts w:ascii="Arial Narrow" w:hAnsi="Arial Narrow"/>
                <w:b/>
              </w:rPr>
              <w:t>Technické požadavky</w:t>
            </w:r>
          </w:p>
        </w:tc>
        <w:tc>
          <w:tcPr>
            <w:tcW w:w="8293" w:type="dxa"/>
            <w:vAlign w:val="center"/>
          </w:tcPr>
          <w:p w:rsidR="003726D2" w:rsidRPr="005331D2" w:rsidRDefault="003726D2" w:rsidP="004838FA">
            <w:pPr>
              <w:numPr>
                <w:ilvl w:val="0"/>
                <w:numId w:val="27"/>
              </w:numPr>
              <w:spacing w:before="0"/>
              <w:jc w:val="both"/>
              <w:rPr>
                <w:rFonts w:ascii="Arial Narrow" w:hAnsi="Arial Narrow"/>
              </w:rPr>
            </w:pPr>
            <w:r w:rsidRPr="005331D2">
              <w:rPr>
                <w:rFonts w:ascii="Arial Narrow" w:hAnsi="Arial Narrow"/>
              </w:rPr>
              <w:t>používání zvukových signálů, zejména při couvání dopravních prostředků</w:t>
            </w:r>
          </w:p>
          <w:p w:rsidR="003726D2" w:rsidRPr="005331D2" w:rsidRDefault="003726D2" w:rsidP="004838FA">
            <w:pPr>
              <w:numPr>
                <w:ilvl w:val="0"/>
                <w:numId w:val="27"/>
              </w:numPr>
              <w:spacing w:before="0"/>
              <w:jc w:val="both"/>
              <w:rPr>
                <w:rFonts w:ascii="Arial Narrow" w:hAnsi="Arial Narrow"/>
              </w:rPr>
            </w:pPr>
            <w:r w:rsidRPr="005331D2">
              <w:rPr>
                <w:rFonts w:ascii="Arial Narrow" w:hAnsi="Arial Narrow"/>
              </w:rPr>
              <w:t>dodržení bezpečných vzdáleností dopravních prostředků od skládek materiálu</w:t>
            </w:r>
          </w:p>
          <w:p w:rsidR="003726D2" w:rsidRPr="005331D2" w:rsidRDefault="003726D2" w:rsidP="004838FA">
            <w:pPr>
              <w:numPr>
                <w:ilvl w:val="0"/>
                <w:numId w:val="27"/>
              </w:numPr>
              <w:spacing w:before="0"/>
              <w:jc w:val="both"/>
              <w:rPr>
                <w:rFonts w:ascii="Arial Narrow" w:hAnsi="Arial Narrow"/>
              </w:rPr>
            </w:pPr>
            <w:bookmarkStart w:id="181" w:name="_Toc283289672"/>
            <w:r w:rsidRPr="005331D2">
              <w:rPr>
                <w:rFonts w:ascii="Arial Narrow" w:hAnsi="Arial Narrow"/>
              </w:rPr>
              <w:t>skladovací plochy musí být rovné, odvodněné a zpevněné a musí odpovídat rozměrům a hmotnosti skladovaného materiálu a použitých strojů,</w:t>
            </w:r>
          </w:p>
          <w:p w:rsidR="003726D2" w:rsidRPr="005331D2" w:rsidRDefault="003726D2" w:rsidP="004838FA">
            <w:pPr>
              <w:numPr>
                <w:ilvl w:val="0"/>
                <w:numId w:val="27"/>
              </w:numPr>
              <w:spacing w:before="0"/>
              <w:jc w:val="both"/>
              <w:rPr>
                <w:rFonts w:ascii="Arial Narrow" w:hAnsi="Arial Narrow"/>
              </w:rPr>
            </w:pPr>
            <w:r w:rsidRPr="005331D2">
              <w:rPr>
                <w:rFonts w:ascii="Arial Narrow" w:hAnsi="Arial Narrow"/>
              </w:rPr>
              <w:t>prvky, které na sebe při skladování těsně doléhají a nejsou vybaveny pro bezpečné uchopení (oky, háky, atd.) je nutno vzájemně proložit podklady k bezpečnému uchopení</w:t>
            </w:r>
          </w:p>
          <w:bookmarkEnd w:id="181"/>
          <w:p w:rsidR="003726D2" w:rsidRPr="005331D2" w:rsidRDefault="003726D2" w:rsidP="004838FA">
            <w:pPr>
              <w:numPr>
                <w:ilvl w:val="0"/>
                <w:numId w:val="27"/>
              </w:numPr>
              <w:spacing w:before="0"/>
              <w:jc w:val="both"/>
              <w:rPr>
                <w:rFonts w:ascii="Arial Narrow" w:hAnsi="Arial Narrow"/>
              </w:rPr>
            </w:pPr>
            <w:r w:rsidRPr="005331D2">
              <w:rPr>
                <w:rFonts w:ascii="Arial Narrow" w:hAnsi="Arial Narrow"/>
              </w:rPr>
              <w:t>materiál musí být uložen tak, aby po celou dobu byla zajištěna jeho stabilita a nedocházelo k jeho poškození a to: podložkami, zarážkami, opěrami, stojany, klíny nebo provázáním a to tak aby se nemohly např. převrátit, rozvalit, překlopit, posunout atd.,</w:t>
            </w:r>
          </w:p>
          <w:p w:rsidR="003726D2" w:rsidRPr="005331D2" w:rsidRDefault="003726D2" w:rsidP="004838FA">
            <w:pPr>
              <w:numPr>
                <w:ilvl w:val="0"/>
                <w:numId w:val="27"/>
              </w:numPr>
              <w:spacing w:before="0"/>
              <w:jc w:val="both"/>
              <w:rPr>
                <w:rFonts w:ascii="Arial Narrow" w:hAnsi="Arial Narrow"/>
              </w:rPr>
            </w:pPr>
            <w:r w:rsidRPr="005331D2">
              <w:rPr>
                <w:rFonts w:ascii="Arial Narrow" w:hAnsi="Arial Narrow"/>
              </w:rPr>
              <w:t>při skladování sypkých materiálů nesmí být vytvářeny převisy nebo vysoké stěny (riziko zasypání osob)</w:t>
            </w:r>
          </w:p>
        </w:tc>
      </w:tr>
      <w:tr w:rsidR="003726D2" w:rsidRPr="005331D2" w:rsidTr="004838FA">
        <w:trPr>
          <w:trHeight w:val="255"/>
          <w:jc w:val="center"/>
        </w:trPr>
        <w:tc>
          <w:tcPr>
            <w:tcW w:w="1630" w:type="dxa"/>
            <w:shd w:val="clear" w:color="auto" w:fill="F2F2F2" w:themeFill="background1" w:themeFillShade="F2"/>
          </w:tcPr>
          <w:p w:rsidR="003726D2" w:rsidRPr="005331D2" w:rsidRDefault="003726D2" w:rsidP="004838FA">
            <w:pPr>
              <w:rPr>
                <w:rFonts w:ascii="Arial Narrow" w:hAnsi="Arial Narrow"/>
                <w:b/>
              </w:rPr>
            </w:pPr>
            <w:r w:rsidRPr="005331D2">
              <w:rPr>
                <w:rFonts w:ascii="Arial Narrow" w:hAnsi="Arial Narrow"/>
                <w:b/>
              </w:rPr>
              <w:t>Organizační opatření</w:t>
            </w:r>
          </w:p>
        </w:tc>
        <w:tc>
          <w:tcPr>
            <w:tcW w:w="8293" w:type="dxa"/>
            <w:vAlign w:val="center"/>
          </w:tcPr>
          <w:p w:rsidR="003726D2" w:rsidRPr="005331D2" w:rsidRDefault="003726D2" w:rsidP="004838FA">
            <w:pPr>
              <w:numPr>
                <w:ilvl w:val="0"/>
                <w:numId w:val="27"/>
              </w:numPr>
              <w:spacing w:before="0"/>
              <w:jc w:val="both"/>
              <w:rPr>
                <w:rFonts w:ascii="Arial Narrow" w:hAnsi="Arial Narrow"/>
              </w:rPr>
            </w:pPr>
            <w:r w:rsidRPr="005331D2">
              <w:rPr>
                <w:rFonts w:ascii="Arial Narrow" w:hAnsi="Arial Narrow"/>
              </w:rPr>
              <w:t>používání výstražného oděvu nebo výstražných vest na stavbě</w:t>
            </w:r>
          </w:p>
          <w:p w:rsidR="003726D2" w:rsidRPr="005331D2" w:rsidRDefault="003726D2" w:rsidP="004838FA">
            <w:pPr>
              <w:numPr>
                <w:ilvl w:val="0"/>
                <w:numId w:val="27"/>
              </w:numPr>
              <w:spacing w:before="0"/>
              <w:jc w:val="both"/>
              <w:rPr>
                <w:rFonts w:ascii="Arial Narrow" w:hAnsi="Arial Narrow"/>
              </w:rPr>
            </w:pPr>
            <w:r w:rsidRPr="005331D2">
              <w:rPr>
                <w:rFonts w:ascii="Arial Narrow" w:hAnsi="Arial Narrow"/>
              </w:rPr>
              <w:t>dodržení zásad bezpečných pracovních postupů při vykládce a ukládání materiálu, stavebních a jiných konstrukcí – zejména s ohledem na pád, rozvalení, posunutí materiálu z korby vozidla při odklopení postranních bočnic</w:t>
            </w:r>
          </w:p>
          <w:p w:rsidR="003726D2" w:rsidRPr="005331D2" w:rsidRDefault="003726D2" w:rsidP="004838FA">
            <w:pPr>
              <w:numPr>
                <w:ilvl w:val="0"/>
                <w:numId w:val="27"/>
              </w:numPr>
              <w:spacing w:before="0"/>
              <w:jc w:val="both"/>
              <w:rPr>
                <w:rFonts w:ascii="Arial Narrow" w:hAnsi="Arial Narrow"/>
              </w:rPr>
            </w:pPr>
            <w:r w:rsidRPr="005331D2">
              <w:rPr>
                <w:rFonts w:ascii="Arial Narrow" w:hAnsi="Arial Narrow"/>
              </w:rPr>
              <w:t>seznámení řidičů dopravního prostředku a osob provádějících vykládku s místními provozními podmínkami stavby (terén, ochranná pásma, okolní zařízení atd.)</w:t>
            </w:r>
          </w:p>
        </w:tc>
      </w:tr>
      <w:tr w:rsidR="003726D2" w:rsidRPr="001905A1" w:rsidTr="004838FA">
        <w:trPr>
          <w:trHeight w:val="255"/>
          <w:jc w:val="center"/>
        </w:trPr>
        <w:tc>
          <w:tcPr>
            <w:tcW w:w="1630" w:type="dxa"/>
            <w:shd w:val="clear" w:color="auto" w:fill="F2F2F2" w:themeFill="background1" w:themeFillShade="F2"/>
          </w:tcPr>
          <w:p w:rsidR="003726D2" w:rsidRPr="005331D2" w:rsidRDefault="003726D2" w:rsidP="004838FA">
            <w:pPr>
              <w:rPr>
                <w:rFonts w:ascii="Arial Narrow" w:hAnsi="Arial Narrow"/>
                <w:b/>
              </w:rPr>
            </w:pPr>
            <w:r w:rsidRPr="005331D2">
              <w:rPr>
                <w:rFonts w:ascii="Arial Narrow" w:hAnsi="Arial Narrow"/>
                <w:b/>
              </w:rPr>
              <w:t>Rizika vznikající při provádění</w:t>
            </w:r>
          </w:p>
        </w:tc>
        <w:tc>
          <w:tcPr>
            <w:tcW w:w="8293" w:type="dxa"/>
            <w:vAlign w:val="center"/>
          </w:tcPr>
          <w:p w:rsidR="003726D2" w:rsidRPr="005331D2" w:rsidRDefault="003726D2" w:rsidP="004838FA">
            <w:pPr>
              <w:numPr>
                <w:ilvl w:val="0"/>
                <w:numId w:val="27"/>
              </w:numPr>
              <w:spacing w:before="0"/>
              <w:jc w:val="both"/>
              <w:rPr>
                <w:rFonts w:ascii="Arial Narrow" w:hAnsi="Arial Narrow"/>
              </w:rPr>
            </w:pPr>
            <w:r w:rsidRPr="005331D2">
              <w:rPr>
                <w:rFonts w:ascii="Arial Narrow" w:hAnsi="Arial Narrow"/>
              </w:rPr>
              <w:t>pád konstrukcí nebo přiražení osob při vykládce, skladování</w:t>
            </w:r>
          </w:p>
          <w:p w:rsidR="003726D2" w:rsidRPr="005331D2" w:rsidRDefault="003726D2" w:rsidP="004838FA">
            <w:pPr>
              <w:numPr>
                <w:ilvl w:val="0"/>
                <w:numId w:val="27"/>
              </w:numPr>
              <w:spacing w:before="0"/>
              <w:jc w:val="both"/>
              <w:rPr>
                <w:rFonts w:ascii="Arial Narrow" w:hAnsi="Arial Narrow"/>
              </w:rPr>
            </w:pPr>
            <w:r w:rsidRPr="005331D2">
              <w:rPr>
                <w:rFonts w:ascii="Arial Narrow" w:hAnsi="Arial Narrow"/>
              </w:rPr>
              <w:t>střet dopravních prostředků a osob na stavbě</w:t>
            </w:r>
          </w:p>
          <w:p w:rsidR="003726D2" w:rsidRPr="005331D2" w:rsidRDefault="003726D2" w:rsidP="004838FA">
            <w:pPr>
              <w:numPr>
                <w:ilvl w:val="0"/>
                <w:numId w:val="27"/>
              </w:numPr>
              <w:spacing w:before="0"/>
              <w:jc w:val="both"/>
              <w:rPr>
                <w:rFonts w:ascii="Arial Narrow" w:hAnsi="Arial Narrow"/>
              </w:rPr>
            </w:pPr>
            <w:r w:rsidRPr="005331D2">
              <w:rPr>
                <w:rFonts w:ascii="Arial Narrow" w:hAnsi="Arial Narrow"/>
              </w:rPr>
              <w:t>úraz osob při středu s energetickým zařízením pod napětím</w:t>
            </w:r>
          </w:p>
          <w:p w:rsidR="003726D2" w:rsidRPr="005331D2" w:rsidRDefault="003726D2" w:rsidP="004838FA">
            <w:pPr>
              <w:numPr>
                <w:ilvl w:val="0"/>
                <w:numId w:val="27"/>
              </w:numPr>
              <w:spacing w:before="0"/>
              <w:jc w:val="both"/>
              <w:rPr>
                <w:rFonts w:ascii="Arial Narrow" w:hAnsi="Arial Narrow"/>
              </w:rPr>
            </w:pPr>
            <w:r w:rsidRPr="005331D2">
              <w:rPr>
                <w:rFonts w:ascii="Arial Narrow" w:hAnsi="Arial Narrow"/>
              </w:rPr>
              <w:t>pohyb skladovaných dílů nebo materiálů, zasypání osob</w:t>
            </w:r>
          </w:p>
          <w:p w:rsidR="003726D2" w:rsidRPr="005331D2" w:rsidRDefault="003726D2" w:rsidP="004838FA">
            <w:pPr>
              <w:numPr>
                <w:ilvl w:val="0"/>
                <w:numId w:val="27"/>
              </w:numPr>
              <w:spacing w:before="0"/>
              <w:jc w:val="both"/>
              <w:rPr>
                <w:rFonts w:ascii="Arial Narrow" w:hAnsi="Arial Narrow"/>
              </w:rPr>
            </w:pPr>
            <w:r w:rsidRPr="005331D2">
              <w:rPr>
                <w:rFonts w:ascii="Arial Narrow" w:hAnsi="Arial Narrow"/>
              </w:rPr>
              <w:t>rizika při používání zdvihacích zařízení</w:t>
            </w:r>
          </w:p>
        </w:tc>
      </w:tr>
    </w:tbl>
    <w:p w:rsidR="003726D2" w:rsidRDefault="003726D2" w:rsidP="003726D2">
      <w:pPr>
        <w:spacing w:before="0"/>
        <w:rPr>
          <w:rFonts w:ascii="Arial Narrow" w:hAnsi="Arial Narrow"/>
          <w:b/>
          <w:bCs/>
          <w:sz w:val="22"/>
          <w:szCs w:val="22"/>
        </w:rPr>
      </w:pPr>
    </w:p>
    <w:p w:rsidR="003726D2" w:rsidRPr="005331D2" w:rsidRDefault="003726D2" w:rsidP="003726D2">
      <w:pPr>
        <w:spacing w:before="0"/>
        <w:rPr>
          <w:rFonts w:ascii="Arial Narrow" w:hAnsi="Arial Narrow"/>
          <w:b/>
          <w:bCs/>
          <w:sz w:val="22"/>
          <w:szCs w:val="22"/>
        </w:rPr>
      </w:pPr>
      <w:r w:rsidRPr="005331D2">
        <w:rPr>
          <w:rFonts w:ascii="Arial Narrow" w:hAnsi="Arial Narrow"/>
          <w:b/>
          <w:bCs/>
          <w:sz w:val="22"/>
          <w:szCs w:val="22"/>
        </w:rPr>
        <w:t>Základní požadavky na provoz mobilních jeřábů</w:t>
      </w:r>
    </w:p>
    <w:p w:rsidR="003726D2" w:rsidRPr="005331D2" w:rsidRDefault="003726D2" w:rsidP="003726D2">
      <w:pPr>
        <w:spacing w:before="0"/>
        <w:rPr>
          <w:rFonts w:ascii="Arial Narrow" w:hAnsi="Arial Narrow"/>
          <w:b/>
          <w:bCs/>
          <w:sz w:val="22"/>
          <w:szCs w:val="22"/>
        </w:rPr>
      </w:pPr>
    </w:p>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65"/>
        <w:gridCol w:w="8343"/>
      </w:tblGrid>
      <w:tr w:rsidR="003726D2" w:rsidRPr="005331D2" w:rsidTr="004838FA">
        <w:trPr>
          <w:cantSplit/>
          <w:trHeight w:val="255"/>
          <w:jc w:val="center"/>
        </w:trPr>
        <w:tc>
          <w:tcPr>
            <w:tcW w:w="1665" w:type="dxa"/>
            <w:shd w:val="clear" w:color="auto" w:fill="F2F2F2" w:themeFill="background1" w:themeFillShade="F2"/>
          </w:tcPr>
          <w:p w:rsidR="003726D2" w:rsidRPr="005331D2" w:rsidRDefault="003726D2" w:rsidP="004838FA">
            <w:pPr>
              <w:rPr>
                <w:rFonts w:ascii="Arial Narrow" w:hAnsi="Arial Narrow"/>
                <w:b/>
              </w:rPr>
            </w:pPr>
            <w:r w:rsidRPr="005331D2">
              <w:rPr>
                <w:rFonts w:ascii="Arial Narrow" w:hAnsi="Arial Narrow"/>
                <w:b/>
              </w:rPr>
              <w:t>Dokumentace</w:t>
            </w:r>
          </w:p>
        </w:tc>
        <w:tc>
          <w:tcPr>
            <w:tcW w:w="8343" w:type="dxa"/>
            <w:vAlign w:val="center"/>
          </w:tcPr>
          <w:p w:rsidR="003726D2" w:rsidRPr="005331D2" w:rsidRDefault="003726D2" w:rsidP="004838FA">
            <w:pPr>
              <w:numPr>
                <w:ilvl w:val="0"/>
                <w:numId w:val="28"/>
              </w:numPr>
              <w:spacing w:before="0"/>
              <w:jc w:val="both"/>
              <w:rPr>
                <w:rFonts w:ascii="Arial Narrow" w:hAnsi="Arial Narrow"/>
              </w:rPr>
            </w:pPr>
            <w:r w:rsidRPr="005331D2">
              <w:rPr>
                <w:rFonts w:ascii="Arial Narrow" w:hAnsi="Arial Narrow"/>
              </w:rPr>
              <w:t>systém bezpečné práce jeřábu ve vztahu k místním podmínkám staveniště,</w:t>
            </w:r>
          </w:p>
          <w:p w:rsidR="003726D2" w:rsidRPr="005331D2" w:rsidRDefault="003726D2" w:rsidP="004838FA">
            <w:pPr>
              <w:numPr>
                <w:ilvl w:val="0"/>
                <w:numId w:val="28"/>
              </w:numPr>
              <w:spacing w:before="0"/>
              <w:jc w:val="both"/>
              <w:rPr>
                <w:rFonts w:ascii="Arial Narrow" w:hAnsi="Arial Narrow"/>
              </w:rPr>
            </w:pPr>
            <w:r w:rsidRPr="005331D2">
              <w:rPr>
                <w:rFonts w:ascii="Arial Narrow" w:hAnsi="Arial Narrow"/>
              </w:rPr>
              <w:t>revizní zprávy jeřábu,</w:t>
            </w:r>
          </w:p>
          <w:p w:rsidR="003726D2" w:rsidRPr="005331D2" w:rsidRDefault="003726D2" w:rsidP="004838FA">
            <w:pPr>
              <w:numPr>
                <w:ilvl w:val="0"/>
                <w:numId w:val="28"/>
              </w:numPr>
              <w:spacing w:before="0"/>
              <w:jc w:val="both"/>
              <w:rPr>
                <w:rFonts w:ascii="Arial Narrow" w:hAnsi="Arial Narrow"/>
              </w:rPr>
            </w:pPr>
            <w:r w:rsidRPr="005331D2">
              <w:rPr>
                <w:rFonts w:ascii="Arial Narrow" w:hAnsi="Arial Narrow"/>
              </w:rPr>
              <w:t>deník zdvihacího zařízení,</w:t>
            </w:r>
          </w:p>
          <w:p w:rsidR="003726D2" w:rsidRPr="005331D2" w:rsidRDefault="003726D2" w:rsidP="004838FA">
            <w:pPr>
              <w:numPr>
                <w:ilvl w:val="0"/>
                <w:numId w:val="28"/>
              </w:numPr>
              <w:spacing w:before="0"/>
              <w:jc w:val="both"/>
              <w:rPr>
                <w:rFonts w:ascii="Arial Narrow" w:hAnsi="Arial Narrow"/>
              </w:rPr>
            </w:pPr>
            <w:r w:rsidRPr="005331D2">
              <w:rPr>
                <w:rFonts w:ascii="Arial Narrow" w:hAnsi="Arial Narrow"/>
              </w:rPr>
              <w:t>statické posouzení plochy založení jeřábu.</w:t>
            </w:r>
          </w:p>
        </w:tc>
      </w:tr>
      <w:tr w:rsidR="003726D2" w:rsidRPr="005331D2" w:rsidTr="004838FA">
        <w:trPr>
          <w:trHeight w:val="255"/>
          <w:jc w:val="center"/>
        </w:trPr>
        <w:tc>
          <w:tcPr>
            <w:tcW w:w="1665" w:type="dxa"/>
            <w:shd w:val="clear" w:color="auto" w:fill="F2F2F2" w:themeFill="background1" w:themeFillShade="F2"/>
          </w:tcPr>
          <w:p w:rsidR="003726D2" w:rsidRPr="005331D2" w:rsidRDefault="003726D2" w:rsidP="004838FA">
            <w:pPr>
              <w:rPr>
                <w:rFonts w:ascii="Arial Narrow" w:hAnsi="Arial Narrow"/>
                <w:b/>
              </w:rPr>
            </w:pPr>
            <w:r w:rsidRPr="005331D2">
              <w:rPr>
                <w:rFonts w:ascii="Arial Narrow" w:hAnsi="Arial Narrow"/>
                <w:b/>
              </w:rPr>
              <w:t>Technické požadavky</w:t>
            </w:r>
          </w:p>
        </w:tc>
        <w:tc>
          <w:tcPr>
            <w:tcW w:w="8343" w:type="dxa"/>
            <w:vAlign w:val="center"/>
          </w:tcPr>
          <w:p w:rsidR="003726D2" w:rsidRPr="005331D2" w:rsidRDefault="003726D2" w:rsidP="004838FA">
            <w:pPr>
              <w:numPr>
                <w:ilvl w:val="0"/>
                <w:numId w:val="28"/>
              </w:numPr>
              <w:spacing w:before="0"/>
              <w:jc w:val="both"/>
              <w:rPr>
                <w:rFonts w:ascii="Arial Narrow" w:hAnsi="Arial Narrow"/>
              </w:rPr>
            </w:pPr>
            <w:r w:rsidRPr="005331D2">
              <w:rPr>
                <w:rFonts w:ascii="Arial Narrow" w:hAnsi="Arial Narrow"/>
              </w:rPr>
              <w:t>použití všech konstrukčních prvků a zabezpečovacích zařízení dle výrobce,</w:t>
            </w:r>
          </w:p>
          <w:p w:rsidR="003726D2" w:rsidRPr="005331D2" w:rsidRDefault="003726D2" w:rsidP="004838FA">
            <w:pPr>
              <w:numPr>
                <w:ilvl w:val="0"/>
                <w:numId w:val="28"/>
              </w:numPr>
              <w:spacing w:before="0"/>
              <w:jc w:val="both"/>
              <w:rPr>
                <w:rFonts w:ascii="Arial Narrow" w:hAnsi="Arial Narrow"/>
              </w:rPr>
            </w:pPr>
            <w:r w:rsidRPr="005331D2">
              <w:rPr>
                <w:rFonts w:ascii="Arial Narrow" w:hAnsi="Arial Narrow"/>
              </w:rPr>
              <w:t>postavení (založení) jeřábu na ploše o odpovídající nosnosti,</w:t>
            </w:r>
          </w:p>
          <w:p w:rsidR="003726D2" w:rsidRPr="005331D2" w:rsidRDefault="003726D2" w:rsidP="004838FA">
            <w:pPr>
              <w:numPr>
                <w:ilvl w:val="0"/>
                <w:numId w:val="28"/>
              </w:numPr>
              <w:spacing w:before="0"/>
              <w:jc w:val="both"/>
              <w:rPr>
                <w:rFonts w:ascii="Arial Narrow" w:hAnsi="Arial Narrow"/>
              </w:rPr>
            </w:pPr>
            <w:r w:rsidRPr="005331D2">
              <w:rPr>
                <w:rFonts w:ascii="Arial Narrow" w:hAnsi="Arial Narrow"/>
              </w:rPr>
              <w:t>použití řádně evidovaných a kontrolovaných vázacích prostředků.</w:t>
            </w:r>
          </w:p>
        </w:tc>
      </w:tr>
      <w:tr w:rsidR="003726D2" w:rsidRPr="005331D2" w:rsidTr="004838FA">
        <w:trPr>
          <w:trHeight w:val="255"/>
          <w:jc w:val="center"/>
        </w:trPr>
        <w:tc>
          <w:tcPr>
            <w:tcW w:w="1665" w:type="dxa"/>
            <w:shd w:val="clear" w:color="auto" w:fill="F2F2F2" w:themeFill="background1" w:themeFillShade="F2"/>
          </w:tcPr>
          <w:p w:rsidR="003726D2" w:rsidRPr="005331D2" w:rsidRDefault="003726D2" w:rsidP="004838FA">
            <w:pPr>
              <w:rPr>
                <w:rFonts w:ascii="Arial Narrow" w:hAnsi="Arial Narrow"/>
                <w:b/>
              </w:rPr>
            </w:pPr>
            <w:r w:rsidRPr="005331D2">
              <w:rPr>
                <w:rFonts w:ascii="Arial Narrow" w:hAnsi="Arial Narrow"/>
                <w:b/>
              </w:rPr>
              <w:t>Organizační opatření</w:t>
            </w:r>
          </w:p>
        </w:tc>
        <w:tc>
          <w:tcPr>
            <w:tcW w:w="8343" w:type="dxa"/>
            <w:vAlign w:val="center"/>
          </w:tcPr>
          <w:p w:rsidR="003726D2" w:rsidRPr="005331D2" w:rsidRDefault="003726D2" w:rsidP="004838FA">
            <w:pPr>
              <w:numPr>
                <w:ilvl w:val="0"/>
                <w:numId w:val="28"/>
              </w:numPr>
              <w:spacing w:before="0"/>
              <w:jc w:val="both"/>
              <w:rPr>
                <w:rFonts w:ascii="Arial Narrow" w:hAnsi="Arial Narrow"/>
              </w:rPr>
            </w:pPr>
            <w:r w:rsidRPr="005331D2">
              <w:rPr>
                <w:rFonts w:ascii="Arial Narrow" w:hAnsi="Arial Narrow"/>
              </w:rPr>
              <w:t xml:space="preserve">v dokumentu SBPJ bude popsán i způsob, jakým bude probíhat </w:t>
            </w:r>
            <w:proofErr w:type="spellStart"/>
            <w:r w:rsidRPr="005331D2">
              <w:rPr>
                <w:rFonts w:ascii="Arial Narrow" w:hAnsi="Arial Narrow"/>
              </w:rPr>
              <w:t>nazbrojení</w:t>
            </w:r>
            <w:proofErr w:type="spellEnd"/>
            <w:r w:rsidRPr="005331D2">
              <w:rPr>
                <w:rFonts w:ascii="Arial Narrow" w:hAnsi="Arial Narrow"/>
              </w:rPr>
              <w:t xml:space="preserve"> a odzbrojení jeřábu,</w:t>
            </w:r>
          </w:p>
          <w:p w:rsidR="003726D2" w:rsidRPr="005331D2" w:rsidRDefault="003726D2" w:rsidP="004838FA">
            <w:pPr>
              <w:numPr>
                <w:ilvl w:val="0"/>
                <w:numId w:val="28"/>
              </w:numPr>
              <w:spacing w:before="0"/>
              <w:jc w:val="both"/>
              <w:rPr>
                <w:rFonts w:ascii="Arial Narrow" w:hAnsi="Arial Narrow"/>
              </w:rPr>
            </w:pPr>
            <w:r w:rsidRPr="005331D2">
              <w:rPr>
                <w:rFonts w:ascii="Arial Narrow" w:hAnsi="Arial Narrow"/>
              </w:rPr>
              <w:t>jeřáb může obsluhovat pouze způsobilý jeřábník,</w:t>
            </w:r>
          </w:p>
          <w:p w:rsidR="003726D2" w:rsidRPr="005331D2" w:rsidRDefault="003726D2" w:rsidP="004838FA">
            <w:pPr>
              <w:numPr>
                <w:ilvl w:val="0"/>
                <w:numId w:val="28"/>
              </w:numPr>
              <w:spacing w:before="0"/>
              <w:jc w:val="both"/>
              <w:rPr>
                <w:rFonts w:ascii="Arial Narrow" w:hAnsi="Arial Narrow"/>
              </w:rPr>
            </w:pPr>
            <w:r w:rsidRPr="005331D2">
              <w:rPr>
                <w:rFonts w:ascii="Arial Narrow" w:hAnsi="Arial Narrow"/>
              </w:rPr>
              <w:t>vázat břemena může pouze způsobilý vazač,</w:t>
            </w:r>
          </w:p>
          <w:p w:rsidR="003726D2" w:rsidRPr="005331D2" w:rsidRDefault="003726D2" w:rsidP="004838FA">
            <w:pPr>
              <w:numPr>
                <w:ilvl w:val="0"/>
                <w:numId w:val="28"/>
              </w:numPr>
              <w:spacing w:before="0"/>
              <w:jc w:val="both"/>
              <w:rPr>
                <w:rFonts w:ascii="Arial Narrow" w:hAnsi="Arial Narrow"/>
              </w:rPr>
            </w:pPr>
            <w:r w:rsidRPr="005331D2">
              <w:rPr>
                <w:rFonts w:ascii="Arial Narrow" w:hAnsi="Arial Narrow"/>
              </w:rPr>
              <w:t>při nepřehledných podmínkách manipulace použití vysílaček,</w:t>
            </w:r>
          </w:p>
          <w:p w:rsidR="003726D2" w:rsidRPr="005331D2" w:rsidRDefault="003726D2" w:rsidP="004838FA">
            <w:pPr>
              <w:numPr>
                <w:ilvl w:val="0"/>
                <w:numId w:val="28"/>
              </w:numPr>
              <w:spacing w:before="0"/>
              <w:jc w:val="both"/>
              <w:rPr>
                <w:rFonts w:ascii="Arial Narrow" w:hAnsi="Arial Narrow"/>
              </w:rPr>
            </w:pPr>
            <w:r w:rsidRPr="005331D2">
              <w:rPr>
                <w:rFonts w:ascii="Arial Narrow" w:hAnsi="Arial Narrow"/>
              </w:rPr>
              <w:t>zákaz manipulace břemeny nad prostory, kde se pohybují osoby a dopravní prostředky,</w:t>
            </w:r>
          </w:p>
          <w:p w:rsidR="003726D2" w:rsidRPr="005331D2" w:rsidRDefault="003726D2" w:rsidP="004838FA">
            <w:pPr>
              <w:numPr>
                <w:ilvl w:val="0"/>
                <w:numId w:val="28"/>
              </w:numPr>
              <w:spacing w:before="0"/>
              <w:jc w:val="both"/>
              <w:rPr>
                <w:rFonts w:ascii="Arial Narrow" w:hAnsi="Arial Narrow"/>
              </w:rPr>
            </w:pPr>
            <w:r w:rsidRPr="005331D2">
              <w:rPr>
                <w:rFonts w:ascii="Arial Narrow" w:hAnsi="Arial Narrow"/>
              </w:rPr>
              <w:t>vymezení manipulačního prostoru, zajištění prostoru proti vstupu osob,</w:t>
            </w:r>
          </w:p>
          <w:p w:rsidR="003726D2" w:rsidRPr="005331D2" w:rsidRDefault="003726D2" w:rsidP="004838FA">
            <w:pPr>
              <w:numPr>
                <w:ilvl w:val="0"/>
                <w:numId w:val="28"/>
              </w:numPr>
              <w:spacing w:before="0"/>
              <w:jc w:val="both"/>
              <w:rPr>
                <w:rFonts w:ascii="Arial Narrow" w:hAnsi="Arial Narrow"/>
              </w:rPr>
            </w:pPr>
            <w:r w:rsidRPr="005331D2">
              <w:rPr>
                <w:rFonts w:ascii="Arial Narrow" w:hAnsi="Arial Narrow"/>
              </w:rPr>
              <w:t>zákaz manipulace při nepříznivých povětrnostních podmínkách (omezení dle návodu výrobce),</w:t>
            </w:r>
          </w:p>
          <w:p w:rsidR="003726D2" w:rsidRPr="005331D2" w:rsidRDefault="003726D2" w:rsidP="004838FA">
            <w:pPr>
              <w:numPr>
                <w:ilvl w:val="0"/>
                <w:numId w:val="28"/>
              </w:numPr>
              <w:spacing w:before="0"/>
              <w:jc w:val="both"/>
              <w:rPr>
                <w:rFonts w:ascii="Arial Narrow" w:hAnsi="Arial Narrow"/>
              </w:rPr>
            </w:pPr>
            <w:r w:rsidRPr="005331D2">
              <w:rPr>
                <w:rFonts w:ascii="Arial Narrow" w:hAnsi="Arial Narrow"/>
              </w:rPr>
              <w:t>stanovení koordinace jeřábu při použití více jeřábů.</w:t>
            </w:r>
          </w:p>
        </w:tc>
      </w:tr>
      <w:tr w:rsidR="003726D2" w:rsidRPr="001905A1" w:rsidTr="004838FA">
        <w:trPr>
          <w:cantSplit/>
          <w:trHeight w:val="255"/>
          <w:jc w:val="center"/>
        </w:trPr>
        <w:tc>
          <w:tcPr>
            <w:tcW w:w="1665" w:type="dxa"/>
            <w:shd w:val="clear" w:color="auto" w:fill="F2F2F2" w:themeFill="background1" w:themeFillShade="F2"/>
          </w:tcPr>
          <w:p w:rsidR="003726D2" w:rsidRPr="005331D2" w:rsidRDefault="003726D2" w:rsidP="004838FA">
            <w:pPr>
              <w:rPr>
                <w:rFonts w:ascii="Arial Narrow" w:hAnsi="Arial Narrow"/>
                <w:b/>
              </w:rPr>
            </w:pPr>
            <w:r w:rsidRPr="005331D2">
              <w:rPr>
                <w:rFonts w:ascii="Arial Narrow" w:hAnsi="Arial Narrow"/>
                <w:b/>
              </w:rPr>
              <w:t xml:space="preserve">Rizika </w:t>
            </w:r>
          </w:p>
        </w:tc>
        <w:tc>
          <w:tcPr>
            <w:tcW w:w="8343" w:type="dxa"/>
            <w:vAlign w:val="center"/>
          </w:tcPr>
          <w:p w:rsidR="003726D2" w:rsidRPr="005331D2" w:rsidRDefault="003726D2" w:rsidP="004838FA">
            <w:pPr>
              <w:numPr>
                <w:ilvl w:val="0"/>
                <w:numId w:val="28"/>
              </w:numPr>
              <w:spacing w:before="0"/>
              <w:jc w:val="both"/>
              <w:rPr>
                <w:rFonts w:ascii="Arial Narrow" w:hAnsi="Arial Narrow"/>
              </w:rPr>
            </w:pPr>
            <w:r w:rsidRPr="005331D2">
              <w:rPr>
                <w:rFonts w:ascii="Arial Narrow" w:hAnsi="Arial Narrow"/>
              </w:rPr>
              <w:t>zasažení padajícím břemenem (nebo jeho částí),</w:t>
            </w:r>
          </w:p>
          <w:p w:rsidR="003726D2" w:rsidRPr="005331D2" w:rsidRDefault="003726D2" w:rsidP="004838FA">
            <w:pPr>
              <w:numPr>
                <w:ilvl w:val="0"/>
                <w:numId w:val="28"/>
              </w:numPr>
              <w:spacing w:before="0"/>
              <w:jc w:val="both"/>
              <w:rPr>
                <w:rFonts w:ascii="Arial Narrow" w:hAnsi="Arial Narrow"/>
              </w:rPr>
            </w:pPr>
            <w:r w:rsidRPr="005331D2">
              <w:rPr>
                <w:rFonts w:ascii="Arial Narrow" w:hAnsi="Arial Narrow"/>
              </w:rPr>
              <w:t>zasažení pracovníka při horizontální manipulaci břemenem (závěsem jeřábu) - přiražení pracovníka břemenem, shození pracovníka z konstrukce,</w:t>
            </w:r>
          </w:p>
          <w:p w:rsidR="003726D2" w:rsidRPr="005331D2" w:rsidRDefault="003726D2" w:rsidP="004838FA">
            <w:pPr>
              <w:numPr>
                <w:ilvl w:val="0"/>
                <w:numId w:val="28"/>
              </w:numPr>
              <w:spacing w:before="0"/>
              <w:jc w:val="both"/>
              <w:rPr>
                <w:rFonts w:ascii="Arial Narrow" w:hAnsi="Arial Narrow"/>
              </w:rPr>
            </w:pPr>
            <w:r w:rsidRPr="005331D2">
              <w:rPr>
                <w:rFonts w:ascii="Arial Narrow" w:hAnsi="Arial Narrow"/>
              </w:rPr>
              <w:t xml:space="preserve">úraz el. </w:t>
            </w:r>
            <w:proofErr w:type="gramStart"/>
            <w:r w:rsidRPr="005331D2">
              <w:rPr>
                <w:rFonts w:ascii="Arial Narrow" w:hAnsi="Arial Narrow"/>
              </w:rPr>
              <w:t>proudem</w:t>
            </w:r>
            <w:proofErr w:type="gramEnd"/>
            <w:r w:rsidRPr="005331D2">
              <w:rPr>
                <w:rFonts w:ascii="Arial Narrow" w:hAnsi="Arial Narrow"/>
              </w:rPr>
              <w:t xml:space="preserve"> při práci jeřábu v blízkosti el. vedení,</w:t>
            </w:r>
          </w:p>
          <w:p w:rsidR="003726D2" w:rsidRPr="005331D2" w:rsidRDefault="003726D2" w:rsidP="004838FA">
            <w:pPr>
              <w:numPr>
                <w:ilvl w:val="0"/>
                <w:numId w:val="28"/>
              </w:numPr>
              <w:spacing w:before="0"/>
              <w:jc w:val="both"/>
              <w:rPr>
                <w:rFonts w:ascii="Arial Narrow" w:hAnsi="Arial Narrow"/>
              </w:rPr>
            </w:pPr>
            <w:r w:rsidRPr="005331D2">
              <w:rPr>
                <w:rFonts w:ascii="Arial Narrow" w:hAnsi="Arial Narrow"/>
              </w:rPr>
              <w:t>rizikové situace vzniklé na základě přetěžování jeřábu, nevhodného uvázání břemena, provozu bez funkčního koncového vypínače, nesprávného seřízení automatických brzd,</w:t>
            </w:r>
          </w:p>
          <w:p w:rsidR="003726D2" w:rsidRPr="005331D2" w:rsidRDefault="003726D2" w:rsidP="004838FA">
            <w:pPr>
              <w:numPr>
                <w:ilvl w:val="0"/>
                <w:numId w:val="28"/>
              </w:numPr>
              <w:spacing w:before="0"/>
              <w:jc w:val="both"/>
              <w:rPr>
                <w:rFonts w:ascii="Arial Narrow" w:hAnsi="Arial Narrow"/>
              </w:rPr>
            </w:pPr>
            <w:r w:rsidRPr="005331D2">
              <w:rPr>
                <w:rFonts w:ascii="Arial Narrow" w:hAnsi="Arial Narrow"/>
              </w:rPr>
              <w:t>pád osob z konstrukce jeřábu při jeho montáži a údržbě,</w:t>
            </w:r>
          </w:p>
          <w:p w:rsidR="003726D2" w:rsidRPr="005331D2" w:rsidRDefault="003726D2" w:rsidP="004838FA">
            <w:pPr>
              <w:numPr>
                <w:ilvl w:val="0"/>
                <w:numId w:val="28"/>
              </w:numPr>
              <w:spacing w:before="0"/>
              <w:jc w:val="both"/>
              <w:rPr>
                <w:rFonts w:ascii="Arial Narrow" w:hAnsi="Arial Narrow"/>
              </w:rPr>
            </w:pPr>
            <w:r w:rsidRPr="005331D2">
              <w:rPr>
                <w:rFonts w:ascii="Arial Narrow" w:hAnsi="Arial Narrow"/>
              </w:rPr>
              <w:t>nebezpečí zhoupnutí břemene,</w:t>
            </w:r>
          </w:p>
          <w:p w:rsidR="003726D2" w:rsidRPr="005331D2" w:rsidRDefault="003726D2" w:rsidP="004838FA">
            <w:pPr>
              <w:numPr>
                <w:ilvl w:val="0"/>
                <w:numId w:val="28"/>
              </w:numPr>
              <w:spacing w:before="0"/>
              <w:jc w:val="both"/>
              <w:rPr>
                <w:rFonts w:ascii="Arial Narrow" w:hAnsi="Arial Narrow"/>
              </w:rPr>
            </w:pPr>
            <w:r w:rsidRPr="005331D2">
              <w:rPr>
                <w:rFonts w:ascii="Arial Narrow" w:hAnsi="Arial Narrow"/>
              </w:rPr>
              <w:t>převrhnutí jeřábu při jeho špatném uložení (založení).</w:t>
            </w:r>
          </w:p>
        </w:tc>
      </w:tr>
    </w:tbl>
    <w:p w:rsidR="003726D2" w:rsidRPr="001905A1" w:rsidRDefault="003726D2" w:rsidP="003726D2">
      <w:pPr>
        <w:rPr>
          <w:rFonts w:ascii="Arial Narrow" w:hAnsi="Arial Narrow"/>
          <w:highlight w:val="yellow"/>
        </w:rPr>
      </w:pPr>
    </w:p>
    <w:p w:rsidR="003726D2" w:rsidRPr="005331D2" w:rsidRDefault="003726D2" w:rsidP="003726D2">
      <w:pPr>
        <w:spacing w:before="0"/>
        <w:rPr>
          <w:rFonts w:ascii="Arial Narrow" w:hAnsi="Arial Narrow"/>
          <w:b/>
          <w:bCs/>
          <w:sz w:val="22"/>
          <w:szCs w:val="22"/>
        </w:rPr>
      </w:pPr>
      <w:r w:rsidRPr="005331D2">
        <w:rPr>
          <w:rFonts w:ascii="Arial Narrow" w:hAnsi="Arial Narrow"/>
          <w:b/>
          <w:bCs/>
          <w:sz w:val="22"/>
          <w:szCs w:val="22"/>
        </w:rPr>
        <w:t>Základní požadavky na provoz souprav pro provádění protlaků</w:t>
      </w:r>
    </w:p>
    <w:p w:rsidR="003726D2" w:rsidRPr="005331D2" w:rsidRDefault="003726D2" w:rsidP="003726D2">
      <w:pPr>
        <w:spacing w:before="0"/>
        <w:rPr>
          <w:rFonts w:ascii="Arial Narrow" w:hAnsi="Arial Narrow"/>
          <w:b/>
          <w:bCs/>
          <w:sz w:val="22"/>
          <w:szCs w:val="22"/>
        </w:rPr>
      </w:pPr>
    </w:p>
    <w:tbl>
      <w:tblPr>
        <w:tblW w:w="99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43"/>
        <w:gridCol w:w="8317"/>
      </w:tblGrid>
      <w:tr w:rsidR="003726D2" w:rsidRPr="005331D2" w:rsidTr="004838FA">
        <w:trPr>
          <w:cantSplit/>
          <w:trHeight w:val="255"/>
          <w:jc w:val="center"/>
        </w:trPr>
        <w:tc>
          <w:tcPr>
            <w:tcW w:w="1643" w:type="dxa"/>
            <w:shd w:val="clear" w:color="auto" w:fill="F2F2F2" w:themeFill="background1" w:themeFillShade="F2"/>
            <w:hideMark/>
          </w:tcPr>
          <w:p w:rsidR="003726D2" w:rsidRPr="005331D2" w:rsidRDefault="003726D2" w:rsidP="004838FA">
            <w:pPr>
              <w:rPr>
                <w:rFonts w:ascii="Arial Narrow" w:hAnsi="Arial Narrow"/>
                <w:b/>
              </w:rPr>
            </w:pPr>
            <w:r w:rsidRPr="005331D2">
              <w:rPr>
                <w:rFonts w:ascii="Arial Narrow" w:hAnsi="Arial Narrow"/>
                <w:b/>
              </w:rPr>
              <w:t>Dokumentace</w:t>
            </w:r>
          </w:p>
        </w:tc>
        <w:tc>
          <w:tcPr>
            <w:tcW w:w="8317" w:type="dxa"/>
            <w:vAlign w:val="center"/>
            <w:hideMark/>
          </w:tcPr>
          <w:p w:rsidR="003726D2" w:rsidRPr="005331D2" w:rsidRDefault="003726D2" w:rsidP="004838FA">
            <w:pPr>
              <w:numPr>
                <w:ilvl w:val="0"/>
                <w:numId w:val="29"/>
              </w:numPr>
              <w:spacing w:before="0"/>
              <w:jc w:val="both"/>
              <w:rPr>
                <w:rFonts w:ascii="Arial Narrow" w:hAnsi="Arial Narrow"/>
              </w:rPr>
            </w:pPr>
            <w:r w:rsidRPr="005331D2">
              <w:rPr>
                <w:rFonts w:ascii="Arial Narrow" w:hAnsi="Arial Narrow"/>
              </w:rPr>
              <w:t>návod k obsluze</w:t>
            </w:r>
          </w:p>
          <w:p w:rsidR="003726D2" w:rsidRPr="005331D2" w:rsidRDefault="003726D2" w:rsidP="004838FA">
            <w:pPr>
              <w:numPr>
                <w:ilvl w:val="0"/>
                <w:numId w:val="29"/>
              </w:numPr>
              <w:spacing w:before="0"/>
              <w:jc w:val="both"/>
              <w:rPr>
                <w:rFonts w:ascii="Arial Narrow" w:hAnsi="Arial Narrow"/>
              </w:rPr>
            </w:pPr>
            <w:r w:rsidRPr="005331D2">
              <w:rPr>
                <w:rFonts w:ascii="Arial Narrow" w:hAnsi="Arial Narrow"/>
              </w:rPr>
              <w:t>provozní deník</w:t>
            </w:r>
          </w:p>
          <w:p w:rsidR="003726D2" w:rsidRPr="005331D2" w:rsidRDefault="003726D2" w:rsidP="004838FA">
            <w:pPr>
              <w:numPr>
                <w:ilvl w:val="0"/>
                <w:numId w:val="29"/>
              </w:numPr>
              <w:spacing w:before="0"/>
              <w:jc w:val="both"/>
              <w:rPr>
                <w:rFonts w:ascii="Arial Narrow" w:hAnsi="Arial Narrow"/>
              </w:rPr>
            </w:pPr>
            <w:r w:rsidRPr="005331D2">
              <w:rPr>
                <w:rFonts w:ascii="Arial Narrow" w:hAnsi="Arial Narrow"/>
              </w:rPr>
              <w:t>záznamy o kontrolách zařízení</w:t>
            </w:r>
          </w:p>
        </w:tc>
      </w:tr>
      <w:tr w:rsidR="003726D2" w:rsidRPr="005331D2" w:rsidTr="004838FA">
        <w:trPr>
          <w:cantSplit/>
          <w:trHeight w:val="255"/>
          <w:jc w:val="center"/>
        </w:trPr>
        <w:tc>
          <w:tcPr>
            <w:tcW w:w="1643" w:type="dxa"/>
            <w:shd w:val="clear" w:color="auto" w:fill="F2F2F2" w:themeFill="background1" w:themeFillShade="F2"/>
            <w:hideMark/>
          </w:tcPr>
          <w:p w:rsidR="003726D2" w:rsidRPr="005331D2" w:rsidRDefault="003726D2" w:rsidP="004838FA">
            <w:pPr>
              <w:rPr>
                <w:rFonts w:ascii="Arial Narrow" w:hAnsi="Arial Narrow"/>
                <w:b/>
              </w:rPr>
            </w:pPr>
            <w:r w:rsidRPr="005331D2">
              <w:rPr>
                <w:rFonts w:ascii="Arial Narrow" w:hAnsi="Arial Narrow"/>
                <w:b/>
              </w:rPr>
              <w:t>Technické požadavky</w:t>
            </w:r>
          </w:p>
        </w:tc>
        <w:tc>
          <w:tcPr>
            <w:tcW w:w="8317" w:type="dxa"/>
            <w:vAlign w:val="center"/>
            <w:hideMark/>
          </w:tcPr>
          <w:p w:rsidR="003726D2" w:rsidRPr="005331D2" w:rsidRDefault="003726D2" w:rsidP="004838FA">
            <w:pPr>
              <w:numPr>
                <w:ilvl w:val="0"/>
                <w:numId w:val="29"/>
              </w:numPr>
              <w:spacing w:before="0"/>
              <w:jc w:val="both"/>
              <w:rPr>
                <w:rFonts w:ascii="Arial Narrow" w:hAnsi="Arial Narrow"/>
              </w:rPr>
            </w:pPr>
            <w:r w:rsidRPr="005331D2">
              <w:rPr>
                <w:rFonts w:ascii="Arial Narrow" w:hAnsi="Arial Narrow"/>
              </w:rPr>
              <w:t>použití všech konstrukčních prvků a zabezpečovacích zařízení dle výrobce</w:t>
            </w:r>
          </w:p>
          <w:p w:rsidR="003726D2" w:rsidRPr="005331D2" w:rsidRDefault="003726D2" w:rsidP="004838FA">
            <w:pPr>
              <w:numPr>
                <w:ilvl w:val="0"/>
                <w:numId w:val="29"/>
              </w:numPr>
              <w:spacing w:before="0"/>
              <w:jc w:val="both"/>
              <w:rPr>
                <w:rFonts w:ascii="Arial Narrow" w:hAnsi="Arial Narrow"/>
              </w:rPr>
            </w:pPr>
            <w:r w:rsidRPr="005331D2">
              <w:rPr>
                <w:rFonts w:ascii="Arial Narrow" w:hAnsi="Arial Narrow"/>
              </w:rPr>
              <w:t xml:space="preserve">zajištění montážní a kontrolních jam proti sesunutí stěn (pažící boxy, štětovnice) </w:t>
            </w:r>
          </w:p>
        </w:tc>
      </w:tr>
      <w:tr w:rsidR="003726D2" w:rsidRPr="005331D2" w:rsidTr="004838FA">
        <w:trPr>
          <w:cantSplit/>
          <w:trHeight w:val="255"/>
          <w:jc w:val="center"/>
        </w:trPr>
        <w:tc>
          <w:tcPr>
            <w:tcW w:w="1643" w:type="dxa"/>
            <w:shd w:val="clear" w:color="auto" w:fill="F2F2F2" w:themeFill="background1" w:themeFillShade="F2"/>
            <w:hideMark/>
          </w:tcPr>
          <w:p w:rsidR="003726D2" w:rsidRPr="005331D2" w:rsidRDefault="003726D2" w:rsidP="004838FA">
            <w:pPr>
              <w:rPr>
                <w:rFonts w:ascii="Arial Narrow" w:hAnsi="Arial Narrow"/>
                <w:b/>
              </w:rPr>
            </w:pPr>
            <w:r w:rsidRPr="005331D2">
              <w:rPr>
                <w:rFonts w:ascii="Arial Narrow" w:hAnsi="Arial Narrow"/>
                <w:b/>
              </w:rPr>
              <w:t>Organizační opatření</w:t>
            </w:r>
          </w:p>
        </w:tc>
        <w:tc>
          <w:tcPr>
            <w:tcW w:w="8317" w:type="dxa"/>
            <w:vAlign w:val="center"/>
            <w:hideMark/>
          </w:tcPr>
          <w:p w:rsidR="003726D2" w:rsidRPr="005331D2" w:rsidRDefault="003726D2" w:rsidP="004838FA">
            <w:pPr>
              <w:numPr>
                <w:ilvl w:val="0"/>
                <w:numId w:val="29"/>
              </w:numPr>
              <w:spacing w:before="0"/>
              <w:jc w:val="both"/>
              <w:rPr>
                <w:rFonts w:ascii="Arial Narrow" w:hAnsi="Arial Narrow"/>
              </w:rPr>
            </w:pPr>
            <w:r w:rsidRPr="005331D2">
              <w:rPr>
                <w:rFonts w:ascii="Arial Narrow" w:hAnsi="Arial Narrow"/>
              </w:rPr>
              <w:t>obsluhy souprav musí mít řádnou kvalifikaci, tj. strojník, jeřábník, vazač</w:t>
            </w:r>
          </w:p>
          <w:p w:rsidR="003726D2" w:rsidRPr="005331D2" w:rsidRDefault="003726D2" w:rsidP="004838FA">
            <w:pPr>
              <w:numPr>
                <w:ilvl w:val="0"/>
                <w:numId w:val="29"/>
              </w:numPr>
              <w:spacing w:before="0"/>
              <w:jc w:val="both"/>
              <w:rPr>
                <w:rFonts w:ascii="Arial Narrow" w:hAnsi="Arial Narrow"/>
              </w:rPr>
            </w:pPr>
            <w:r w:rsidRPr="005331D2">
              <w:rPr>
                <w:rFonts w:ascii="Arial Narrow" w:hAnsi="Arial Narrow"/>
              </w:rPr>
              <w:t>musí být vymezen nebezpečný prostor okolo stroje</w:t>
            </w:r>
          </w:p>
          <w:p w:rsidR="003726D2" w:rsidRPr="005331D2" w:rsidRDefault="003726D2" w:rsidP="004838FA">
            <w:pPr>
              <w:numPr>
                <w:ilvl w:val="0"/>
                <w:numId w:val="29"/>
              </w:numPr>
              <w:spacing w:before="0"/>
              <w:jc w:val="both"/>
              <w:rPr>
                <w:rFonts w:ascii="Arial Narrow" w:hAnsi="Arial Narrow"/>
              </w:rPr>
            </w:pPr>
            <w:r w:rsidRPr="005331D2">
              <w:rPr>
                <w:rFonts w:ascii="Arial Narrow" w:hAnsi="Arial Narrow"/>
              </w:rPr>
              <w:t>zákaz pohybu osob v nebezpečném prostoru vrtné soupravy</w:t>
            </w:r>
          </w:p>
          <w:p w:rsidR="003726D2" w:rsidRPr="005331D2" w:rsidRDefault="003726D2" w:rsidP="004838FA">
            <w:pPr>
              <w:numPr>
                <w:ilvl w:val="0"/>
                <w:numId w:val="29"/>
              </w:numPr>
              <w:spacing w:before="0"/>
              <w:jc w:val="both"/>
              <w:rPr>
                <w:rFonts w:ascii="Arial Narrow" w:hAnsi="Arial Narrow"/>
              </w:rPr>
            </w:pPr>
            <w:r w:rsidRPr="005331D2">
              <w:rPr>
                <w:rFonts w:ascii="Arial Narrow" w:hAnsi="Arial Narrow"/>
              </w:rPr>
              <w:t>otevřené jámy protlaku musí být zajištěny proti pádu osob</w:t>
            </w:r>
          </w:p>
        </w:tc>
      </w:tr>
      <w:tr w:rsidR="003726D2" w:rsidRPr="001905A1" w:rsidTr="004838FA">
        <w:trPr>
          <w:cantSplit/>
          <w:trHeight w:val="255"/>
          <w:jc w:val="center"/>
        </w:trPr>
        <w:tc>
          <w:tcPr>
            <w:tcW w:w="1643" w:type="dxa"/>
            <w:shd w:val="clear" w:color="auto" w:fill="F2F2F2" w:themeFill="background1" w:themeFillShade="F2"/>
            <w:hideMark/>
          </w:tcPr>
          <w:p w:rsidR="003726D2" w:rsidRPr="005331D2" w:rsidRDefault="003726D2" w:rsidP="004838FA">
            <w:pPr>
              <w:rPr>
                <w:rFonts w:ascii="Arial Narrow" w:hAnsi="Arial Narrow"/>
                <w:b/>
              </w:rPr>
            </w:pPr>
            <w:r w:rsidRPr="005331D2">
              <w:rPr>
                <w:rFonts w:ascii="Arial Narrow" w:hAnsi="Arial Narrow"/>
                <w:b/>
              </w:rPr>
              <w:t xml:space="preserve">Rizika </w:t>
            </w:r>
          </w:p>
        </w:tc>
        <w:tc>
          <w:tcPr>
            <w:tcW w:w="8317" w:type="dxa"/>
            <w:vAlign w:val="center"/>
            <w:hideMark/>
          </w:tcPr>
          <w:p w:rsidR="003726D2" w:rsidRPr="005331D2" w:rsidRDefault="003726D2" w:rsidP="004838FA">
            <w:pPr>
              <w:numPr>
                <w:ilvl w:val="0"/>
                <w:numId w:val="29"/>
              </w:numPr>
              <w:spacing w:before="0"/>
              <w:jc w:val="both"/>
              <w:rPr>
                <w:rFonts w:ascii="Arial Narrow" w:hAnsi="Arial Narrow"/>
              </w:rPr>
            </w:pPr>
            <w:r w:rsidRPr="005331D2">
              <w:rPr>
                <w:rFonts w:ascii="Arial Narrow" w:hAnsi="Arial Narrow"/>
              </w:rPr>
              <w:t>zasažení padající břemenem</w:t>
            </w:r>
          </w:p>
          <w:p w:rsidR="003726D2" w:rsidRPr="005331D2" w:rsidRDefault="003726D2" w:rsidP="004838FA">
            <w:pPr>
              <w:numPr>
                <w:ilvl w:val="0"/>
                <w:numId w:val="29"/>
              </w:numPr>
              <w:spacing w:before="0"/>
              <w:jc w:val="both"/>
              <w:rPr>
                <w:rFonts w:ascii="Arial Narrow" w:hAnsi="Arial Narrow"/>
              </w:rPr>
            </w:pPr>
            <w:r w:rsidRPr="005331D2">
              <w:rPr>
                <w:rFonts w:ascii="Arial Narrow" w:hAnsi="Arial Narrow"/>
              </w:rPr>
              <w:t>kolize s protlačovací soupravou</w:t>
            </w:r>
          </w:p>
          <w:p w:rsidR="003726D2" w:rsidRPr="005331D2" w:rsidRDefault="003726D2" w:rsidP="004838FA">
            <w:pPr>
              <w:numPr>
                <w:ilvl w:val="0"/>
                <w:numId w:val="29"/>
              </w:numPr>
              <w:spacing w:before="0"/>
              <w:jc w:val="both"/>
              <w:rPr>
                <w:rFonts w:ascii="Arial Narrow" w:hAnsi="Arial Narrow"/>
              </w:rPr>
            </w:pPr>
            <w:r w:rsidRPr="005331D2">
              <w:rPr>
                <w:rFonts w:ascii="Arial Narrow" w:hAnsi="Arial Narrow"/>
              </w:rPr>
              <w:t xml:space="preserve">úraz el. </w:t>
            </w:r>
            <w:proofErr w:type="gramStart"/>
            <w:r w:rsidRPr="005331D2">
              <w:rPr>
                <w:rFonts w:ascii="Arial Narrow" w:hAnsi="Arial Narrow"/>
              </w:rPr>
              <w:t>proudem</w:t>
            </w:r>
            <w:proofErr w:type="gramEnd"/>
            <w:r w:rsidRPr="005331D2">
              <w:rPr>
                <w:rFonts w:ascii="Arial Narrow" w:hAnsi="Arial Narrow"/>
              </w:rPr>
              <w:t xml:space="preserve"> při práci vrtné soupravy v blízkosti el. vedení</w:t>
            </w:r>
          </w:p>
        </w:tc>
      </w:tr>
    </w:tbl>
    <w:p w:rsidR="003726D2" w:rsidRDefault="003726D2" w:rsidP="003726D2">
      <w:pPr>
        <w:rPr>
          <w:rFonts w:ascii="Arial Narrow" w:hAnsi="Arial Narrow"/>
          <w:b/>
          <w:highlight w:val="yellow"/>
        </w:rPr>
      </w:pPr>
    </w:p>
    <w:p w:rsidR="003726D2" w:rsidRPr="005331D2" w:rsidRDefault="003726D2" w:rsidP="003726D2">
      <w:pPr>
        <w:spacing w:before="0"/>
        <w:rPr>
          <w:rFonts w:ascii="Arial Narrow" w:hAnsi="Arial Narrow"/>
          <w:b/>
          <w:bCs/>
          <w:sz w:val="22"/>
          <w:szCs w:val="22"/>
        </w:rPr>
      </w:pPr>
      <w:r w:rsidRPr="005331D2">
        <w:rPr>
          <w:rFonts w:ascii="Arial Narrow" w:hAnsi="Arial Narrow"/>
          <w:b/>
          <w:bCs/>
          <w:sz w:val="22"/>
          <w:szCs w:val="22"/>
        </w:rPr>
        <w:t>Základní požadavky na vysokozdvižné plošiny – pojízdné zdvihací pracovní plošiny</w:t>
      </w:r>
    </w:p>
    <w:p w:rsidR="003726D2" w:rsidRPr="005331D2" w:rsidRDefault="003726D2" w:rsidP="003726D2">
      <w:pPr>
        <w:spacing w:before="0"/>
        <w:rPr>
          <w:rFonts w:ascii="Arial Narrow" w:hAnsi="Arial Narrow"/>
          <w:b/>
          <w:bCs/>
          <w:sz w:val="22"/>
          <w:szCs w:val="22"/>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8293"/>
      </w:tblGrid>
      <w:tr w:rsidR="003726D2" w:rsidRPr="005331D2" w:rsidTr="004838FA">
        <w:trPr>
          <w:trHeight w:val="255"/>
          <w:jc w:val="center"/>
        </w:trPr>
        <w:tc>
          <w:tcPr>
            <w:tcW w:w="1630" w:type="dxa"/>
            <w:shd w:val="clear" w:color="auto" w:fill="F2F2F2" w:themeFill="background1" w:themeFillShade="F2"/>
          </w:tcPr>
          <w:p w:rsidR="003726D2" w:rsidRPr="005331D2" w:rsidRDefault="003726D2" w:rsidP="004838FA">
            <w:pPr>
              <w:rPr>
                <w:rFonts w:ascii="Arial Narrow" w:hAnsi="Arial Narrow"/>
                <w:b/>
              </w:rPr>
            </w:pPr>
            <w:r w:rsidRPr="005331D2">
              <w:rPr>
                <w:rFonts w:ascii="Arial Narrow" w:hAnsi="Arial Narrow"/>
                <w:b/>
              </w:rPr>
              <w:t>Dokumentace</w:t>
            </w:r>
          </w:p>
        </w:tc>
        <w:tc>
          <w:tcPr>
            <w:tcW w:w="8293" w:type="dxa"/>
            <w:vAlign w:val="center"/>
          </w:tcPr>
          <w:p w:rsidR="003726D2" w:rsidRPr="005331D2" w:rsidRDefault="003726D2" w:rsidP="004838FA">
            <w:pPr>
              <w:numPr>
                <w:ilvl w:val="0"/>
                <w:numId w:val="30"/>
              </w:numPr>
              <w:spacing w:before="0"/>
              <w:jc w:val="both"/>
              <w:rPr>
                <w:rFonts w:ascii="Arial Narrow" w:hAnsi="Arial Narrow"/>
              </w:rPr>
            </w:pPr>
            <w:r w:rsidRPr="005331D2">
              <w:rPr>
                <w:rFonts w:ascii="Arial Narrow" w:hAnsi="Arial Narrow"/>
              </w:rPr>
              <w:t>návod k obsluze od výrobce</w:t>
            </w:r>
          </w:p>
          <w:p w:rsidR="003726D2" w:rsidRPr="005331D2" w:rsidRDefault="003726D2" w:rsidP="004838FA">
            <w:pPr>
              <w:numPr>
                <w:ilvl w:val="0"/>
                <w:numId w:val="30"/>
              </w:numPr>
              <w:spacing w:before="0"/>
              <w:jc w:val="both"/>
              <w:rPr>
                <w:rFonts w:ascii="Arial Narrow" w:hAnsi="Arial Narrow"/>
              </w:rPr>
            </w:pPr>
            <w:r w:rsidRPr="005331D2">
              <w:rPr>
                <w:rFonts w:ascii="Arial Narrow" w:hAnsi="Arial Narrow"/>
              </w:rPr>
              <w:t xml:space="preserve">revizní zkoušky </w:t>
            </w:r>
          </w:p>
          <w:p w:rsidR="003726D2" w:rsidRPr="005331D2" w:rsidRDefault="003726D2" w:rsidP="004838FA">
            <w:pPr>
              <w:numPr>
                <w:ilvl w:val="0"/>
                <w:numId w:val="30"/>
              </w:numPr>
              <w:spacing w:before="0"/>
              <w:jc w:val="both"/>
              <w:rPr>
                <w:rFonts w:ascii="Arial Narrow" w:hAnsi="Arial Narrow"/>
              </w:rPr>
            </w:pPr>
            <w:r w:rsidRPr="005331D2">
              <w:rPr>
                <w:rFonts w:ascii="Arial Narrow" w:hAnsi="Arial Narrow"/>
              </w:rPr>
              <w:t>provozní deník</w:t>
            </w:r>
          </w:p>
        </w:tc>
      </w:tr>
      <w:tr w:rsidR="003726D2" w:rsidRPr="005331D2" w:rsidTr="004838FA">
        <w:trPr>
          <w:trHeight w:val="255"/>
          <w:jc w:val="center"/>
        </w:trPr>
        <w:tc>
          <w:tcPr>
            <w:tcW w:w="1630" w:type="dxa"/>
            <w:shd w:val="clear" w:color="auto" w:fill="F2F2F2" w:themeFill="background1" w:themeFillShade="F2"/>
          </w:tcPr>
          <w:p w:rsidR="003726D2" w:rsidRPr="005331D2" w:rsidRDefault="003726D2" w:rsidP="004838FA">
            <w:pPr>
              <w:rPr>
                <w:rFonts w:ascii="Arial Narrow" w:hAnsi="Arial Narrow"/>
                <w:b/>
              </w:rPr>
            </w:pPr>
            <w:r w:rsidRPr="005331D2">
              <w:rPr>
                <w:rFonts w:ascii="Arial Narrow" w:hAnsi="Arial Narrow"/>
                <w:b/>
              </w:rPr>
              <w:t>Technické požadavky</w:t>
            </w:r>
          </w:p>
        </w:tc>
        <w:tc>
          <w:tcPr>
            <w:tcW w:w="8293" w:type="dxa"/>
            <w:vAlign w:val="center"/>
          </w:tcPr>
          <w:p w:rsidR="003726D2" w:rsidRPr="005331D2" w:rsidRDefault="003726D2" w:rsidP="004838FA">
            <w:pPr>
              <w:numPr>
                <w:ilvl w:val="0"/>
                <w:numId w:val="30"/>
              </w:numPr>
              <w:spacing w:before="0"/>
              <w:jc w:val="both"/>
              <w:rPr>
                <w:rFonts w:ascii="Arial Narrow" w:hAnsi="Arial Narrow"/>
              </w:rPr>
            </w:pPr>
            <w:r w:rsidRPr="005331D2">
              <w:rPr>
                <w:rFonts w:ascii="Arial Narrow" w:hAnsi="Arial Narrow"/>
              </w:rPr>
              <w:t>vyznačení nosnosti a max. výšky zdvihu – výrazně a trvanlivě,</w:t>
            </w:r>
          </w:p>
          <w:p w:rsidR="003726D2" w:rsidRPr="005331D2" w:rsidRDefault="003726D2" w:rsidP="004838FA">
            <w:pPr>
              <w:numPr>
                <w:ilvl w:val="0"/>
                <w:numId w:val="30"/>
              </w:numPr>
              <w:spacing w:before="0"/>
              <w:jc w:val="both"/>
              <w:rPr>
                <w:rFonts w:ascii="Arial Narrow" w:hAnsi="Arial Narrow"/>
              </w:rPr>
            </w:pPr>
            <w:r w:rsidRPr="005331D2">
              <w:rPr>
                <w:rFonts w:ascii="Arial Narrow" w:hAnsi="Arial Narrow"/>
              </w:rPr>
              <w:t>pevné zábradlí v min. výšce 1,1 po celém obvodu pracovní plošiny,</w:t>
            </w:r>
          </w:p>
          <w:p w:rsidR="003726D2" w:rsidRPr="005331D2" w:rsidRDefault="003726D2" w:rsidP="004838FA">
            <w:pPr>
              <w:numPr>
                <w:ilvl w:val="0"/>
                <w:numId w:val="30"/>
              </w:numPr>
              <w:spacing w:before="0"/>
              <w:jc w:val="both"/>
              <w:rPr>
                <w:rFonts w:ascii="Arial Narrow" w:hAnsi="Arial Narrow"/>
              </w:rPr>
            </w:pPr>
            <w:r w:rsidRPr="005331D2">
              <w:rPr>
                <w:rFonts w:ascii="Arial Narrow" w:hAnsi="Arial Narrow"/>
              </w:rPr>
              <w:t>zajištění stability s ohledem na vlastnosti podkladu, na kterém plošina stojí</w:t>
            </w:r>
          </w:p>
          <w:p w:rsidR="003726D2" w:rsidRPr="005331D2" w:rsidRDefault="003726D2" w:rsidP="004838FA">
            <w:pPr>
              <w:numPr>
                <w:ilvl w:val="0"/>
                <w:numId w:val="30"/>
              </w:numPr>
              <w:spacing w:before="0"/>
              <w:jc w:val="both"/>
              <w:rPr>
                <w:rFonts w:ascii="Arial Narrow" w:hAnsi="Arial Narrow"/>
              </w:rPr>
            </w:pPr>
            <w:r w:rsidRPr="005331D2">
              <w:rPr>
                <w:rFonts w:ascii="Arial Narrow" w:hAnsi="Arial Narrow"/>
              </w:rPr>
              <w:t>dodržení bezpečných vzdáleností a postupů při práci v ochranných pásmech energetických zařízení.</w:t>
            </w:r>
          </w:p>
        </w:tc>
      </w:tr>
      <w:tr w:rsidR="003726D2" w:rsidRPr="005331D2" w:rsidTr="004838FA">
        <w:trPr>
          <w:trHeight w:val="255"/>
          <w:jc w:val="center"/>
        </w:trPr>
        <w:tc>
          <w:tcPr>
            <w:tcW w:w="1630" w:type="dxa"/>
            <w:shd w:val="clear" w:color="auto" w:fill="F2F2F2" w:themeFill="background1" w:themeFillShade="F2"/>
          </w:tcPr>
          <w:p w:rsidR="003726D2" w:rsidRPr="005331D2" w:rsidRDefault="003726D2" w:rsidP="004838FA">
            <w:pPr>
              <w:rPr>
                <w:rFonts w:ascii="Arial Narrow" w:hAnsi="Arial Narrow"/>
                <w:b/>
              </w:rPr>
            </w:pPr>
            <w:r w:rsidRPr="005331D2">
              <w:rPr>
                <w:rFonts w:ascii="Arial Narrow" w:hAnsi="Arial Narrow"/>
                <w:b/>
              </w:rPr>
              <w:t>Organizační opatření</w:t>
            </w:r>
          </w:p>
        </w:tc>
        <w:tc>
          <w:tcPr>
            <w:tcW w:w="8293" w:type="dxa"/>
            <w:vAlign w:val="center"/>
          </w:tcPr>
          <w:p w:rsidR="003726D2" w:rsidRPr="005331D2" w:rsidRDefault="003726D2" w:rsidP="004838FA">
            <w:pPr>
              <w:numPr>
                <w:ilvl w:val="0"/>
                <w:numId w:val="30"/>
              </w:numPr>
              <w:spacing w:before="0"/>
              <w:jc w:val="both"/>
              <w:rPr>
                <w:rFonts w:ascii="Arial Narrow" w:hAnsi="Arial Narrow"/>
              </w:rPr>
            </w:pPr>
            <w:r w:rsidRPr="005331D2">
              <w:rPr>
                <w:rFonts w:ascii="Arial Narrow" w:hAnsi="Arial Narrow"/>
              </w:rPr>
              <w:t>proškolené osoby pro obsluhu plošiny (prokazatelné zacvičení),</w:t>
            </w:r>
          </w:p>
          <w:p w:rsidR="003726D2" w:rsidRPr="005331D2" w:rsidRDefault="003726D2" w:rsidP="004838FA">
            <w:pPr>
              <w:numPr>
                <w:ilvl w:val="0"/>
                <w:numId w:val="30"/>
              </w:numPr>
              <w:spacing w:before="0"/>
              <w:jc w:val="both"/>
              <w:rPr>
                <w:rFonts w:ascii="Arial Narrow" w:hAnsi="Arial Narrow"/>
              </w:rPr>
            </w:pPr>
            <w:r w:rsidRPr="005331D2">
              <w:rPr>
                <w:rFonts w:ascii="Arial Narrow" w:hAnsi="Arial Narrow"/>
              </w:rPr>
              <w:t>zdravotní způsobilost pro práce ve výškách</w:t>
            </w:r>
          </w:p>
          <w:p w:rsidR="003726D2" w:rsidRPr="005331D2" w:rsidRDefault="003726D2" w:rsidP="004838FA">
            <w:pPr>
              <w:numPr>
                <w:ilvl w:val="0"/>
                <w:numId w:val="30"/>
              </w:numPr>
              <w:spacing w:before="0"/>
              <w:jc w:val="both"/>
              <w:rPr>
                <w:rFonts w:ascii="Arial Narrow" w:hAnsi="Arial Narrow"/>
              </w:rPr>
            </w:pPr>
            <w:r w:rsidRPr="005331D2">
              <w:rPr>
                <w:rFonts w:ascii="Arial Narrow" w:hAnsi="Arial Narrow"/>
              </w:rPr>
              <w:t>zajištění ohroženého prostoru pod místem práce proti vstupu osob.</w:t>
            </w:r>
          </w:p>
        </w:tc>
      </w:tr>
      <w:tr w:rsidR="003726D2" w:rsidRPr="001905A1" w:rsidTr="004838FA">
        <w:trPr>
          <w:trHeight w:val="255"/>
          <w:jc w:val="center"/>
        </w:trPr>
        <w:tc>
          <w:tcPr>
            <w:tcW w:w="1630" w:type="dxa"/>
            <w:shd w:val="clear" w:color="auto" w:fill="F2F2F2" w:themeFill="background1" w:themeFillShade="F2"/>
          </w:tcPr>
          <w:p w:rsidR="003726D2" w:rsidRPr="005331D2" w:rsidRDefault="003726D2" w:rsidP="004838FA">
            <w:pPr>
              <w:rPr>
                <w:rFonts w:ascii="Arial Narrow" w:hAnsi="Arial Narrow"/>
                <w:b/>
              </w:rPr>
            </w:pPr>
            <w:r w:rsidRPr="005331D2">
              <w:rPr>
                <w:rFonts w:ascii="Arial Narrow" w:hAnsi="Arial Narrow"/>
                <w:b/>
              </w:rPr>
              <w:lastRenderedPageBreak/>
              <w:t>Rizika</w:t>
            </w:r>
          </w:p>
        </w:tc>
        <w:tc>
          <w:tcPr>
            <w:tcW w:w="8293" w:type="dxa"/>
            <w:vAlign w:val="center"/>
          </w:tcPr>
          <w:p w:rsidR="003726D2" w:rsidRPr="005331D2" w:rsidRDefault="003726D2" w:rsidP="004838FA">
            <w:pPr>
              <w:numPr>
                <w:ilvl w:val="0"/>
                <w:numId w:val="30"/>
              </w:numPr>
              <w:spacing w:before="0"/>
              <w:jc w:val="both"/>
              <w:rPr>
                <w:rFonts w:ascii="Arial Narrow" w:hAnsi="Arial Narrow"/>
              </w:rPr>
            </w:pPr>
            <w:r w:rsidRPr="005331D2">
              <w:rPr>
                <w:rFonts w:ascii="Arial Narrow" w:hAnsi="Arial Narrow"/>
              </w:rPr>
              <w:t>pád osoby z výšky nebo do hloubky</w:t>
            </w:r>
          </w:p>
          <w:p w:rsidR="003726D2" w:rsidRPr="005331D2" w:rsidRDefault="003726D2" w:rsidP="004838FA">
            <w:pPr>
              <w:numPr>
                <w:ilvl w:val="0"/>
                <w:numId w:val="30"/>
              </w:numPr>
              <w:spacing w:before="0"/>
              <w:jc w:val="both"/>
              <w:rPr>
                <w:rFonts w:ascii="Arial Narrow" w:hAnsi="Arial Narrow"/>
              </w:rPr>
            </w:pPr>
            <w:r w:rsidRPr="005331D2">
              <w:rPr>
                <w:rFonts w:ascii="Arial Narrow" w:hAnsi="Arial Narrow"/>
              </w:rPr>
              <w:t>ohrožení osob provozem zdvihacího zařízení – pád zařízení, nestabilita,</w:t>
            </w:r>
          </w:p>
          <w:p w:rsidR="003726D2" w:rsidRPr="005331D2" w:rsidRDefault="003726D2" w:rsidP="004838FA">
            <w:pPr>
              <w:numPr>
                <w:ilvl w:val="0"/>
                <w:numId w:val="30"/>
              </w:numPr>
              <w:spacing w:before="0"/>
              <w:jc w:val="both"/>
              <w:rPr>
                <w:rFonts w:ascii="Arial Narrow" w:hAnsi="Arial Narrow"/>
              </w:rPr>
            </w:pPr>
            <w:r w:rsidRPr="005331D2">
              <w:rPr>
                <w:rFonts w:ascii="Arial Narrow" w:hAnsi="Arial Narrow"/>
              </w:rPr>
              <w:t>ohrožení osob pod místem vykonávané práce</w:t>
            </w:r>
          </w:p>
        </w:tc>
      </w:tr>
    </w:tbl>
    <w:p w:rsidR="003726D2" w:rsidRDefault="003726D2" w:rsidP="003726D2">
      <w:pPr>
        <w:rPr>
          <w:rFonts w:ascii="Arial Narrow" w:hAnsi="Arial Narrow"/>
          <w:highlight w:val="yellow"/>
        </w:rPr>
      </w:pPr>
    </w:p>
    <w:p w:rsidR="003726D2" w:rsidRPr="005331D2" w:rsidRDefault="003726D2" w:rsidP="003726D2">
      <w:pPr>
        <w:spacing w:before="0"/>
        <w:rPr>
          <w:rFonts w:ascii="Arial Narrow" w:hAnsi="Arial Narrow"/>
          <w:b/>
          <w:bCs/>
          <w:sz w:val="22"/>
          <w:szCs w:val="22"/>
        </w:rPr>
      </w:pPr>
      <w:r w:rsidRPr="005331D2">
        <w:rPr>
          <w:rFonts w:ascii="Arial Narrow" w:hAnsi="Arial Narrow"/>
          <w:b/>
          <w:bCs/>
          <w:sz w:val="22"/>
          <w:szCs w:val="22"/>
        </w:rPr>
        <w:t>Základní požadavky na použití ručního nářadí a drobné mechanizace</w:t>
      </w:r>
    </w:p>
    <w:p w:rsidR="003726D2" w:rsidRPr="005331D2" w:rsidRDefault="003726D2" w:rsidP="003726D2">
      <w:pPr>
        <w:spacing w:before="0"/>
        <w:rPr>
          <w:rFonts w:ascii="Arial Narrow" w:hAnsi="Arial Narrow"/>
          <w:b/>
          <w:bCs/>
          <w:sz w:val="22"/>
          <w:szCs w:val="22"/>
        </w:rPr>
      </w:pPr>
    </w:p>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65"/>
        <w:gridCol w:w="8343"/>
      </w:tblGrid>
      <w:tr w:rsidR="003726D2" w:rsidRPr="001905A1" w:rsidTr="004838FA">
        <w:trPr>
          <w:cantSplit/>
          <w:trHeight w:val="255"/>
          <w:jc w:val="center"/>
        </w:trPr>
        <w:tc>
          <w:tcPr>
            <w:tcW w:w="1665" w:type="dxa"/>
            <w:shd w:val="clear" w:color="auto" w:fill="F2F2F2" w:themeFill="background1" w:themeFillShade="F2"/>
          </w:tcPr>
          <w:p w:rsidR="003726D2" w:rsidRPr="005852BF" w:rsidRDefault="003726D2" w:rsidP="004838FA">
            <w:pPr>
              <w:rPr>
                <w:rFonts w:ascii="Arial Narrow" w:hAnsi="Arial Narrow"/>
                <w:b/>
              </w:rPr>
            </w:pPr>
            <w:r w:rsidRPr="005852BF">
              <w:rPr>
                <w:rFonts w:ascii="Arial Narrow" w:hAnsi="Arial Narrow"/>
                <w:b/>
              </w:rPr>
              <w:t>Dokumentace</w:t>
            </w:r>
          </w:p>
        </w:tc>
        <w:tc>
          <w:tcPr>
            <w:tcW w:w="8343" w:type="dxa"/>
            <w:vAlign w:val="center"/>
          </w:tcPr>
          <w:p w:rsidR="003726D2" w:rsidRPr="005852BF" w:rsidRDefault="003726D2" w:rsidP="004838FA">
            <w:pPr>
              <w:numPr>
                <w:ilvl w:val="0"/>
                <w:numId w:val="31"/>
              </w:numPr>
              <w:spacing w:before="0"/>
              <w:jc w:val="both"/>
              <w:rPr>
                <w:rFonts w:ascii="Arial Narrow" w:hAnsi="Arial Narrow"/>
              </w:rPr>
            </w:pPr>
            <w:r w:rsidRPr="005852BF">
              <w:rPr>
                <w:rFonts w:ascii="Arial Narrow" w:hAnsi="Arial Narrow"/>
              </w:rPr>
              <w:t>plán BOZP</w:t>
            </w:r>
          </w:p>
          <w:p w:rsidR="003726D2" w:rsidRPr="005852BF" w:rsidRDefault="003726D2" w:rsidP="004838FA">
            <w:pPr>
              <w:numPr>
                <w:ilvl w:val="0"/>
                <w:numId w:val="31"/>
              </w:numPr>
              <w:spacing w:before="0"/>
              <w:jc w:val="both"/>
              <w:rPr>
                <w:rFonts w:ascii="Arial Narrow" w:hAnsi="Arial Narrow"/>
              </w:rPr>
            </w:pPr>
            <w:r w:rsidRPr="005852BF">
              <w:rPr>
                <w:rFonts w:ascii="Arial Narrow" w:hAnsi="Arial Narrow"/>
              </w:rPr>
              <w:t>návody výrobců</w:t>
            </w:r>
          </w:p>
        </w:tc>
      </w:tr>
      <w:tr w:rsidR="003726D2" w:rsidRPr="001905A1" w:rsidTr="004838FA">
        <w:trPr>
          <w:cantSplit/>
          <w:trHeight w:val="255"/>
          <w:jc w:val="center"/>
        </w:trPr>
        <w:tc>
          <w:tcPr>
            <w:tcW w:w="1665" w:type="dxa"/>
            <w:shd w:val="clear" w:color="auto" w:fill="F2F2F2" w:themeFill="background1" w:themeFillShade="F2"/>
          </w:tcPr>
          <w:p w:rsidR="003726D2" w:rsidRPr="005852BF" w:rsidRDefault="003726D2" w:rsidP="004838FA">
            <w:pPr>
              <w:rPr>
                <w:rFonts w:ascii="Arial Narrow" w:hAnsi="Arial Narrow"/>
                <w:b/>
              </w:rPr>
            </w:pPr>
            <w:r w:rsidRPr="005852BF">
              <w:rPr>
                <w:rFonts w:ascii="Arial Narrow" w:hAnsi="Arial Narrow"/>
                <w:b/>
              </w:rPr>
              <w:t>Technické požadavky</w:t>
            </w:r>
          </w:p>
        </w:tc>
        <w:tc>
          <w:tcPr>
            <w:tcW w:w="8343" w:type="dxa"/>
            <w:vAlign w:val="center"/>
          </w:tcPr>
          <w:p w:rsidR="003726D2" w:rsidRPr="005852BF" w:rsidRDefault="003726D2" w:rsidP="004838FA">
            <w:pPr>
              <w:numPr>
                <w:ilvl w:val="0"/>
                <w:numId w:val="31"/>
              </w:numPr>
              <w:spacing w:before="0"/>
              <w:jc w:val="both"/>
              <w:rPr>
                <w:rFonts w:ascii="Arial Narrow" w:hAnsi="Arial Narrow"/>
              </w:rPr>
            </w:pPr>
            <w:bookmarkStart w:id="182" w:name="_Toc283289671"/>
            <w:r w:rsidRPr="005852BF">
              <w:rPr>
                <w:rFonts w:ascii="Arial Narrow" w:hAnsi="Arial Narrow"/>
              </w:rPr>
              <w:t>vybavení kryty dle návodu výrobce,</w:t>
            </w:r>
          </w:p>
          <w:bookmarkEnd w:id="182"/>
          <w:p w:rsidR="003726D2" w:rsidRPr="005852BF" w:rsidRDefault="003726D2" w:rsidP="004838FA">
            <w:pPr>
              <w:numPr>
                <w:ilvl w:val="0"/>
                <w:numId w:val="31"/>
              </w:numPr>
              <w:spacing w:before="0"/>
              <w:jc w:val="both"/>
              <w:rPr>
                <w:rFonts w:ascii="Arial Narrow" w:hAnsi="Arial Narrow"/>
              </w:rPr>
            </w:pPr>
            <w:r w:rsidRPr="005852BF">
              <w:rPr>
                <w:rFonts w:ascii="Arial Narrow" w:hAnsi="Arial Narrow"/>
              </w:rPr>
              <w:t>bezvadný stav elektrických a tlakových částí,</w:t>
            </w:r>
          </w:p>
          <w:p w:rsidR="003726D2" w:rsidRPr="005852BF" w:rsidRDefault="003726D2" w:rsidP="004838FA">
            <w:pPr>
              <w:numPr>
                <w:ilvl w:val="0"/>
                <w:numId w:val="31"/>
              </w:numPr>
              <w:spacing w:before="0"/>
              <w:jc w:val="both"/>
              <w:rPr>
                <w:rFonts w:ascii="Arial Narrow" w:hAnsi="Arial Narrow"/>
              </w:rPr>
            </w:pPr>
            <w:r w:rsidRPr="005852BF">
              <w:rPr>
                <w:rFonts w:ascii="Arial Narrow" w:hAnsi="Arial Narrow"/>
              </w:rPr>
              <w:t>použití standardních nástrojů.</w:t>
            </w:r>
          </w:p>
        </w:tc>
      </w:tr>
      <w:tr w:rsidR="003726D2" w:rsidRPr="001905A1" w:rsidTr="004838FA">
        <w:trPr>
          <w:cantSplit/>
          <w:trHeight w:val="255"/>
          <w:jc w:val="center"/>
        </w:trPr>
        <w:tc>
          <w:tcPr>
            <w:tcW w:w="1665" w:type="dxa"/>
            <w:shd w:val="clear" w:color="auto" w:fill="F2F2F2" w:themeFill="background1" w:themeFillShade="F2"/>
          </w:tcPr>
          <w:p w:rsidR="003726D2" w:rsidRPr="005852BF" w:rsidRDefault="003726D2" w:rsidP="004838FA">
            <w:pPr>
              <w:rPr>
                <w:rFonts w:ascii="Arial Narrow" w:hAnsi="Arial Narrow"/>
                <w:b/>
              </w:rPr>
            </w:pPr>
            <w:r w:rsidRPr="005852BF">
              <w:rPr>
                <w:rFonts w:ascii="Arial Narrow" w:hAnsi="Arial Narrow"/>
                <w:b/>
              </w:rPr>
              <w:t>Organizační opatření</w:t>
            </w:r>
          </w:p>
        </w:tc>
        <w:tc>
          <w:tcPr>
            <w:tcW w:w="8343" w:type="dxa"/>
            <w:vAlign w:val="center"/>
          </w:tcPr>
          <w:p w:rsidR="003726D2" w:rsidRPr="005852BF" w:rsidRDefault="003726D2" w:rsidP="004838FA">
            <w:pPr>
              <w:numPr>
                <w:ilvl w:val="0"/>
                <w:numId w:val="31"/>
              </w:numPr>
              <w:spacing w:before="0"/>
              <w:jc w:val="both"/>
              <w:rPr>
                <w:rFonts w:ascii="Arial Narrow" w:hAnsi="Arial Narrow"/>
              </w:rPr>
            </w:pPr>
            <w:r w:rsidRPr="005852BF">
              <w:rPr>
                <w:rFonts w:ascii="Arial Narrow" w:hAnsi="Arial Narrow"/>
              </w:rPr>
              <w:t>použití pouze pravidelně kontrolovaných a revidovaných zařízení,</w:t>
            </w:r>
          </w:p>
          <w:p w:rsidR="003726D2" w:rsidRPr="005852BF" w:rsidRDefault="003726D2" w:rsidP="004838FA">
            <w:pPr>
              <w:numPr>
                <w:ilvl w:val="0"/>
                <w:numId w:val="31"/>
              </w:numPr>
              <w:spacing w:before="0"/>
              <w:jc w:val="both"/>
              <w:rPr>
                <w:rFonts w:ascii="Arial Narrow" w:hAnsi="Arial Narrow"/>
              </w:rPr>
            </w:pPr>
            <w:r w:rsidRPr="005852BF">
              <w:rPr>
                <w:rFonts w:ascii="Arial Narrow" w:hAnsi="Arial Narrow"/>
              </w:rPr>
              <w:t>doložení revizní zprávy,</w:t>
            </w:r>
          </w:p>
          <w:p w:rsidR="003726D2" w:rsidRPr="005852BF" w:rsidRDefault="003726D2" w:rsidP="004838FA">
            <w:pPr>
              <w:numPr>
                <w:ilvl w:val="0"/>
                <w:numId w:val="31"/>
              </w:numPr>
              <w:spacing w:before="0"/>
              <w:jc w:val="both"/>
              <w:rPr>
                <w:rFonts w:ascii="Arial Narrow" w:hAnsi="Arial Narrow"/>
              </w:rPr>
            </w:pPr>
            <w:r w:rsidRPr="005852BF">
              <w:rPr>
                <w:rFonts w:ascii="Arial Narrow" w:hAnsi="Arial Narrow"/>
              </w:rPr>
              <w:t>seznámení obsluh nářadí a strojů s návodem výrobce.</w:t>
            </w:r>
          </w:p>
        </w:tc>
      </w:tr>
      <w:tr w:rsidR="003726D2" w:rsidRPr="001905A1" w:rsidTr="004838FA">
        <w:trPr>
          <w:cantSplit/>
          <w:trHeight w:val="255"/>
          <w:jc w:val="center"/>
        </w:trPr>
        <w:tc>
          <w:tcPr>
            <w:tcW w:w="1665" w:type="dxa"/>
            <w:shd w:val="clear" w:color="auto" w:fill="F2F2F2" w:themeFill="background1" w:themeFillShade="F2"/>
          </w:tcPr>
          <w:p w:rsidR="003726D2" w:rsidRPr="005852BF" w:rsidRDefault="003726D2" w:rsidP="004838FA">
            <w:pPr>
              <w:rPr>
                <w:rFonts w:ascii="Arial Narrow" w:hAnsi="Arial Narrow"/>
                <w:b/>
              </w:rPr>
            </w:pPr>
            <w:r w:rsidRPr="005852BF">
              <w:rPr>
                <w:rFonts w:ascii="Arial Narrow" w:hAnsi="Arial Narrow"/>
                <w:b/>
              </w:rPr>
              <w:t xml:space="preserve">Rizika  </w:t>
            </w:r>
          </w:p>
        </w:tc>
        <w:tc>
          <w:tcPr>
            <w:tcW w:w="8343" w:type="dxa"/>
            <w:vAlign w:val="center"/>
          </w:tcPr>
          <w:p w:rsidR="003726D2" w:rsidRPr="005852BF" w:rsidRDefault="003726D2" w:rsidP="004838FA">
            <w:pPr>
              <w:numPr>
                <w:ilvl w:val="0"/>
                <w:numId w:val="31"/>
              </w:numPr>
              <w:spacing w:before="0"/>
              <w:jc w:val="both"/>
              <w:rPr>
                <w:rFonts w:ascii="Arial Narrow" w:hAnsi="Arial Narrow"/>
              </w:rPr>
            </w:pPr>
            <w:r w:rsidRPr="005852BF">
              <w:rPr>
                <w:rFonts w:ascii="Arial Narrow" w:hAnsi="Arial Narrow"/>
              </w:rPr>
              <w:t>poranění o ostré, tlakové a rotující části,</w:t>
            </w:r>
          </w:p>
          <w:p w:rsidR="003726D2" w:rsidRPr="005852BF" w:rsidRDefault="003726D2" w:rsidP="004838FA">
            <w:pPr>
              <w:numPr>
                <w:ilvl w:val="0"/>
                <w:numId w:val="31"/>
              </w:numPr>
              <w:spacing w:before="0"/>
              <w:jc w:val="both"/>
              <w:rPr>
                <w:rFonts w:ascii="Arial Narrow" w:hAnsi="Arial Narrow"/>
              </w:rPr>
            </w:pPr>
            <w:r w:rsidRPr="005852BF">
              <w:rPr>
                <w:rFonts w:ascii="Arial Narrow" w:hAnsi="Arial Narrow"/>
              </w:rPr>
              <w:t xml:space="preserve">úraz el. </w:t>
            </w:r>
            <w:proofErr w:type="gramStart"/>
            <w:r w:rsidRPr="005852BF">
              <w:rPr>
                <w:rFonts w:ascii="Arial Narrow" w:hAnsi="Arial Narrow"/>
              </w:rPr>
              <w:t>proudem</w:t>
            </w:r>
            <w:proofErr w:type="gramEnd"/>
            <w:r w:rsidRPr="005852BF">
              <w:rPr>
                <w:rFonts w:ascii="Arial Narrow" w:hAnsi="Arial Narrow"/>
              </w:rPr>
              <w:t>,</w:t>
            </w:r>
          </w:p>
          <w:p w:rsidR="003726D2" w:rsidRPr="005852BF" w:rsidRDefault="003726D2" w:rsidP="004838FA">
            <w:pPr>
              <w:numPr>
                <w:ilvl w:val="0"/>
                <w:numId w:val="31"/>
              </w:numPr>
              <w:spacing w:before="0"/>
              <w:jc w:val="both"/>
              <w:rPr>
                <w:rFonts w:ascii="Arial Narrow" w:hAnsi="Arial Narrow"/>
              </w:rPr>
            </w:pPr>
            <w:r>
              <w:rPr>
                <w:rFonts w:ascii="Arial Narrow" w:hAnsi="Arial Narrow"/>
              </w:rPr>
              <w:t>poranění očí</w:t>
            </w:r>
          </w:p>
        </w:tc>
      </w:tr>
    </w:tbl>
    <w:p w:rsidR="003726D2" w:rsidRDefault="003726D2" w:rsidP="003726D2">
      <w:pPr>
        <w:jc w:val="both"/>
        <w:rPr>
          <w:rFonts w:ascii="Arial Narrow" w:hAnsi="Arial Narrow"/>
          <w:b/>
          <w:sz w:val="22"/>
          <w:szCs w:val="22"/>
          <w:u w:val="single"/>
        </w:rPr>
      </w:pPr>
      <w:bookmarkStart w:id="183" w:name="_Toc514129723"/>
    </w:p>
    <w:p w:rsidR="003726D2" w:rsidRPr="001F53E1" w:rsidRDefault="003726D2" w:rsidP="003726D2">
      <w:pPr>
        <w:jc w:val="both"/>
        <w:rPr>
          <w:rFonts w:ascii="Arial Narrow" w:hAnsi="Arial Narrow"/>
          <w:b/>
          <w:sz w:val="24"/>
          <w:szCs w:val="24"/>
          <w:u w:val="single"/>
        </w:rPr>
      </w:pPr>
      <w:r w:rsidRPr="001F53E1">
        <w:rPr>
          <w:rFonts w:ascii="Arial Narrow" w:hAnsi="Arial Narrow"/>
          <w:b/>
          <w:sz w:val="24"/>
          <w:szCs w:val="24"/>
          <w:u w:val="single"/>
        </w:rPr>
        <w:t>Použité dočasné stavební, pracovní a ochranné konstrukce</w:t>
      </w:r>
      <w:bookmarkEnd w:id="183"/>
    </w:p>
    <w:p w:rsidR="003726D2" w:rsidRPr="00D63B90" w:rsidRDefault="003726D2" w:rsidP="003726D2">
      <w:pPr>
        <w:rPr>
          <w:rFonts w:ascii="Arial Narrow" w:hAnsi="Arial Narrow"/>
          <w:sz w:val="22"/>
          <w:szCs w:val="22"/>
        </w:rPr>
      </w:pPr>
      <w:r w:rsidRPr="00D63B90">
        <w:rPr>
          <w:rFonts w:ascii="Arial Narrow" w:hAnsi="Arial Narrow"/>
          <w:sz w:val="22"/>
          <w:szCs w:val="22"/>
        </w:rPr>
        <w:t>Při prováděných pracích se předpokládá použití těchto dočasných konstrukcí:</w:t>
      </w:r>
    </w:p>
    <w:p w:rsidR="003726D2" w:rsidRPr="00D63B90" w:rsidRDefault="003726D2" w:rsidP="003726D2">
      <w:pPr>
        <w:numPr>
          <w:ilvl w:val="0"/>
          <w:numId w:val="13"/>
        </w:numPr>
        <w:spacing w:before="0"/>
        <w:ind w:left="426" w:hanging="426"/>
        <w:jc w:val="both"/>
        <w:rPr>
          <w:rFonts w:ascii="Arial Narrow" w:hAnsi="Arial Narrow"/>
          <w:sz w:val="22"/>
          <w:szCs w:val="22"/>
        </w:rPr>
      </w:pPr>
      <w:r w:rsidRPr="00D63B90">
        <w:rPr>
          <w:rFonts w:ascii="Arial Narrow" w:hAnsi="Arial Narrow"/>
          <w:sz w:val="22"/>
          <w:szCs w:val="22"/>
        </w:rPr>
        <w:t>oplocení o výšce min. 1,8 m: oplocení zařízení staveniště, skládek materiálu a pracovního prostoru staveniště, otevřených výkopů, stavebních jam</w:t>
      </w:r>
    </w:p>
    <w:p w:rsidR="003726D2" w:rsidRPr="00D63B90" w:rsidRDefault="003726D2" w:rsidP="003726D2">
      <w:pPr>
        <w:numPr>
          <w:ilvl w:val="0"/>
          <w:numId w:val="13"/>
        </w:numPr>
        <w:spacing w:before="0"/>
        <w:ind w:left="426" w:hanging="426"/>
        <w:jc w:val="both"/>
        <w:rPr>
          <w:rFonts w:ascii="Arial Narrow" w:hAnsi="Arial Narrow"/>
          <w:color w:val="000000"/>
          <w:sz w:val="22"/>
          <w:szCs w:val="22"/>
        </w:rPr>
      </w:pPr>
      <w:r w:rsidRPr="00D63B90">
        <w:rPr>
          <w:rFonts w:ascii="Arial Narrow" w:hAnsi="Arial Narrow"/>
          <w:color w:val="000000"/>
          <w:sz w:val="22"/>
          <w:szCs w:val="22"/>
        </w:rPr>
        <w:t>náhradní komunikace pro pěší, tato bude označena přechodným orientačním značením pro chodce, případně po dobu demolice bude proveden dočasný chodník v náhradní trase- zajistí zhotovitel</w:t>
      </w:r>
    </w:p>
    <w:p w:rsidR="003726D2" w:rsidRPr="00D63B90" w:rsidRDefault="003726D2" w:rsidP="003726D2">
      <w:pPr>
        <w:numPr>
          <w:ilvl w:val="0"/>
          <w:numId w:val="13"/>
        </w:numPr>
        <w:spacing w:before="0"/>
        <w:ind w:left="426" w:hanging="426"/>
        <w:jc w:val="both"/>
        <w:rPr>
          <w:rFonts w:ascii="Arial Narrow" w:hAnsi="Arial Narrow"/>
          <w:sz w:val="22"/>
          <w:szCs w:val="22"/>
        </w:rPr>
      </w:pPr>
      <w:r w:rsidRPr="00D63B90">
        <w:rPr>
          <w:rFonts w:ascii="Arial Narrow" w:hAnsi="Arial Narrow"/>
          <w:sz w:val="22"/>
          <w:szCs w:val="22"/>
        </w:rPr>
        <w:t xml:space="preserve">bednění: provádění betonářských prací, práce na ŽB monolitických konstrukcích </w:t>
      </w:r>
    </w:p>
    <w:p w:rsidR="003726D2" w:rsidRPr="00D63B90" w:rsidRDefault="003726D2" w:rsidP="003726D2">
      <w:pPr>
        <w:numPr>
          <w:ilvl w:val="0"/>
          <w:numId w:val="13"/>
        </w:numPr>
        <w:spacing w:before="0"/>
        <w:ind w:left="426" w:hanging="426"/>
        <w:jc w:val="both"/>
        <w:rPr>
          <w:rFonts w:ascii="Arial Narrow" w:hAnsi="Arial Narrow"/>
          <w:sz w:val="22"/>
          <w:szCs w:val="22"/>
        </w:rPr>
      </w:pPr>
      <w:r w:rsidRPr="00D63B90">
        <w:rPr>
          <w:rFonts w:ascii="Arial Narrow" w:hAnsi="Arial Narrow"/>
          <w:sz w:val="22"/>
          <w:szCs w:val="22"/>
        </w:rPr>
        <w:t>pažení (v případech provádění výkopů hlubších než 1,3 m): zajištění stěn výkopů základů proti sesunutí, stěn výkopů montážních jam protlaků</w:t>
      </w:r>
    </w:p>
    <w:p w:rsidR="003726D2" w:rsidRPr="00D63B90" w:rsidRDefault="003726D2" w:rsidP="003726D2">
      <w:pPr>
        <w:numPr>
          <w:ilvl w:val="0"/>
          <w:numId w:val="13"/>
        </w:numPr>
        <w:spacing w:before="0"/>
        <w:ind w:left="426" w:hanging="426"/>
        <w:jc w:val="both"/>
        <w:rPr>
          <w:rFonts w:ascii="Arial Narrow" w:hAnsi="Arial Narrow"/>
          <w:sz w:val="22"/>
          <w:szCs w:val="22"/>
        </w:rPr>
      </w:pPr>
      <w:r w:rsidRPr="00D63B90">
        <w:rPr>
          <w:rFonts w:ascii="Arial Narrow" w:hAnsi="Arial Narrow"/>
          <w:sz w:val="22"/>
          <w:szCs w:val="22"/>
        </w:rPr>
        <w:t>pracovní lešení: práce na volných okrajích</w:t>
      </w:r>
    </w:p>
    <w:p w:rsidR="003726D2" w:rsidRPr="00D63B90" w:rsidRDefault="003726D2" w:rsidP="003726D2">
      <w:pPr>
        <w:numPr>
          <w:ilvl w:val="0"/>
          <w:numId w:val="13"/>
        </w:numPr>
        <w:spacing w:before="0"/>
        <w:ind w:left="426" w:hanging="426"/>
        <w:jc w:val="both"/>
        <w:rPr>
          <w:rFonts w:ascii="Arial Narrow" w:hAnsi="Arial Narrow"/>
          <w:sz w:val="22"/>
          <w:szCs w:val="22"/>
        </w:rPr>
      </w:pPr>
      <w:r w:rsidRPr="00D63B90">
        <w:rPr>
          <w:rFonts w:ascii="Arial Narrow" w:hAnsi="Arial Narrow"/>
          <w:sz w:val="22"/>
          <w:szCs w:val="22"/>
        </w:rPr>
        <w:t>ochranné zábradlí: zajištění volných okrajů, bednění a výkopů proti pádu osob do hloubky (z výšky do výkopu)</w:t>
      </w:r>
    </w:p>
    <w:p w:rsidR="003726D2" w:rsidRPr="00D63B90" w:rsidRDefault="003726D2" w:rsidP="003726D2">
      <w:pPr>
        <w:numPr>
          <w:ilvl w:val="0"/>
          <w:numId w:val="13"/>
        </w:numPr>
        <w:spacing w:before="0"/>
        <w:ind w:left="426" w:hanging="426"/>
        <w:jc w:val="both"/>
        <w:rPr>
          <w:rFonts w:ascii="Arial Narrow" w:hAnsi="Arial Narrow"/>
          <w:sz w:val="22"/>
          <w:szCs w:val="22"/>
        </w:rPr>
      </w:pPr>
      <w:r w:rsidRPr="00D63B90">
        <w:rPr>
          <w:rFonts w:ascii="Arial Narrow" w:hAnsi="Arial Narrow"/>
          <w:sz w:val="22"/>
          <w:szCs w:val="22"/>
        </w:rPr>
        <w:t>systémové ohrazení / ohrazení (výška min. 1,1 m): ohrazení výkopů proti pádu osob do hloubky/do výkopu, z výšky</w:t>
      </w:r>
    </w:p>
    <w:p w:rsidR="003726D2" w:rsidRPr="00D63B90" w:rsidRDefault="003726D2" w:rsidP="003726D2">
      <w:pPr>
        <w:numPr>
          <w:ilvl w:val="0"/>
          <w:numId w:val="13"/>
        </w:numPr>
        <w:spacing w:before="0"/>
        <w:ind w:left="426" w:hanging="426"/>
        <w:jc w:val="both"/>
        <w:rPr>
          <w:rFonts w:ascii="Arial Narrow" w:hAnsi="Arial Narrow"/>
          <w:sz w:val="22"/>
          <w:szCs w:val="22"/>
        </w:rPr>
      </w:pPr>
      <w:r w:rsidRPr="00D63B90">
        <w:rPr>
          <w:rFonts w:ascii="Arial Narrow" w:hAnsi="Arial Narrow"/>
          <w:sz w:val="22"/>
          <w:szCs w:val="22"/>
        </w:rPr>
        <w:t>žebříky: krátkodobé práce ve výšce, vstupy do a z výkopu</w:t>
      </w:r>
    </w:p>
    <w:p w:rsidR="003726D2" w:rsidRPr="00D63B90" w:rsidRDefault="003726D2" w:rsidP="003726D2">
      <w:pPr>
        <w:numPr>
          <w:ilvl w:val="0"/>
          <w:numId w:val="13"/>
        </w:numPr>
        <w:spacing w:before="0"/>
        <w:ind w:left="426" w:hanging="426"/>
        <w:jc w:val="both"/>
        <w:rPr>
          <w:rFonts w:ascii="Arial Narrow" w:hAnsi="Arial Narrow"/>
          <w:sz w:val="22"/>
          <w:szCs w:val="22"/>
        </w:rPr>
      </w:pPr>
      <w:r w:rsidRPr="00D63B90">
        <w:rPr>
          <w:rFonts w:ascii="Arial Narrow" w:hAnsi="Arial Narrow"/>
          <w:sz w:val="22"/>
          <w:szCs w:val="22"/>
        </w:rPr>
        <w:t>mobilní svodidla: ochrana volného okraje průjezdního jízdního pruhu na komunikaci</w:t>
      </w:r>
    </w:p>
    <w:p w:rsidR="003726D2" w:rsidRPr="00D63B90" w:rsidRDefault="003726D2" w:rsidP="003726D2">
      <w:pPr>
        <w:numPr>
          <w:ilvl w:val="0"/>
          <w:numId w:val="13"/>
        </w:numPr>
        <w:spacing w:before="0"/>
        <w:ind w:left="426" w:hanging="426"/>
        <w:jc w:val="both"/>
        <w:rPr>
          <w:rFonts w:ascii="Arial Narrow" w:hAnsi="Arial Narrow"/>
          <w:sz w:val="22"/>
          <w:szCs w:val="22"/>
        </w:rPr>
      </w:pPr>
      <w:r w:rsidRPr="00D63B90">
        <w:rPr>
          <w:rFonts w:ascii="Arial Narrow" w:hAnsi="Arial Narrow"/>
          <w:sz w:val="22"/>
          <w:szCs w:val="22"/>
        </w:rPr>
        <w:t>přechody a přejezdy: zajištění přístupu přes narušené komunikace (kapacitně odpovídající provozu na komunikaci – min. šířka přechodové lávky 0,9 m, volný okraj zajištěn ochranným dvoutyčovým zábradlím se zarážkou u podlahy)</w:t>
      </w:r>
    </w:p>
    <w:p w:rsidR="003726D2" w:rsidRPr="00D63B90" w:rsidRDefault="003726D2" w:rsidP="003726D2">
      <w:pPr>
        <w:numPr>
          <w:ilvl w:val="0"/>
          <w:numId w:val="13"/>
        </w:numPr>
        <w:spacing w:before="0"/>
        <w:ind w:left="426" w:hanging="426"/>
        <w:jc w:val="both"/>
        <w:rPr>
          <w:rFonts w:ascii="Arial Narrow" w:hAnsi="Arial Narrow"/>
          <w:sz w:val="22"/>
          <w:szCs w:val="22"/>
        </w:rPr>
      </w:pPr>
      <w:r w:rsidRPr="00D63B90">
        <w:rPr>
          <w:rFonts w:ascii="Arial Narrow" w:hAnsi="Arial Narrow"/>
          <w:sz w:val="22"/>
          <w:szCs w:val="22"/>
        </w:rPr>
        <w:t>prostředky osobního zajištění proti pádu</w:t>
      </w:r>
    </w:p>
    <w:p w:rsidR="003726D2" w:rsidRDefault="003726D2" w:rsidP="003726D2">
      <w:pPr>
        <w:ind w:left="426"/>
        <w:jc w:val="both"/>
        <w:rPr>
          <w:rFonts w:ascii="Arial Narrow" w:hAnsi="Arial Narrow"/>
          <w:highlight w:val="yellow"/>
        </w:rPr>
      </w:pPr>
    </w:p>
    <w:p w:rsidR="003726D2" w:rsidRPr="005852BF" w:rsidRDefault="003726D2" w:rsidP="003726D2">
      <w:pPr>
        <w:spacing w:before="0"/>
        <w:rPr>
          <w:rFonts w:ascii="Arial Narrow" w:hAnsi="Arial Narrow"/>
          <w:b/>
          <w:bCs/>
          <w:sz w:val="22"/>
          <w:szCs w:val="22"/>
        </w:rPr>
      </w:pPr>
      <w:r w:rsidRPr="005852BF">
        <w:rPr>
          <w:rFonts w:ascii="Arial Narrow" w:hAnsi="Arial Narrow"/>
          <w:b/>
          <w:bCs/>
          <w:sz w:val="22"/>
          <w:szCs w:val="22"/>
        </w:rPr>
        <w:t>Základní požadavky na zábradlí</w:t>
      </w:r>
    </w:p>
    <w:p w:rsidR="003726D2" w:rsidRPr="005852BF" w:rsidRDefault="003726D2" w:rsidP="003726D2">
      <w:pPr>
        <w:spacing w:before="0"/>
        <w:rPr>
          <w:rFonts w:ascii="Arial Narrow" w:hAnsi="Arial Narrow"/>
          <w:b/>
          <w:bCs/>
          <w:sz w:val="22"/>
          <w:szCs w:val="22"/>
        </w:rPr>
      </w:pPr>
    </w:p>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65"/>
        <w:gridCol w:w="8343"/>
      </w:tblGrid>
      <w:tr w:rsidR="003726D2" w:rsidRPr="001905A1" w:rsidTr="004838FA">
        <w:trPr>
          <w:trHeight w:val="450"/>
          <w:jc w:val="center"/>
        </w:trPr>
        <w:tc>
          <w:tcPr>
            <w:tcW w:w="1665" w:type="dxa"/>
            <w:shd w:val="clear" w:color="auto" w:fill="F2F2F2" w:themeFill="background1" w:themeFillShade="F2"/>
          </w:tcPr>
          <w:p w:rsidR="003726D2" w:rsidRPr="00AE1BFD" w:rsidRDefault="003726D2" w:rsidP="004838FA">
            <w:pPr>
              <w:spacing w:before="60" w:after="60"/>
              <w:rPr>
                <w:rFonts w:ascii="Arial Narrow" w:hAnsi="Arial Narrow"/>
                <w:b/>
              </w:rPr>
            </w:pPr>
            <w:r w:rsidRPr="00AE1BFD">
              <w:rPr>
                <w:rFonts w:ascii="Arial Narrow" w:hAnsi="Arial Narrow"/>
                <w:b/>
              </w:rPr>
              <w:t>Dokumentace</w:t>
            </w:r>
          </w:p>
        </w:tc>
        <w:tc>
          <w:tcPr>
            <w:tcW w:w="8343" w:type="dxa"/>
            <w:vAlign w:val="center"/>
          </w:tcPr>
          <w:p w:rsidR="003726D2" w:rsidRPr="00AE1BFD" w:rsidRDefault="003726D2" w:rsidP="004838FA">
            <w:pPr>
              <w:numPr>
                <w:ilvl w:val="0"/>
                <w:numId w:val="32"/>
              </w:numPr>
              <w:spacing w:before="0"/>
              <w:jc w:val="both"/>
              <w:rPr>
                <w:rFonts w:ascii="Arial Narrow" w:hAnsi="Arial Narrow"/>
              </w:rPr>
            </w:pPr>
            <w:r w:rsidRPr="00AE1BFD">
              <w:rPr>
                <w:rFonts w:ascii="Arial Narrow" w:hAnsi="Arial Narrow"/>
              </w:rPr>
              <w:t xml:space="preserve">návod k montáži, </w:t>
            </w:r>
          </w:p>
          <w:p w:rsidR="003726D2" w:rsidRPr="00AE1BFD" w:rsidRDefault="003726D2" w:rsidP="004838FA">
            <w:pPr>
              <w:numPr>
                <w:ilvl w:val="0"/>
                <w:numId w:val="32"/>
              </w:numPr>
              <w:spacing w:before="0"/>
              <w:jc w:val="both"/>
              <w:rPr>
                <w:rFonts w:ascii="Arial Narrow" w:hAnsi="Arial Narrow"/>
              </w:rPr>
            </w:pPr>
            <w:r w:rsidRPr="00AE1BFD">
              <w:rPr>
                <w:rFonts w:ascii="Arial Narrow" w:hAnsi="Arial Narrow"/>
              </w:rPr>
              <w:t>technologický postup pro montáž v konkrétních prostorech.</w:t>
            </w:r>
          </w:p>
        </w:tc>
      </w:tr>
      <w:tr w:rsidR="003726D2" w:rsidRPr="001905A1" w:rsidTr="004838FA">
        <w:trPr>
          <w:trHeight w:val="255"/>
          <w:jc w:val="center"/>
        </w:trPr>
        <w:tc>
          <w:tcPr>
            <w:tcW w:w="1665" w:type="dxa"/>
            <w:shd w:val="clear" w:color="auto" w:fill="F2F2F2" w:themeFill="background1" w:themeFillShade="F2"/>
          </w:tcPr>
          <w:p w:rsidR="003726D2" w:rsidRPr="00AE1BFD" w:rsidRDefault="003726D2" w:rsidP="004838FA">
            <w:pPr>
              <w:spacing w:before="60" w:after="60"/>
              <w:rPr>
                <w:rFonts w:ascii="Arial Narrow" w:hAnsi="Arial Narrow"/>
                <w:b/>
              </w:rPr>
            </w:pPr>
            <w:r w:rsidRPr="00AE1BFD">
              <w:rPr>
                <w:rFonts w:ascii="Arial Narrow" w:hAnsi="Arial Narrow"/>
                <w:b/>
              </w:rPr>
              <w:t>Technické požadavky</w:t>
            </w:r>
          </w:p>
        </w:tc>
        <w:tc>
          <w:tcPr>
            <w:tcW w:w="8343" w:type="dxa"/>
            <w:vAlign w:val="center"/>
          </w:tcPr>
          <w:p w:rsidR="003726D2" w:rsidRPr="00AE1BFD" w:rsidRDefault="003726D2" w:rsidP="004838FA">
            <w:pPr>
              <w:numPr>
                <w:ilvl w:val="0"/>
                <w:numId w:val="32"/>
              </w:numPr>
              <w:spacing w:before="0"/>
              <w:jc w:val="both"/>
              <w:rPr>
                <w:rFonts w:ascii="Arial Narrow" w:hAnsi="Arial Narrow"/>
              </w:rPr>
            </w:pPr>
            <w:r w:rsidRPr="00AE1BFD">
              <w:rPr>
                <w:rFonts w:ascii="Arial Narrow" w:hAnsi="Arial Narrow"/>
              </w:rPr>
              <w:t>horní tyč (madlo) na stabilních sloupcích, zarážka u podlahy (výška min. 0,15 m), ve výšce 2 m nad úrovní okolního terénu dále jedna nebo více středních tyčí,</w:t>
            </w:r>
          </w:p>
          <w:p w:rsidR="003726D2" w:rsidRPr="00AE1BFD" w:rsidRDefault="003726D2" w:rsidP="004838FA">
            <w:pPr>
              <w:numPr>
                <w:ilvl w:val="0"/>
                <w:numId w:val="32"/>
              </w:numPr>
              <w:spacing w:before="0"/>
              <w:jc w:val="both"/>
              <w:rPr>
                <w:rFonts w:ascii="Arial Narrow" w:hAnsi="Arial Narrow"/>
              </w:rPr>
            </w:pPr>
            <w:r w:rsidRPr="00AE1BFD">
              <w:rPr>
                <w:rFonts w:ascii="Arial Narrow" w:hAnsi="Arial Narrow"/>
              </w:rPr>
              <w:t>výška madla min. 1,1 m nad podlahou,</w:t>
            </w:r>
          </w:p>
          <w:p w:rsidR="003726D2" w:rsidRPr="00AE1BFD" w:rsidRDefault="003726D2" w:rsidP="004838FA">
            <w:pPr>
              <w:numPr>
                <w:ilvl w:val="0"/>
                <w:numId w:val="32"/>
              </w:numPr>
              <w:spacing w:before="0"/>
              <w:jc w:val="both"/>
              <w:rPr>
                <w:rFonts w:ascii="Arial Narrow" w:hAnsi="Arial Narrow"/>
              </w:rPr>
            </w:pPr>
            <w:r w:rsidRPr="00AE1BFD">
              <w:rPr>
                <w:rFonts w:ascii="Arial Narrow" w:hAnsi="Arial Narrow"/>
              </w:rPr>
              <w:t>dostatečná pevnost a stabilita pro daný způsob použití,</w:t>
            </w:r>
          </w:p>
          <w:p w:rsidR="003726D2" w:rsidRPr="00AE1BFD" w:rsidRDefault="003726D2" w:rsidP="004838FA">
            <w:pPr>
              <w:numPr>
                <w:ilvl w:val="0"/>
                <w:numId w:val="32"/>
              </w:numPr>
              <w:spacing w:before="0"/>
              <w:jc w:val="both"/>
              <w:rPr>
                <w:rFonts w:ascii="Arial Narrow" w:hAnsi="Arial Narrow"/>
              </w:rPr>
            </w:pPr>
            <w:r w:rsidRPr="00AE1BFD">
              <w:rPr>
                <w:rFonts w:ascii="Arial Narrow" w:hAnsi="Arial Narrow"/>
              </w:rPr>
              <w:t>dle POV bylo dohodnuto provedení zábradlí ze standardizovaných lešenářských trubek,</w:t>
            </w:r>
          </w:p>
          <w:p w:rsidR="003726D2" w:rsidRPr="00AE1BFD" w:rsidRDefault="003726D2" w:rsidP="004838FA">
            <w:pPr>
              <w:numPr>
                <w:ilvl w:val="0"/>
                <w:numId w:val="32"/>
              </w:numPr>
              <w:spacing w:before="0"/>
              <w:jc w:val="both"/>
              <w:rPr>
                <w:rFonts w:ascii="Arial Narrow" w:hAnsi="Arial Narrow"/>
              </w:rPr>
            </w:pPr>
            <w:r w:rsidRPr="00AE1BFD">
              <w:rPr>
                <w:rFonts w:ascii="Arial Narrow" w:hAnsi="Arial Narrow"/>
              </w:rPr>
              <w:t>přerušení zábradlí jen v místech žebříkových přístupů, přechodů.</w:t>
            </w:r>
          </w:p>
        </w:tc>
      </w:tr>
      <w:tr w:rsidR="003726D2" w:rsidRPr="001905A1" w:rsidTr="004838FA">
        <w:trPr>
          <w:trHeight w:val="255"/>
          <w:jc w:val="center"/>
        </w:trPr>
        <w:tc>
          <w:tcPr>
            <w:tcW w:w="1665" w:type="dxa"/>
            <w:shd w:val="clear" w:color="auto" w:fill="F2F2F2" w:themeFill="background1" w:themeFillShade="F2"/>
          </w:tcPr>
          <w:p w:rsidR="003726D2" w:rsidRPr="00AE1BFD" w:rsidRDefault="003726D2" w:rsidP="004838FA">
            <w:pPr>
              <w:spacing w:before="60" w:after="60"/>
              <w:rPr>
                <w:rFonts w:ascii="Arial Narrow" w:hAnsi="Arial Narrow"/>
                <w:b/>
              </w:rPr>
            </w:pPr>
            <w:r w:rsidRPr="00AE1BFD">
              <w:rPr>
                <w:rFonts w:ascii="Arial Narrow" w:hAnsi="Arial Narrow"/>
                <w:b/>
              </w:rPr>
              <w:t>Organizační opatření</w:t>
            </w:r>
          </w:p>
        </w:tc>
        <w:tc>
          <w:tcPr>
            <w:tcW w:w="8343" w:type="dxa"/>
            <w:vAlign w:val="center"/>
          </w:tcPr>
          <w:p w:rsidR="003726D2" w:rsidRPr="00AE1BFD" w:rsidRDefault="003726D2" w:rsidP="004838FA">
            <w:pPr>
              <w:numPr>
                <w:ilvl w:val="0"/>
                <w:numId w:val="32"/>
              </w:numPr>
              <w:spacing w:before="0"/>
              <w:jc w:val="both"/>
              <w:rPr>
                <w:rFonts w:ascii="Arial Narrow" w:hAnsi="Arial Narrow"/>
              </w:rPr>
            </w:pPr>
            <w:r w:rsidRPr="00AE1BFD">
              <w:rPr>
                <w:rFonts w:ascii="Arial Narrow" w:hAnsi="Arial Narrow"/>
              </w:rPr>
              <w:t>při montáži zábradlí je nutné použití OOPP proti pádu.</w:t>
            </w:r>
          </w:p>
        </w:tc>
      </w:tr>
      <w:tr w:rsidR="003726D2" w:rsidRPr="001905A1" w:rsidTr="004838FA">
        <w:trPr>
          <w:trHeight w:val="255"/>
          <w:jc w:val="center"/>
        </w:trPr>
        <w:tc>
          <w:tcPr>
            <w:tcW w:w="1665" w:type="dxa"/>
            <w:shd w:val="clear" w:color="auto" w:fill="F2F2F2" w:themeFill="background1" w:themeFillShade="F2"/>
          </w:tcPr>
          <w:p w:rsidR="003726D2" w:rsidRPr="00AE1BFD" w:rsidRDefault="003726D2" w:rsidP="004838FA">
            <w:pPr>
              <w:spacing w:before="60" w:after="60"/>
              <w:rPr>
                <w:rFonts w:ascii="Arial Narrow" w:hAnsi="Arial Narrow"/>
                <w:b/>
              </w:rPr>
            </w:pPr>
            <w:r w:rsidRPr="00AE1BFD">
              <w:rPr>
                <w:rFonts w:ascii="Arial Narrow" w:hAnsi="Arial Narrow"/>
                <w:b/>
              </w:rPr>
              <w:t>Rizika</w:t>
            </w:r>
          </w:p>
        </w:tc>
        <w:tc>
          <w:tcPr>
            <w:tcW w:w="8343" w:type="dxa"/>
            <w:vAlign w:val="center"/>
          </w:tcPr>
          <w:p w:rsidR="003726D2" w:rsidRPr="00AE1BFD" w:rsidRDefault="003726D2" w:rsidP="004838FA">
            <w:pPr>
              <w:numPr>
                <w:ilvl w:val="0"/>
                <w:numId w:val="32"/>
              </w:numPr>
              <w:spacing w:before="0"/>
              <w:jc w:val="both"/>
              <w:rPr>
                <w:rFonts w:ascii="Arial Narrow" w:hAnsi="Arial Narrow"/>
              </w:rPr>
            </w:pPr>
            <w:r w:rsidRPr="00AE1BFD">
              <w:rPr>
                <w:rFonts w:ascii="Arial Narrow" w:hAnsi="Arial Narrow"/>
              </w:rPr>
              <w:t>pád pracovníka z volného okraje (při montáži, nedostatečná pevnost zábradlí, chybějící nebo poškozená horní, středová tyč či zarážka, nepřítomnost zábradlí),</w:t>
            </w:r>
          </w:p>
          <w:p w:rsidR="003726D2" w:rsidRPr="00AE1BFD" w:rsidRDefault="003726D2" w:rsidP="004838FA">
            <w:pPr>
              <w:numPr>
                <w:ilvl w:val="0"/>
                <w:numId w:val="32"/>
              </w:numPr>
              <w:spacing w:before="0"/>
              <w:jc w:val="both"/>
              <w:rPr>
                <w:rFonts w:ascii="Arial Narrow" w:hAnsi="Arial Narrow"/>
              </w:rPr>
            </w:pPr>
            <w:r w:rsidRPr="00AE1BFD">
              <w:rPr>
                <w:rFonts w:ascii="Arial Narrow" w:hAnsi="Arial Narrow"/>
              </w:rPr>
              <w:t>pád zábradlí nebo jeho části (špatné umístění, nedostatečná pevnost a stabilita, špatná manipulace se zábradlím).</w:t>
            </w:r>
          </w:p>
        </w:tc>
      </w:tr>
    </w:tbl>
    <w:p w:rsidR="003726D2" w:rsidRDefault="003726D2" w:rsidP="003726D2">
      <w:pPr>
        <w:spacing w:before="0"/>
        <w:rPr>
          <w:rFonts w:ascii="Arial Narrow" w:hAnsi="Arial Narrow"/>
          <w:b/>
          <w:bCs/>
          <w:sz w:val="22"/>
          <w:szCs w:val="22"/>
        </w:rPr>
      </w:pPr>
    </w:p>
    <w:p w:rsidR="003726D2" w:rsidRPr="00AE1BFD" w:rsidRDefault="003726D2" w:rsidP="003726D2">
      <w:pPr>
        <w:spacing w:before="0"/>
        <w:rPr>
          <w:rFonts w:ascii="Arial Narrow" w:hAnsi="Arial Narrow"/>
          <w:b/>
          <w:bCs/>
          <w:sz w:val="22"/>
          <w:szCs w:val="22"/>
        </w:rPr>
      </w:pPr>
      <w:r w:rsidRPr="00AE1BFD">
        <w:rPr>
          <w:rFonts w:ascii="Arial Narrow" w:hAnsi="Arial Narrow"/>
          <w:b/>
          <w:bCs/>
          <w:sz w:val="22"/>
          <w:szCs w:val="22"/>
        </w:rPr>
        <w:t>Základní požadavky na žebříky</w:t>
      </w:r>
    </w:p>
    <w:p w:rsidR="003726D2" w:rsidRPr="00AE1BFD" w:rsidRDefault="003726D2" w:rsidP="003726D2">
      <w:pPr>
        <w:spacing w:before="0"/>
        <w:rPr>
          <w:rFonts w:ascii="Arial Narrow" w:hAnsi="Arial Narrow"/>
          <w:b/>
          <w:bCs/>
          <w:sz w:val="22"/>
          <w:szCs w:val="22"/>
        </w:rPr>
      </w:pPr>
    </w:p>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65"/>
        <w:gridCol w:w="8343"/>
      </w:tblGrid>
      <w:tr w:rsidR="003726D2" w:rsidRPr="00AE1BFD" w:rsidTr="004838FA">
        <w:trPr>
          <w:cantSplit/>
          <w:trHeight w:val="255"/>
          <w:jc w:val="center"/>
        </w:trPr>
        <w:tc>
          <w:tcPr>
            <w:tcW w:w="1665" w:type="dxa"/>
            <w:shd w:val="clear" w:color="auto" w:fill="F2F2F2" w:themeFill="background1" w:themeFillShade="F2"/>
          </w:tcPr>
          <w:p w:rsidR="003726D2" w:rsidRPr="00AE1BFD" w:rsidRDefault="003726D2" w:rsidP="004838FA">
            <w:pPr>
              <w:rPr>
                <w:rFonts w:ascii="Arial Narrow" w:hAnsi="Arial Narrow"/>
                <w:b/>
              </w:rPr>
            </w:pPr>
            <w:r w:rsidRPr="00AE1BFD">
              <w:rPr>
                <w:rFonts w:ascii="Arial Narrow" w:hAnsi="Arial Narrow"/>
                <w:b/>
              </w:rPr>
              <w:t>Dokumentace</w:t>
            </w:r>
          </w:p>
        </w:tc>
        <w:tc>
          <w:tcPr>
            <w:tcW w:w="8343" w:type="dxa"/>
            <w:vAlign w:val="center"/>
          </w:tcPr>
          <w:p w:rsidR="003726D2" w:rsidRPr="00AE1BFD" w:rsidRDefault="003726D2" w:rsidP="004838FA">
            <w:pPr>
              <w:numPr>
                <w:ilvl w:val="0"/>
                <w:numId w:val="33"/>
              </w:numPr>
              <w:spacing w:before="0"/>
              <w:jc w:val="both"/>
              <w:rPr>
                <w:rFonts w:ascii="Arial Narrow" w:hAnsi="Arial Narrow"/>
              </w:rPr>
            </w:pPr>
            <w:r w:rsidRPr="00AE1BFD">
              <w:rPr>
                <w:rFonts w:ascii="Arial Narrow" w:hAnsi="Arial Narrow"/>
              </w:rPr>
              <w:t>záznamy o kontrolách žebříků,</w:t>
            </w:r>
          </w:p>
          <w:p w:rsidR="003726D2" w:rsidRPr="00AE1BFD" w:rsidRDefault="003726D2" w:rsidP="004838FA">
            <w:pPr>
              <w:numPr>
                <w:ilvl w:val="0"/>
                <w:numId w:val="33"/>
              </w:numPr>
              <w:spacing w:before="0"/>
              <w:jc w:val="both"/>
              <w:rPr>
                <w:rFonts w:ascii="Arial Narrow" w:hAnsi="Arial Narrow"/>
              </w:rPr>
            </w:pPr>
            <w:r w:rsidRPr="00AE1BFD">
              <w:rPr>
                <w:rFonts w:ascii="Arial Narrow" w:hAnsi="Arial Narrow"/>
              </w:rPr>
              <w:t>návody k používání stanovených OOPP proti pádu,</w:t>
            </w:r>
          </w:p>
          <w:p w:rsidR="003726D2" w:rsidRPr="00AE1BFD" w:rsidRDefault="003726D2" w:rsidP="004838FA">
            <w:pPr>
              <w:numPr>
                <w:ilvl w:val="0"/>
                <w:numId w:val="33"/>
              </w:numPr>
              <w:spacing w:before="0"/>
              <w:jc w:val="both"/>
              <w:rPr>
                <w:rFonts w:ascii="Arial Narrow" w:hAnsi="Arial Narrow"/>
              </w:rPr>
            </w:pPr>
            <w:r w:rsidRPr="00AE1BFD">
              <w:rPr>
                <w:rFonts w:ascii="Arial Narrow" w:hAnsi="Arial Narrow"/>
              </w:rPr>
              <w:t xml:space="preserve">statické posouzení dřevěných žebříků. </w:t>
            </w:r>
          </w:p>
        </w:tc>
      </w:tr>
      <w:tr w:rsidR="003726D2" w:rsidRPr="00AE1BFD" w:rsidTr="004838FA">
        <w:trPr>
          <w:cantSplit/>
          <w:trHeight w:val="255"/>
          <w:jc w:val="center"/>
        </w:trPr>
        <w:tc>
          <w:tcPr>
            <w:tcW w:w="1665" w:type="dxa"/>
            <w:shd w:val="clear" w:color="auto" w:fill="F2F2F2" w:themeFill="background1" w:themeFillShade="F2"/>
          </w:tcPr>
          <w:p w:rsidR="003726D2" w:rsidRPr="00AE1BFD" w:rsidRDefault="003726D2" w:rsidP="004838FA">
            <w:pPr>
              <w:rPr>
                <w:rFonts w:ascii="Arial Narrow" w:hAnsi="Arial Narrow"/>
                <w:b/>
              </w:rPr>
            </w:pPr>
            <w:r w:rsidRPr="00AE1BFD">
              <w:rPr>
                <w:rFonts w:ascii="Arial Narrow" w:hAnsi="Arial Narrow"/>
                <w:b/>
              </w:rPr>
              <w:t>Technické požadavky</w:t>
            </w:r>
          </w:p>
        </w:tc>
        <w:tc>
          <w:tcPr>
            <w:tcW w:w="8343" w:type="dxa"/>
            <w:vAlign w:val="center"/>
          </w:tcPr>
          <w:p w:rsidR="003726D2" w:rsidRPr="00AE1BFD" w:rsidRDefault="003726D2" w:rsidP="004838FA">
            <w:pPr>
              <w:numPr>
                <w:ilvl w:val="0"/>
                <w:numId w:val="33"/>
              </w:numPr>
              <w:spacing w:before="0"/>
              <w:jc w:val="both"/>
              <w:rPr>
                <w:rFonts w:ascii="Arial Narrow" w:hAnsi="Arial Narrow"/>
              </w:rPr>
            </w:pPr>
            <w:r w:rsidRPr="00AE1BFD">
              <w:rPr>
                <w:rFonts w:ascii="Arial Narrow" w:hAnsi="Arial Narrow"/>
              </w:rPr>
              <w:t>přesah žebříku o 1,1 m nad úroveň výstupu,</w:t>
            </w:r>
          </w:p>
          <w:p w:rsidR="003726D2" w:rsidRPr="00AE1BFD" w:rsidRDefault="003726D2" w:rsidP="004838FA">
            <w:pPr>
              <w:numPr>
                <w:ilvl w:val="0"/>
                <w:numId w:val="33"/>
              </w:numPr>
              <w:spacing w:before="0"/>
              <w:jc w:val="both"/>
              <w:rPr>
                <w:rFonts w:ascii="Arial Narrow" w:hAnsi="Arial Narrow"/>
              </w:rPr>
            </w:pPr>
            <w:r w:rsidRPr="00AE1BFD">
              <w:rPr>
                <w:rFonts w:ascii="Arial Narrow" w:hAnsi="Arial Narrow"/>
              </w:rPr>
              <w:t>sklon žebříku nesmí být menší než 2,5:1, za příčlemi volný prostor 18 cm, u přístupu 60 cm,</w:t>
            </w:r>
          </w:p>
          <w:p w:rsidR="003726D2" w:rsidRPr="00AE1BFD" w:rsidRDefault="003726D2" w:rsidP="004838FA">
            <w:pPr>
              <w:numPr>
                <w:ilvl w:val="0"/>
                <w:numId w:val="33"/>
              </w:numPr>
              <w:spacing w:before="0"/>
              <w:jc w:val="both"/>
              <w:rPr>
                <w:rFonts w:ascii="Arial Narrow" w:hAnsi="Arial Narrow"/>
              </w:rPr>
            </w:pPr>
            <w:r w:rsidRPr="00AE1BFD">
              <w:rPr>
                <w:rFonts w:ascii="Arial Narrow" w:hAnsi="Arial Narrow"/>
              </w:rPr>
              <w:t>zajištění horního konce žebříku proti zvrácení,</w:t>
            </w:r>
          </w:p>
          <w:p w:rsidR="003726D2" w:rsidRPr="00AE1BFD" w:rsidRDefault="003726D2" w:rsidP="004838FA">
            <w:pPr>
              <w:numPr>
                <w:ilvl w:val="0"/>
                <w:numId w:val="33"/>
              </w:numPr>
              <w:spacing w:before="0"/>
              <w:jc w:val="both"/>
              <w:rPr>
                <w:rFonts w:ascii="Arial Narrow" w:hAnsi="Arial Narrow"/>
              </w:rPr>
            </w:pPr>
            <w:r w:rsidRPr="00AE1BFD">
              <w:rPr>
                <w:rFonts w:ascii="Arial Narrow" w:hAnsi="Arial Narrow"/>
              </w:rPr>
              <w:t xml:space="preserve">zajištění dolního konce žebříku proti </w:t>
            </w:r>
            <w:proofErr w:type="spellStart"/>
            <w:r w:rsidRPr="00AE1BFD">
              <w:rPr>
                <w:rFonts w:ascii="Arial Narrow" w:hAnsi="Arial Narrow"/>
              </w:rPr>
              <w:t>podsmyknutí</w:t>
            </w:r>
            <w:proofErr w:type="spellEnd"/>
            <w:r w:rsidRPr="00AE1BFD">
              <w:rPr>
                <w:rFonts w:ascii="Arial Narrow" w:hAnsi="Arial Narrow"/>
              </w:rPr>
              <w:t>,</w:t>
            </w:r>
          </w:p>
          <w:p w:rsidR="003726D2" w:rsidRPr="00AE1BFD" w:rsidRDefault="003726D2" w:rsidP="004838FA">
            <w:pPr>
              <w:numPr>
                <w:ilvl w:val="0"/>
                <w:numId w:val="33"/>
              </w:numPr>
              <w:spacing w:before="0"/>
              <w:jc w:val="both"/>
              <w:rPr>
                <w:rFonts w:ascii="Arial Narrow" w:hAnsi="Arial Narrow"/>
              </w:rPr>
            </w:pPr>
            <w:r w:rsidRPr="00AE1BFD">
              <w:rPr>
                <w:rFonts w:ascii="Arial Narrow" w:hAnsi="Arial Narrow"/>
              </w:rPr>
              <w:t>zajištění proti pádu OOPP ve výšce 5 a více metrů.</w:t>
            </w:r>
          </w:p>
        </w:tc>
      </w:tr>
      <w:tr w:rsidR="003726D2" w:rsidRPr="00AE1BFD" w:rsidTr="004838FA">
        <w:trPr>
          <w:cantSplit/>
          <w:trHeight w:val="255"/>
          <w:jc w:val="center"/>
        </w:trPr>
        <w:tc>
          <w:tcPr>
            <w:tcW w:w="1665" w:type="dxa"/>
            <w:shd w:val="clear" w:color="auto" w:fill="F2F2F2" w:themeFill="background1" w:themeFillShade="F2"/>
          </w:tcPr>
          <w:p w:rsidR="003726D2" w:rsidRPr="00AE1BFD" w:rsidRDefault="003726D2" w:rsidP="004838FA">
            <w:pPr>
              <w:rPr>
                <w:rFonts w:ascii="Arial Narrow" w:hAnsi="Arial Narrow"/>
                <w:b/>
              </w:rPr>
            </w:pPr>
            <w:r w:rsidRPr="00AE1BFD">
              <w:rPr>
                <w:rFonts w:ascii="Arial Narrow" w:hAnsi="Arial Narrow"/>
                <w:b/>
              </w:rPr>
              <w:t>Organizační opatření</w:t>
            </w:r>
          </w:p>
        </w:tc>
        <w:tc>
          <w:tcPr>
            <w:tcW w:w="8343" w:type="dxa"/>
            <w:vAlign w:val="center"/>
          </w:tcPr>
          <w:p w:rsidR="003726D2" w:rsidRPr="00AE1BFD" w:rsidRDefault="003726D2" w:rsidP="004838FA">
            <w:pPr>
              <w:numPr>
                <w:ilvl w:val="0"/>
                <w:numId w:val="33"/>
              </w:numPr>
              <w:spacing w:before="0"/>
              <w:jc w:val="both"/>
              <w:rPr>
                <w:rFonts w:ascii="Arial Narrow" w:hAnsi="Arial Narrow"/>
              </w:rPr>
            </w:pPr>
            <w:r w:rsidRPr="00AE1BFD">
              <w:rPr>
                <w:rFonts w:ascii="Arial Narrow" w:hAnsi="Arial Narrow"/>
              </w:rPr>
              <w:t>proškolení osob pro práce ve výškách včetně použití žebříků,</w:t>
            </w:r>
          </w:p>
          <w:p w:rsidR="003726D2" w:rsidRPr="00AE1BFD" w:rsidRDefault="003726D2" w:rsidP="004838FA">
            <w:pPr>
              <w:numPr>
                <w:ilvl w:val="0"/>
                <w:numId w:val="33"/>
              </w:numPr>
              <w:spacing w:before="0"/>
              <w:jc w:val="both"/>
              <w:rPr>
                <w:rFonts w:ascii="Arial Narrow" w:hAnsi="Arial Narrow"/>
              </w:rPr>
            </w:pPr>
            <w:r w:rsidRPr="00AE1BFD">
              <w:rPr>
                <w:rFonts w:ascii="Arial Narrow" w:hAnsi="Arial Narrow"/>
              </w:rPr>
              <w:t xml:space="preserve">zákaz vykonávání prací na žebříku s nebezpečnými nástroji nebo nářadím (přenosné řetězové pily, ruční pneumatické nebo obouručné nářadí, atd.), </w:t>
            </w:r>
          </w:p>
          <w:p w:rsidR="003726D2" w:rsidRPr="00AE1BFD" w:rsidRDefault="003726D2" w:rsidP="004838FA">
            <w:pPr>
              <w:numPr>
                <w:ilvl w:val="0"/>
                <w:numId w:val="33"/>
              </w:numPr>
              <w:spacing w:before="0"/>
              <w:jc w:val="both"/>
              <w:rPr>
                <w:rFonts w:ascii="Arial Narrow" w:hAnsi="Arial Narrow"/>
              </w:rPr>
            </w:pPr>
            <w:r w:rsidRPr="00AE1BFD">
              <w:rPr>
                <w:rFonts w:ascii="Arial Narrow" w:hAnsi="Arial Narrow"/>
              </w:rPr>
              <w:t>zákaz práce více osobám na žebříku,</w:t>
            </w:r>
          </w:p>
          <w:p w:rsidR="003726D2" w:rsidRPr="00AE1BFD" w:rsidRDefault="003726D2" w:rsidP="004838FA">
            <w:pPr>
              <w:numPr>
                <w:ilvl w:val="0"/>
                <w:numId w:val="33"/>
              </w:numPr>
              <w:spacing w:before="0"/>
              <w:jc w:val="both"/>
              <w:rPr>
                <w:rFonts w:ascii="Arial Narrow" w:hAnsi="Arial Narrow"/>
              </w:rPr>
            </w:pPr>
            <w:r w:rsidRPr="00AE1BFD">
              <w:rPr>
                <w:rFonts w:ascii="Arial Narrow" w:hAnsi="Arial Narrow"/>
              </w:rPr>
              <w:t>zákaz použití poškozených žebříků,</w:t>
            </w:r>
          </w:p>
          <w:p w:rsidR="003726D2" w:rsidRPr="00AE1BFD" w:rsidRDefault="003726D2" w:rsidP="004838FA">
            <w:pPr>
              <w:numPr>
                <w:ilvl w:val="0"/>
                <w:numId w:val="33"/>
              </w:numPr>
              <w:spacing w:before="0"/>
              <w:jc w:val="both"/>
              <w:rPr>
                <w:rFonts w:ascii="Arial Narrow" w:hAnsi="Arial Narrow"/>
              </w:rPr>
            </w:pPr>
            <w:r w:rsidRPr="00AE1BFD">
              <w:rPr>
                <w:rFonts w:ascii="Arial Narrow" w:hAnsi="Arial Narrow"/>
              </w:rPr>
              <w:t>kontrola žebříku před použitím,</w:t>
            </w:r>
          </w:p>
          <w:p w:rsidR="003726D2" w:rsidRPr="00AE1BFD" w:rsidRDefault="003726D2" w:rsidP="004838FA">
            <w:pPr>
              <w:numPr>
                <w:ilvl w:val="0"/>
                <w:numId w:val="33"/>
              </w:numPr>
              <w:spacing w:before="0"/>
              <w:jc w:val="both"/>
              <w:rPr>
                <w:rFonts w:ascii="Arial Narrow" w:hAnsi="Arial Narrow"/>
              </w:rPr>
            </w:pPr>
            <w:r w:rsidRPr="00AE1BFD">
              <w:rPr>
                <w:rFonts w:ascii="Arial Narrow" w:hAnsi="Arial Narrow"/>
              </w:rPr>
              <w:t xml:space="preserve">zákaz použití kovových žebříků při práci na el. </w:t>
            </w:r>
            <w:proofErr w:type="gramStart"/>
            <w:r w:rsidRPr="00AE1BFD">
              <w:rPr>
                <w:rFonts w:ascii="Arial Narrow" w:hAnsi="Arial Narrow"/>
              </w:rPr>
              <w:t>vedeních</w:t>
            </w:r>
            <w:proofErr w:type="gramEnd"/>
            <w:r w:rsidRPr="00AE1BFD">
              <w:rPr>
                <w:rFonts w:ascii="Arial Narrow" w:hAnsi="Arial Narrow"/>
              </w:rPr>
              <w:t xml:space="preserve"> pod napětím – možno použít jen vhodné (izolované) žebříky.</w:t>
            </w:r>
          </w:p>
        </w:tc>
      </w:tr>
      <w:tr w:rsidR="003726D2" w:rsidRPr="001905A1" w:rsidTr="004838FA">
        <w:trPr>
          <w:cantSplit/>
          <w:trHeight w:val="255"/>
          <w:jc w:val="center"/>
        </w:trPr>
        <w:tc>
          <w:tcPr>
            <w:tcW w:w="1665" w:type="dxa"/>
            <w:shd w:val="clear" w:color="auto" w:fill="F2F2F2" w:themeFill="background1" w:themeFillShade="F2"/>
          </w:tcPr>
          <w:p w:rsidR="003726D2" w:rsidRPr="00AE1BFD" w:rsidRDefault="003726D2" w:rsidP="004838FA">
            <w:pPr>
              <w:rPr>
                <w:rFonts w:ascii="Arial Narrow" w:hAnsi="Arial Narrow"/>
                <w:b/>
              </w:rPr>
            </w:pPr>
            <w:r w:rsidRPr="00AE1BFD">
              <w:rPr>
                <w:rFonts w:ascii="Arial Narrow" w:hAnsi="Arial Narrow"/>
                <w:b/>
              </w:rPr>
              <w:t>Rizika</w:t>
            </w:r>
          </w:p>
        </w:tc>
        <w:tc>
          <w:tcPr>
            <w:tcW w:w="8343" w:type="dxa"/>
            <w:vAlign w:val="center"/>
          </w:tcPr>
          <w:p w:rsidR="003726D2" w:rsidRPr="00AE1BFD" w:rsidRDefault="003726D2" w:rsidP="004838FA">
            <w:pPr>
              <w:numPr>
                <w:ilvl w:val="0"/>
                <w:numId w:val="33"/>
              </w:numPr>
              <w:spacing w:before="0"/>
              <w:jc w:val="both"/>
              <w:rPr>
                <w:rFonts w:ascii="Arial Narrow" w:hAnsi="Arial Narrow"/>
              </w:rPr>
            </w:pPr>
            <w:r w:rsidRPr="00AE1BFD">
              <w:rPr>
                <w:rFonts w:ascii="Arial Narrow" w:hAnsi="Arial Narrow"/>
              </w:rPr>
              <w:t>pád osoby z výšky nebo do hloubky,</w:t>
            </w:r>
          </w:p>
          <w:p w:rsidR="003726D2" w:rsidRPr="00AE1BFD" w:rsidRDefault="003726D2" w:rsidP="004838FA">
            <w:pPr>
              <w:numPr>
                <w:ilvl w:val="0"/>
                <w:numId w:val="33"/>
              </w:numPr>
              <w:spacing w:before="0"/>
              <w:jc w:val="both"/>
              <w:rPr>
                <w:rFonts w:ascii="Arial Narrow" w:hAnsi="Arial Narrow"/>
              </w:rPr>
            </w:pPr>
            <w:r w:rsidRPr="00AE1BFD">
              <w:rPr>
                <w:rFonts w:ascii="Arial Narrow" w:hAnsi="Arial Narrow"/>
              </w:rPr>
              <w:t>pád žebříku.</w:t>
            </w:r>
          </w:p>
        </w:tc>
      </w:tr>
    </w:tbl>
    <w:p w:rsidR="003726D2" w:rsidRDefault="003726D2" w:rsidP="003726D2">
      <w:pPr>
        <w:spacing w:before="0"/>
        <w:rPr>
          <w:rFonts w:ascii="Arial Narrow" w:hAnsi="Arial Narrow"/>
          <w:b/>
          <w:bCs/>
          <w:sz w:val="22"/>
          <w:szCs w:val="22"/>
        </w:rPr>
      </w:pPr>
    </w:p>
    <w:p w:rsidR="003726D2" w:rsidRPr="00D30227" w:rsidRDefault="003726D2" w:rsidP="003726D2">
      <w:pPr>
        <w:spacing w:before="0"/>
        <w:rPr>
          <w:rFonts w:ascii="Arial Narrow" w:hAnsi="Arial Narrow"/>
          <w:b/>
          <w:bCs/>
          <w:sz w:val="22"/>
          <w:szCs w:val="22"/>
        </w:rPr>
      </w:pPr>
      <w:r w:rsidRPr="00D30227">
        <w:rPr>
          <w:rFonts w:ascii="Arial Narrow" w:hAnsi="Arial Narrow"/>
          <w:b/>
          <w:bCs/>
          <w:sz w:val="22"/>
          <w:szCs w:val="22"/>
        </w:rPr>
        <w:t>Základní požadavky na montáž, demontáž a používání pažení (pažících systémů)</w:t>
      </w:r>
    </w:p>
    <w:p w:rsidR="003726D2" w:rsidRPr="00D30227" w:rsidRDefault="003726D2" w:rsidP="003726D2">
      <w:pPr>
        <w:spacing w:before="0"/>
        <w:rPr>
          <w:rFonts w:ascii="Arial Narrow" w:hAnsi="Arial Narrow"/>
          <w:b/>
          <w:bCs/>
          <w:sz w:val="22"/>
          <w:szCs w:val="22"/>
        </w:rPr>
      </w:pPr>
    </w:p>
    <w:tbl>
      <w:tblPr>
        <w:tblW w:w="10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71"/>
        <w:gridCol w:w="8348"/>
      </w:tblGrid>
      <w:tr w:rsidR="003726D2" w:rsidRPr="00D30227" w:rsidTr="004838FA">
        <w:trPr>
          <w:cantSplit/>
          <w:trHeight w:val="255"/>
          <w:jc w:val="center"/>
        </w:trPr>
        <w:tc>
          <w:tcPr>
            <w:tcW w:w="1671" w:type="dxa"/>
            <w:shd w:val="clear" w:color="auto" w:fill="F2F2F2" w:themeFill="background1" w:themeFillShade="F2"/>
          </w:tcPr>
          <w:p w:rsidR="003726D2" w:rsidRPr="00D30227" w:rsidRDefault="003726D2" w:rsidP="004838FA">
            <w:pPr>
              <w:rPr>
                <w:rFonts w:ascii="Arial Narrow" w:hAnsi="Arial Narrow"/>
                <w:b/>
              </w:rPr>
            </w:pPr>
            <w:r w:rsidRPr="00D30227">
              <w:rPr>
                <w:rFonts w:ascii="Arial Narrow" w:hAnsi="Arial Narrow"/>
                <w:b/>
              </w:rPr>
              <w:t>Dokumentace</w:t>
            </w:r>
          </w:p>
        </w:tc>
        <w:tc>
          <w:tcPr>
            <w:tcW w:w="8348" w:type="dxa"/>
            <w:vAlign w:val="center"/>
          </w:tcPr>
          <w:p w:rsidR="003726D2" w:rsidRPr="00D30227" w:rsidRDefault="003726D2" w:rsidP="004838FA">
            <w:pPr>
              <w:numPr>
                <w:ilvl w:val="0"/>
                <w:numId w:val="34"/>
              </w:numPr>
              <w:spacing w:before="0"/>
              <w:jc w:val="both"/>
              <w:rPr>
                <w:rFonts w:ascii="Arial Narrow" w:hAnsi="Arial Narrow"/>
              </w:rPr>
            </w:pPr>
            <w:r w:rsidRPr="00D30227">
              <w:rPr>
                <w:rFonts w:ascii="Arial Narrow" w:hAnsi="Arial Narrow"/>
              </w:rPr>
              <w:t>návod k obsluze (vč. stanovení únosnosti PS v </w:t>
            </w:r>
            <w:proofErr w:type="spellStart"/>
            <w:r w:rsidRPr="00D30227">
              <w:rPr>
                <w:rFonts w:ascii="Arial Narrow" w:hAnsi="Arial Narrow"/>
              </w:rPr>
              <w:t>kN</w:t>
            </w:r>
            <w:proofErr w:type="spellEnd"/>
            <w:r w:rsidRPr="00D30227">
              <w:rPr>
                <w:rFonts w:ascii="Arial Narrow" w:hAnsi="Arial Narrow"/>
              </w:rPr>
              <w:t>/m2),</w:t>
            </w:r>
          </w:p>
          <w:p w:rsidR="003726D2" w:rsidRPr="00D30227" w:rsidRDefault="003726D2" w:rsidP="004838FA">
            <w:pPr>
              <w:numPr>
                <w:ilvl w:val="0"/>
                <w:numId w:val="34"/>
              </w:numPr>
              <w:spacing w:before="0"/>
              <w:jc w:val="both"/>
              <w:rPr>
                <w:rFonts w:ascii="Arial Narrow" w:hAnsi="Arial Narrow"/>
              </w:rPr>
            </w:pPr>
            <w:r w:rsidRPr="00D30227">
              <w:rPr>
                <w:rFonts w:ascii="Arial Narrow" w:hAnsi="Arial Narrow"/>
              </w:rPr>
              <w:t>montážní nebo technologický postup,</w:t>
            </w:r>
          </w:p>
          <w:p w:rsidR="003726D2" w:rsidRPr="00D30227" w:rsidRDefault="003726D2" w:rsidP="004838FA">
            <w:pPr>
              <w:numPr>
                <w:ilvl w:val="0"/>
                <w:numId w:val="34"/>
              </w:numPr>
              <w:spacing w:before="0"/>
              <w:jc w:val="both"/>
              <w:rPr>
                <w:rFonts w:ascii="Arial Narrow" w:hAnsi="Arial Narrow"/>
              </w:rPr>
            </w:pPr>
            <w:r w:rsidRPr="00D30227">
              <w:rPr>
                <w:rFonts w:ascii="Arial Narrow" w:hAnsi="Arial Narrow"/>
              </w:rPr>
              <w:t>projektová dokumentace,</w:t>
            </w:r>
          </w:p>
        </w:tc>
      </w:tr>
      <w:tr w:rsidR="003726D2" w:rsidRPr="00D30227" w:rsidTr="004838FA">
        <w:trPr>
          <w:cantSplit/>
          <w:trHeight w:val="255"/>
          <w:jc w:val="center"/>
        </w:trPr>
        <w:tc>
          <w:tcPr>
            <w:tcW w:w="1671" w:type="dxa"/>
            <w:shd w:val="clear" w:color="auto" w:fill="F2F2F2" w:themeFill="background1" w:themeFillShade="F2"/>
          </w:tcPr>
          <w:p w:rsidR="003726D2" w:rsidRPr="00D30227" w:rsidRDefault="003726D2" w:rsidP="004838FA">
            <w:pPr>
              <w:rPr>
                <w:rFonts w:ascii="Arial Narrow" w:hAnsi="Arial Narrow"/>
                <w:b/>
              </w:rPr>
            </w:pPr>
            <w:r w:rsidRPr="00D30227">
              <w:rPr>
                <w:rFonts w:ascii="Arial Narrow" w:hAnsi="Arial Narrow"/>
                <w:b/>
              </w:rPr>
              <w:t>Technické požadavky</w:t>
            </w:r>
          </w:p>
        </w:tc>
        <w:tc>
          <w:tcPr>
            <w:tcW w:w="8348" w:type="dxa"/>
            <w:vAlign w:val="center"/>
          </w:tcPr>
          <w:p w:rsidR="003726D2" w:rsidRPr="00D30227" w:rsidRDefault="003726D2" w:rsidP="004838FA">
            <w:pPr>
              <w:numPr>
                <w:ilvl w:val="0"/>
                <w:numId w:val="34"/>
              </w:numPr>
              <w:spacing w:before="0"/>
              <w:jc w:val="both"/>
              <w:rPr>
                <w:rFonts w:ascii="Arial Narrow" w:hAnsi="Arial Narrow"/>
              </w:rPr>
            </w:pPr>
            <w:r w:rsidRPr="00D30227">
              <w:rPr>
                <w:rFonts w:ascii="Arial Narrow" w:hAnsi="Arial Narrow"/>
              </w:rPr>
              <w:t>správné sestavení a zabudování pažení,</w:t>
            </w:r>
          </w:p>
          <w:p w:rsidR="003726D2" w:rsidRPr="00D30227" w:rsidRDefault="003726D2" w:rsidP="004838FA">
            <w:pPr>
              <w:numPr>
                <w:ilvl w:val="0"/>
                <w:numId w:val="34"/>
              </w:numPr>
              <w:spacing w:before="0"/>
              <w:jc w:val="both"/>
              <w:rPr>
                <w:rFonts w:ascii="Arial Narrow" w:hAnsi="Arial Narrow"/>
              </w:rPr>
            </w:pPr>
            <w:r w:rsidRPr="00D30227">
              <w:rPr>
                <w:rFonts w:ascii="Arial Narrow" w:hAnsi="Arial Narrow"/>
              </w:rPr>
              <w:t>netlačit lopatou rýpadla na rozpínací systém,</w:t>
            </w:r>
          </w:p>
          <w:p w:rsidR="003726D2" w:rsidRPr="00D30227" w:rsidRDefault="003726D2" w:rsidP="004838FA">
            <w:pPr>
              <w:numPr>
                <w:ilvl w:val="0"/>
                <w:numId w:val="34"/>
              </w:numPr>
              <w:spacing w:before="0"/>
              <w:jc w:val="both"/>
              <w:rPr>
                <w:rFonts w:ascii="Arial Narrow" w:hAnsi="Arial Narrow"/>
              </w:rPr>
            </w:pPr>
            <w:r w:rsidRPr="00D30227">
              <w:rPr>
                <w:rFonts w:ascii="Arial Narrow" w:hAnsi="Arial Narrow"/>
              </w:rPr>
              <w:t>používat pažení jen do stanovené hloubky a pro stanovený zemní tlak,</w:t>
            </w:r>
          </w:p>
          <w:p w:rsidR="003726D2" w:rsidRPr="00D30227" w:rsidRDefault="003726D2" w:rsidP="004838FA">
            <w:pPr>
              <w:numPr>
                <w:ilvl w:val="0"/>
                <w:numId w:val="34"/>
              </w:numPr>
              <w:spacing w:before="0"/>
              <w:jc w:val="both"/>
              <w:rPr>
                <w:rFonts w:ascii="Arial Narrow" w:hAnsi="Arial Narrow"/>
              </w:rPr>
            </w:pPr>
            <w:r w:rsidRPr="00D30227">
              <w:rPr>
                <w:rFonts w:ascii="Arial Narrow" w:hAnsi="Arial Narrow"/>
              </w:rPr>
              <w:t>pažení trvale aktivně rozepřené,</w:t>
            </w:r>
          </w:p>
        </w:tc>
      </w:tr>
      <w:tr w:rsidR="003726D2" w:rsidRPr="00D30227" w:rsidTr="004838FA">
        <w:trPr>
          <w:cantSplit/>
          <w:trHeight w:val="255"/>
          <w:jc w:val="center"/>
        </w:trPr>
        <w:tc>
          <w:tcPr>
            <w:tcW w:w="1671" w:type="dxa"/>
            <w:shd w:val="clear" w:color="auto" w:fill="F2F2F2" w:themeFill="background1" w:themeFillShade="F2"/>
          </w:tcPr>
          <w:p w:rsidR="003726D2" w:rsidRPr="00D30227" w:rsidRDefault="003726D2" w:rsidP="004838FA">
            <w:pPr>
              <w:rPr>
                <w:rFonts w:ascii="Arial Narrow" w:hAnsi="Arial Narrow"/>
                <w:b/>
              </w:rPr>
            </w:pPr>
            <w:r w:rsidRPr="00D30227">
              <w:rPr>
                <w:rFonts w:ascii="Arial Narrow" w:hAnsi="Arial Narrow"/>
                <w:b/>
              </w:rPr>
              <w:t>Organizační opatření</w:t>
            </w:r>
          </w:p>
        </w:tc>
        <w:tc>
          <w:tcPr>
            <w:tcW w:w="8348" w:type="dxa"/>
            <w:vAlign w:val="center"/>
          </w:tcPr>
          <w:p w:rsidR="003726D2" w:rsidRPr="00D30227" w:rsidRDefault="003726D2" w:rsidP="004838FA">
            <w:pPr>
              <w:numPr>
                <w:ilvl w:val="0"/>
                <w:numId w:val="34"/>
              </w:numPr>
              <w:spacing w:before="0"/>
              <w:jc w:val="both"/>
              <w:rPr>
                <w:rFonts w:ascii="Arial Narrow" w:hAnsi="Arial Narrow"/>
              </w:rPr>
            </w:pPr>
            <w:r w:rsidRPr="00D30227">
              <w:rPr>
                <w:rFonts w:ascii="Arial Narrow" w:hAnsi="Arial Narrow"/>
              </w:rPr>
              <w:t>proškolené osoby pro montáž a demontáž pažících systémů,</w:t>
            </w:r>
          </w:p>
          <w:p w:rsidR="003726D2" w:rsidRPr="00D30227" w:rsidRDefault="003726D2" w:rsidP="004838FA">
            <w:pPr>
              <w:numPr>
                <w:ilvl w:val="0"/>
                <w:numId w:val="34"/>
              </w:numPr>
              <w:spacing w:before="0"/>
              <w:jc w:val="both"/>
              <w:rPr>
                <w:rFonts w:ascii="Arial Narrow" w:hAnsi="Arial Narrow"/>
              </w:rPr>
            </w:pPr>
            <w:r w:rsidRPr="00D30227">
              <w:rPr>
                <w:rFonts w:ascii="Arial Narrow" w:hAnsi="Arial Narrow"/>
              </w:rPr>
              <w:t>proškolené osoby pro vázání břemen a pro obsluhu zdvihacích zařízení (montáž pažících dílů),</w:t>
            </w:r>
          </w:p>
          <w:p w:rsidR="003726D2" w:rsidRPr="00D30227" w:rsidRDefault="003726D2" w:rsidP="004838FA">
            <w:pPr>
              <w:numPr>
                <w:ilvl w:val="0"/>
                <w:numId w:val="34"/>
              </w:numPr>
              <w:spacing w:before="0"/>
              <w:jc w:val="both"/>
              <w:rPr>
                <w:rFonts w:ascii="Arial Narrow" w:hAnsi="Arial Narrow"/>
              </w:rPr>
            </w:pPr>
            <w:r w:rsidRPr="00D30227">
              <w:rPr>
                <w:rFonts w:ascii="Arial Narrow" w:hAnsi="Arial Narrow"/>
              </w:rPr>
              <w:t>proškolené osoby pro práci ve výkopu (zapaženém) – vstup, výstup a použití,</w:t>
            </w:r>
          </w:p>
          <w:p w:rsidR="003726D2" w:rsidRPr="00D30227" w:rsidRDefault="003726D2" w:rsidP="004838FA">
            <w:pPr>
              <w:numPr>
                <w:ilvl w:val="0"/>
                <w:numId w:val="34"/>
              </w:numPr>
              <w:spacing w:before="0"/>
              <w:jc w:val="both"/>
              <w:rPr>
                <w:rFonts w:ascii="Arial Narrow" w:hAnsi="Arial Narrow"/>
              </w:rPr>
            </w:pPr>
            <w:r w:rsidRPr="00D30227">
              <w:rPr>
                <w:rFonts w:ascii="Arial Narrow" w:hAnsi="Arial Narrow"/>
              </w:rPr>
              <w:t>kontrola stavu pažení a kontrola stěn výkopů,</w:t>
            </w:r>
          </w:p>
          <w:p w:rsidR="003726D2" w:rsidRPr="00D30227" w:rsidRDefault="003726D2" w:rsidP="004838FA">
            <w:pPr>
              <w:numPr>
                <w:ilvl w:val="0"/>
                <w:numId w:val="34"/>
              </w:numPr>
              <w:spacing w:before="0"/>
              <w:jc w:val="both"/>
              <w:rPr>
                <w:rFonts w:ascii="Arial Narrow" w:hAnsi="Arial Narrow"/>
              </w:rPr>
            </w:pPr>
            <w:r w:rsidRPr="00D30227">
              <w:rPr>
                <w:rFonts w:ascii="Arial Narrow" w:hAnsi="Arial Narrow"/>
              </w:rPr>
              <w:t>nezdržovat se po dobu zatlačování nebo vytahování pažení v nebezpečném prostoru,</w:t>
            </w:r>
          </w:p>
          <w:p w:rsidR="003726D2" w:rsidRPr="00D30227" w:rsidRDefault="003726D2" w:rsidP="004838FA">
            <w:pPr>
              <w:numPr>
                <w:ilvl w:val="0"/>
                <w:numId w:val="34"/>
              </w:numPr>
              <w:spacing w:before="0"/>
              <w:jc w:val="both"/>
              <w:rPr>
                <w:rFonts w:ascii="Arial Narrow" w:hAnsi="Arial Narrow"/>
              </w:rPr>
            </w:pPr>
            <w:r w:rsidRPr="00D30227">
              <w:rPr>
                <w:rFonts w:ascii="Arial Narrow" w:hAnsi="Arial Narrow"/>
              </w:rPr>
              <w:t xml:space="preserve">nepoužívat </w:t>
            </w:r>
            <w:proofErr w:type="spellStart"/>
            <w:r w:rsidRPr="00D30227">
              <w:rPr>
                <w:rFonts w:ascii="Arial Narrow" w:hAnsi="Arial Narrow"/>
              </w:rPr>
              <w:t>rozpírací</w:t>
            </w:r>
            <w:proofErr w:type="spellEnd"/>
            <w:r w:rsidRPr="00D30227">
              <w:rPr>
                <w:rFonts w:ascii="Arial Narrow" w:hAnsi="Arial Narrow"/>
              </w:rPr>
              <w:t xml:space="preserve"> systém místo žebříku,</w:t>
            </w:r>
          </w:p>
          <w:p w:rsidR="003726D2" w:rsidRPr="00D30227" w:rsidRDefault="003726D2" w:rsidP="004838FA">
            <w:pPr>
              <w:numPr>
                <w:ilvl w:val="0"/>
                <w:numId w:val="34"/>
              </w:numPr>
              <w:spacing w:before="0"/>
              <w:jc w:val="both"/>
              <w:rPr>
                <w:rFonts w:ascii="Arial Narrow" w:hAnsi="Arial Narrow"/>
              </w:rPr>
            </w:pPr>
            <w:r w:rsidRPr="00D30227">
              <w:rPr>
                <w:rFonts w:ascii="Arial Narrow" w:hAnsi="Arial Narrow"/>
              </w:rPr>
              <w:t>po ukončení prací pažící boxy očistit, oddělit mezikusy a rozpěry stočit na minimum.</w:t>
            </w:r>
          </w:p>
        </w:tc>
      </w:tr>
      <w:tr w:rsidR="003726D2" w:rsidRPr="001905A1" w:rsidTr="004838FA">
        <w:trPr>
          <w:cantSplit/>
          <w:trHeight w:val="255"/>
          <w:jc w:val="center"/>
        </w:trPr>
        <w:tc>
          <w:tcPr>
            <w:tcW w:w="1671" w:type="dxa"/>
            <w:shd w:val="clear" w:color="auto" w:fill="F2F2F2" w:themeFill="background1" w:themeFillShade="F2"/>
          </w:tcPr>
          <w:p w:rsidR="003726D2" w:rsidRPr="00D30227" w:rsidRDefault="003726D2" w:rsidP="004838FA">
            <w:pPr>
              <w:rPr>
                <w:rFonts w:ascii="Arial Narrow" w:hAnsi="Arial Narrow"/>
                <w:b/>
              </w:rPr>
            </w:pPr>
            <w:r w:rsidRPr="00D30227">
              <w:rPr>
                <w:rFonts w:ascii="Arial Narrow" w:hAnsi="Arial Narrow"/>
                <w:b/>
              </w:rPr>
              <w:t xml:space="preserve">Rizika </w:t>
            </w:r>
          </w:p>
        </w:tc>
        <w:tc>
          <w:tcPr>
            <w:tcW w:w="8348" w:type="dxa"/>
            <w:vAlign w:val="center"/>
          </w:tcPr>
          <w:p w:rsidR="003726D2" w:rsidRPr="00D30227" w:rsidRDefault="003726D2" w:rsidP="004838FA">
            <w:pPr>
              <w:numPr>
                <w:ilvl w:val="0"/>
                <w:numId w:val="34"/>
              </w:numPr>
              <w:spacing w:before="0"/>
              <w:jc w:val="both"/>
              <w:rPr>
                <w:rFonts w:ascii="Arial Narrow" w:hAnsi="Arial Narrow"/>
              </w:rPr>
            </w:pPr>
            <w:r w:rsidRPr="00D30227">
              <w:rPr>
                <w:rFonts w:ascii="Arial Narrow" w:hAnsi="Arial Narrow"/>
              </w:rPr>
              <w:t>zborcení pažícího systému vlivem velké tlakové síly (</w:t>
            </w:r>
            <w:proofErr w:type="spellStart"/>
            <w:r w:rsidRPr="00D30227">
              <w:rPr>
                <w:rFonts w:ascii="Arial Narrow" w:hAnsi="Arial Narrow"/>
              </w:rPr>
              <w:t>kN</w:t>
            </w:r>
            <w:proofErr w:type="spellEnd"/>
            <w:r w:rsidRPr="00D30227">
              <w:rPr>
                <w:rFonts w:ascii="Arial Narrow" w:hAnsi="Arial Narrow"/>
              </w:rPr>
              <w:t>) a následné zranění osoby (mechanické zranění či zavalení zeminou),</w:t>
            </w:r>
          </w:p>
          <w:p w:rsidR="003726D2" w:rsidRPr="00D30227" w:rsidRDefault="003726D2" w:rsidP="004838FA">
            <w:pPr>
              <w:numPr>
                <w:ilvl w:val="0"/>
                <w:numId w:val="34"/>
              </w:numPr>
              <w:spacing w:before="0"/>
              <w:jc w:val="both"/>
              <w:rPr>
                <w:rFonts w:ascii="Arial Narrow" w:hAnsi="Arial Narrow"/>
              </w:rPr>
            </w:pPr>
            <w:r w:rsidRPr="00D30227">
              <w:rPr>
                <w:rFonts w:ascii="Arial Narrow" w:hAnsi="Arial Narrow"/>
              </w:rPr>
              <w:t>pád osoby do výkopu při montáži a demontáži pažícího systému,</w:t>
            </w:r>
          </w:p>
          <w:p w:rsidR="003726D2" w:rsidRPr="00D30227" w:rsidRDefault="003726D2" w:rsidP="004838FA">
            <w:pPr>
              <w:numPr>
                <w:ilvl w:val="0"/>
                <w:numId w:val="34"/>
              </w:numPr>
              <w:spacing w:before="0"/>
              <w:jc w:val="both"/>
              <w:rPr>
                <w:rFonts w:ascii="Arial Narrow" w:hAnsi="Arial Narrow"/>
              </w:rPr>
            </w:pPr>
            <w:r w:rsidRPr="00D30227">
              <w:rPr>
                <w:rFonts w:ascii="Arial Narrow" w:hAnsi="Arial Narrow"/>
              </w:rPr>
              <w:t>pád pažícího systému nebo jeho části na pracovníka při montáži nebo demontáži,</w:t>
            </w:r>
          </w:p>
          <w:p w:rsidR="003726D2" w:rsidRPr="00D30227" w:rsidRDefault="003726D2" w:rsidP="004838FA">
            <w:pPr>
              <w:numPr>
                <w:ilvl w:val="0"/>
                <w:numId w:val="34"/>
              </w:numPr>
              <w:spacing w:before="0"/>
              <w:jc w:val="both"/>
              <w:rPr>
                <w:rFonts w:ascii="Arial Narrow" w:hAnsi="Arial Narrow"/>
              </w:rPr>
            </w:pPr>
            <w:r w:rsidRPr="00D30227">
              <w:rPr>
                <w:rFonts w:ascii="Arial Narrow" w:hAnsi="Arial Narrow"/>
              </w:rPr>
              <w:t>pád pracovníka při zakázaném výstupu a sestupu do výkopu po konstrukci pažení.</w:t>
            </w:r>
          </w:p>
        </w:tc>
      </w:tr>
    </w:tbl>
    <w:p w:rsidR="003726D2" w:rsidRPr="001905A1" w:rsidRDefault="003726D2" w:rsidP="003726D2">
      <w:pPr>
        <w:rPr>
          <w:rFonts w:ascii="Arial Narrow" w:hAnsi="Arial Narrow"/>
          <w:highlight w:val="yellow"/>
        </w:rPr>
      </w:pPr>
    </w:p>
    <w:p w:rsidR="003726D2" w:rsidRPr="00D30227" w:rsidRDefault="003726D2" w:rsidP="003726D2">
      <w:pPr>
        <w:spacing w:before="0"/>
        <w:rPr>
          <w:rFonts w:ascii="Arial Narrow" w:hAnsi="Arial Narrow"/>
          <w:b/>
          <w:bCs/>
          <w:sz w:val="22"/>
          <w:szCs w:val="22"/>
        </w:rPr>
      </w:pPr>
      <w:r w:rsidRPr="00D30227">
        <w:rPr>
          <w:rFonts w:ascii="Arial Narrow" w:hAnsi="Arial Narrow"/>
          <w:b/>
          <w:bCs/>
          <w:sz w:val="22"/>
          <w:szCs w:val="22"/>
        </w:rPr>
        <w:t>Základní požadavky na montáž, demontáž a používání lešení; provádění bednění</w:t>
      </w:r>
    </w:p>
    <w:p w:rsidR="003726D2" w:rsidRPr="00D30227" w:rsidRDefault="003726D2" w:rsidP="003726D2">
      <w:pPr>
        <w:spacing w:before="0"/>
        <w:rPr>
          <w:rFonts w:ascii="Arial Narrow" w:hAnsi="Arial Narrow"/>
          <w:b/>
          <w:bCs/>
          <w:sz w:val="22"/>
          <w:szCs w:val="22"/>
        </w:rPr>
      </w:pPr>
    </w:p>
    <w:tbl>
      <w:tblPr>
        <w:tblW w:w="10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72"/>
        <w:gridCol w:w="8349"/>
      </w:tblGrid>
      <w:tr w:rsidR="003726D2" w:rsidRPr="00D30227" w:rsidTr="004838FA">
        <w:trPr>
          <w:cantSplit/>
          <w:trHeight w:val="255"/>
          <w:jc w:val="center"/>
        </w:trPr>
        <w:tc>
          <w:tcPr>
            <w:tcW w:w="1672" w:type="dxa"/>
            <w:shd w:val="clear" w:color="auto" w:fill="F2F2F2" w:themeFill="background1" w:themeFillShade="F2"/>
          </w:tcPr>
          <w:p w:rsidR="003726D2" w:rsidRPr="00154256" w:rsidRDefault="003726D2" w:rsidP="004838FA">
            <w:pPr>
              <w:rPr>
                <w:rFonts w:ascii="Arial Narrow" w:hAnsi="Arial Narrow"/>
                <w:b/>
              </w:rPr>
            </w:pPr>
            <w:r w:rsidRPr="00154256">
              <w:rPr>
                <w:rFonts w:ascii="Arial Narrow" w:hAnsi="Arial Narrow"/>
                <w:b/>
              </w:rPr>
              <w:t>Dokumentace</w:t>
            </w:r>
          </w:p>
        </w:tc>
        <w:tc>
          <w:tcPr>
            <w:tcW w:w="8349" w:type="dxa"/>
            <w:vAlign w:val="center"/>
          </w:tcPr>
          <w:p w:rsidR="003726D2" w:rsidRPr="00D30227" w:rsidRDefault="003726D2" w:rsidP="004838FA">
            <w:pPr>
              <w:numPr>
                <w:ilvl w:val="0"/>
                <w:numId w:val="35"/>
              </w:numPr>
              <w:spacing w:before="0"/>
              <w:jc w:val="both"/>
              <w:rPr>
                <w:rFonts w:ascii="Arial Narrow" w:hAnsi="Arial Narrow"/>
              </w:rPr>
            </w:pPr>
            <w:r w:rsidRPr="00D30227">
              <w:rPr>
                <w:rFonts w:ascii="Arial Narrow" w:hAnsi="Arial Narrow"/>
              </w:rPr>
              <w:t>návod k montáži,</w:t>
            </w:r>
          </w:p>
          <w:p w:rsidR="003726D2" w:rsidRPr="00D30227" w:rsidRDefault="003726D2" w:rsidP="004838FA">
            <w:pPr>
              <w:numPr>
                <w:ilvl w:val="0"/>
                <w:numId w:val="35"/>
              </w:numPr>
              <w:spacing w:before="0"/>
              <w:jc w:val="both"/>
              <w:rPr>
                <w:rFonts w:ascii="Arial Narrow" w:hAnsi="Arial Narrow"/>
              </w:rPr>
            </w:pPr>
            <w:r w:rsidRPr="00D30227">
              <w:rPr>
                <w:rFonts w:ascii="Arial Narrow" w:hAnsi="Arial Narrow"/>
              </w:rPr>
              <w:t>projektová dokumentace / statický posudek,</w:t>
            </w:r>
          </w:p>
          <w:p w:rsidR="003726D2" w:rsidRPr="00D30227" w:rsidRDefault="003726D2" w:rsidP="004838FA">
            <w:pPr>
              <w:numPr>
                <w:ilvl w:val="0"/>
                <w:numId w:val="35"/>
              </w:numPr>
              <w:spacing w:before="0"/>
              <w:jc w:val="both"/>
              <w:rPr>
                <w:rFonts w:ascii="Arial Narrow" w:hAnsi="Arial Narrow"/>
              </w:rPr>
            </w:pPr>
            <w:r w:rsidRPr="00D30227">
              <w:rPr>
                <w:rFonts w:ascii="Arial Narrow" w:hAnsi="Arial Narrow"/>
              </w:rPr>
              <w:t>protokol o předání lešení do užívání,</w:t>
            </w:r>
          </w:p>
          <w:p w:rsidR="003726D2" w:rsidRPr="00D30227" w:rsidRDefault="003726D2" w:rsidP="004838FA">
            <w:pPr>
              <w:numPr>
                <w:ilvl w:val="0"/>
                <w:numId w:val="35"/>
              </w:numPr>
              <w:spacing w:before="0"/>
              <w:jc w:val="both"/>
              <w:rPr>
                <w:rFonts w:ascii="Arial Narrow" w:hAnsi="Arial Narrow"/>
              </w:rPr>
            </w:pPr>
            <w:r w:rsidRPr="00D30227">
              <w:rPr>
                <w:rFonts w:ascii="Arial Narrow" w:hAnsi="Arial Narrow"/>
              </w:rPr>
              <w:t>záznamy o kontrolách lešení,</w:t>
            </w:r>
          </w:p>
        </w:tc>
      </w:tr>
      <w:tr w:rsidR="003726D2" w:rsidRPr="00D30227" w:rsidTr="004838FA">
        <w:trPr>
          <w:cantSplit/>
          <w:trHeight w:val="255"/>
          <w:jc w:val="center"/>
        </w:trPr>
        <w:tc>
          <w:tcPr>
            <w:tcW w:w="1672" w:type="dxa"/>
            <w:shd w:val="clear" w:color="auto" w:fill="F2F2F2" w:themeFill="background1" w:themeFillShade="F2"/>
          </w:tcPr>
          <w:p w:rsidR="003726D2" w:rsidRPr="00154256" w:rsidRDefault="003726D2" w:rsidP="004838FA">
            <w:pPr>
              <w:rPr>
                <w:rFonts w:ascii="Arial Narrow" w:hAnsi="Arial Narrow"/>
                <w:b/>
              </w:rPr>
            </w:pPr>
            <w:r w:rsidRPr="00154256">
              <w:rPr>
                <w:rFonts w:ascii="Arial Narrow" w:hAnsi="Arial Narrow"/>
                <w:b/>
              </w:rPr>
              <w:t>Technické požadavky</w:t>
            </w:r>
          </w:p>
        </w:tc>
        <w:tc>
          <w:tcPr>
            <w:tcW w:w="8349" w:type="dxa"/>
            <w:vAlign w:val="center"/>
          </w:tcPr>
          <w:p w:rsidR="003726D2" w:rsidRPr="00D30227" w:rsidRDefault="003726D2" w:rsidP="004838FA">
            <w:pPr>
              <w:numPr>
                <w:ilvl w:val="0"/>
                <w:numId w:val="35"/>
              </w:numPr>
              <w:spacing w:before="0"/>
              <w:jc w:val="both"/>
              <w:rPr>
                <w:rFonts w:ascii="Arial Narrow" w:hAnsi="Arial Narrow"/>
              </w:rPr>
            </w:pPr>
            <w:r w:rsidRPr="00D30227">
              <w:rPr>
                <w:rFonts w:ascii="Arial Narrow" w:hAnsi="Arial Narrow"/>
              </w:rPr>
              <w:t>ochranné zábradlí, zarážky u podlahy (</w:t>
            </w:r>
            <w:proofErr w:type="spellStart"/>
            <w:r w:rsidRPr="00D30227">
              <w:rPr>
                <w:rFonts w:ascii="Arial Narrow" w:hAnsi="Arial Narrow"/>
              </w:rPr>
              <w:t>okopové</w:t>
            </w:r>
            <w:proofErr w:type="spellEnd"/>
            <w:r w:rsidRPr="00D30227">
              <w:rPr>
                <w:rFonts w:ascii="Arial Narrow" w:hAnsi="Arial Narrow"/>
              </w:rPr>
              <w:t xml:space="preserve"> lišty),</w:t>
            </w:r>
          </w:p>
          <w:p w:rsidR="003726D2" w:rsidRPr="00D30227" w:rsidRDefault="003726D2" w:rsidP="004838FA">
            <w:pPr>
              <w:numPr>
                <w:ilvl w:val="0"/>
                <w:numId w:val="35"/>
              </w:numPr>
              <w:spacing w:before="0"/>
              <w:jc w:val="both"/>
              <w:rPr>
                <w:rFonts w:ascii="Arial Narrow" w:hAnsi="Arial Narrow"/>
              </w:rPr>
            </w:pPr>
            <w:r w:rsidRPr="00D30227">
              <w:rPr>
                <w:rFonts w:ascii="Arial Narrow" w:hAnsi="Arial Narrow"/>
              </w:rPr>
              <w:t>prostorová tuhost a stabilita, úhlopříčné ztužení, kotvení, příčné vzepření,</w:t>
            </w:r>
          </w:p>
          <w:p w:rsidR="003726D2" w:rsidRPr="00D30227" w:rsidRDefault="003726D2" w:rsidP="004838FA">
            <w:pPr>
              <w:numPr>
                <w:ilvl w:val="0"/>
                <w:numId w:val="35"/>
              </w:numPr>
              <w:spacing w:before="0"/>
              <w:jc w:val="both"/>
              <w:rPr>
                <w:rFonts w:ascii="Arial Narrow" w:hAnsi="Arial Narrow"/>
              </w:rPr>
            </w:pPr>
            <w:r w:rsidRPr="00D30227">
              <w:rPr>
                <w:rFonts w:ascii="Arial Narrow" w:hAnsi="Arial Narrow"/>
              </w:rPr>
              <w:t>volná mezera mezi vnitřním okrajem lešení a přilehlou stěnou (max. 25 cm),</w:t>
            </w:r>
          </w:p>
          <w:p w:rsidR="003726D2" w:rsidRPr="00D30227" w:rsidRDefault="003726D2" w:rsidP="004838FA">
            <w:pPr>
              <w:numPr>
                <w:ilvl w:val="0"/>
                <w:numId w:val="35"/>
              </w:numPr>
              <w:spacing w:before="0"/>
              <w:jc w:val="both"/>
              <w:rPr>
                <w:rFonts w:ascii="Arial Narrow" w:hAnsi="Arial Narrow"/>
              </w:rPr>
            </w:pPr>
            <w:r w:rsidRPr="00D30227">
              <w:rPr>
                <w:rFonts w:ascii="Arial Narrow" w:hAnsi="Arial Narrow"/>
              </w:rPr>
              <w:t>úplné pracovní podlahy (šířka min. 0,6 m),</w:t>
            </w:r>
          </w:p>
          <w:p w:rsidR="003726D2" w:rsidRPr="00D30227" w:rsidRDefault="003726D2" w:rsidP="004838FA">
            <w:pPr>
              <w:numPr>
                <w:ilvl w:val="0"/>
                <w:numId w:val="35"/>
              </w:numPr>
              <w:spacing w:before="0"/>
              <w:jc w:val="both"/>
              <w:rPr>
                <w:rFonts w:ascii="Arial Narrow" w:hAnsi="Arial Narrow"/>
              </w:rPr>
            </w:pPr>
            <w:r w:rsidRPr="00D30227">
              <w:rPr>
                <w:rFonts w:ascii="Arial Narrow" w:hAnsi="Arial Narrow"/>
              </w:rPr>
              <w:t>zřízení žebříkových výstupů mezi patry.</w:t>
            </w:r>
          </w:p>
        </w:tc>
      </w:tr>
      <w:tr w:rsidR="003726D2" w:rsidRPr="00D30227" w:rsidTr="004838FA">
        <w:trPr>
          <w:cantSplit/>
          <w:trHeight w:val="255"/>
          <w:jc w:val="center"/>
        </w:trPr>
        <w:tc>
          <w:tcPr>
            <w:tcW w:w="1672" w:type="dxa"/>
            <w:shd w:val="clear" w:color="auto" w:fill="F2F2F2" w:themeFill="background1" w:themeFillShade="F2"/>
          </w:tcPr>
          <w:p w:rsidR="003726D2" w:rsidRPr="00154256" w:rsidRDefault="003726D2" w:rsidP="004838FA">
            <w:pPr>
              <w:rPr>
                <w:rFonts w:ascii="Arial Narrow" w:hAnsi="Arial Narrow"/>
                <w:b/>
              </w:rPr>
            </w:pPr>
            <w:r w:rsidRPr="00154256">
              <w:rPr>
                <w:rFonts w:ascii="Arial Narrow" w:hAnsi="Arial Narrow"/>
                <w:b/>
              </w:rPr>
              <w:lastRenderedPageBreak/>
              <w:t>Organizační opatření</w:t>
            </w:r>
          </w:p>
        </w:tc>
        <w:tc>
          <w:tcPr>
            <w:tcW w:w="8349" w:type="dxa"/>
            <w:vAlign w:val="center"/>
          </w:tcPr>
          <w:p w:rsidR="003726D2" w:rsidRPr="00D30227" w:rsidRDefault="003726D2" w:rsidP="004838FA">
            <w:pPr>
              <w:numPr>
                <w:ilvl w:val="0"/>
                <w:numId w:val="35"/>
              </w:numPr>
              <w:spacing w:before="0"/>
              <w:jc w:val="both"/>
              <w:rPr>
                <w:rFonts w:ascii="Arial Narrow" w:hAnsi="Arial Narrow"/>
              </w:rPr>
            </w:pPr>
            <w:r w:rsidRPr="00D30227">
              <w:rPr>
                <w:rFonts w:ascii="Arial Narrow" w:hAnsi="Arial Narrow"/>
              </w:rPr>
              <w:t>montáž provedená způsobilými lešenáři,</w:t>
            </w:r>
          </w:p>
          <w:p w:rsidR="003726D2" w:rsidRPr="00D30227" w:rsidRDefault="003726D2" w:rsidP="004838FA">
            <w:pPr>
              <w:numPr>
                <w:ilvl w:val="0"/>
                <w:numId w:val="35"/>
              </w:numPr>
              <w:spacing w:before="0"/>
              <w:jc w:val="both"/>
              <w:rPr>
                <w:rFonts w:ascii="Arial Narrow" w:hAnsi="Arial Narrow"/>
              </w:rPr>
            </w:pPr>
            <w:r w:rsidRPr="00D30227">
              <w:rPr>
                <w:rFonts w:ascii="Arial Narrow" w:hAnsi="Arial Narrow"/>
              </w:rPr>
              <w:t>používání OOPP proti pádu při montáži lešení,</w:t>
            </w:r>
          </w:p>
          <w:p w:rsidR="003726D2" w:rsidRPr="00D30227" w:rsidRDefault="003726D2" w:rsidP="004838FA">
            <w:pPr>
              <w:numPr>
                <w:ilvl w:val="0"/>
                <w:numId w:val="35"/>
              </w:numPr>
              <w:spacing w:before="0"/>
              <w:jc w:val="both"/>
              <w:rPr>
                <w:rFonts w:ascii="Arial Narrow" w:hAnsi="Arial Narrow"/>
              </w:rPr>
            </w:pPr>
            <w:r w:rsidRPr="00D30227">
              <w:rPr>
                <w:rFonts w:ascii="Arial Narrow" w:hAnsi="Arial Narrow"/>
              </w:rPr>
              <w:t>kontrola lešení před prvním použitím, následné pravidelné kontroly lešení,</w:t>
            </w:r>
          </w:p>
          <w:p w:rsidR="003726D2" w:rsidRPr="00D30227" w:rsidRDefault="003726D2" w:rsidP="004838FA">
            <w:pPr>
              <w:numPr>
                <w:ilvl w:val="0"/>
                <w:numId w:val="35"/>
              </w:numPr>
              <w:spacing w:before="0"/>
              <w:jc w:val="both"/>
              <w:rPr>
                <w:rFonts w:ascii="Arial Narrow" w:hAnsi="Arial Narrow"/>
              </w:rPr>
            </w:pPr>
            <w:r w:rsidRPr="00D30227">
              <w:rPr>
                <w:rFonts w:ascii="Arial Narrow" w:hAnsi="Arial Narrow"/>
              </w:rPr>
              <w:t>předání lešení k použití až po jeho úplném dokončení,</w:t>
            </w:r>
          </w:p>
          <w:p w:rsidR="003726D2" w:rsidRPr="00D30227" w:rsidRDefault="003726D2" w:rsidP="004838FA">
            <w:pPr>
              <w:numPr>
                <w:ilvl w:val="0"/>
                <w:numId w:val="35"/>
              </w:numPr>
              <w:spacing w:before="0"/>
              <w:jc w:val="both"/>
              <w:rPr>
                <w:rFonts w:ascii="Arial Narrow" w:hAnsi="Arial Narrow"/>
              </w:rPr>
            </w:pPr>
            <w:r w:rsidRPr="00D30227">
              <w:rPr>
                <w:rFonts w:ascii="Arial Narrow" w:hAnsi="Arial Narrow"/>
              </w:rPr>
              <w:t>zákaz práce při nepříznivých klimatických podmínkách na venkovních lešeních,</w:t>
            </w:r>
          </w:p>
          <w:p w:rsidR="003726D2" w:rsidRPr="00D30227" w:rsidRDefault="003726D2" w:rsidP="004838FA">
            <w:pPr>
              <w:numPr>
                <w:ilvl w:val="0"/>
                <w:numId w:val="35"/>
              </w:numPr>
              <w:spacing w:before="0"/>
              <w:jc w:val="both"/>
              <w:rPr>
                <w:rFonts w:ascii="Arial Narrow" w:hAnsi="Arial Narrow"/>
              </w:rPr>
            </w:pPr>
            <w:r w:rsidRPr="00D30227">
              <w:rPr>
                <w:rFonts w:ascii="Arial Narrow" w:hAnsi="Arial Narrow"/>
              </w:rPr>
              <w:t>odbedňování může být prováděno po uplynutí technologických lhůt zrání betonu, prostor odbedňování musí být uzavřen.</w:t>
            </w:r>
          </w:p>
        </w:tc>
      </w:tr>
      <w:tr w:rsidR="003726D2" w:rsidRPr="001905A1" w:rsidTr="004838FA">
        <w:trPr>
          <w:cantSplit/>
          <w:trHeight w:val="255"/>
          <w:jc w:val="center"/>
        </w:trPr>
        <w:tc>
          <w:tcPr>
            <w:tcW w:w="1672" w:type="dxa"/>
            <w:shd w:val="clear" w:color="auto" w:fill="F2F2F2" w:themeFill="background1" w:themeFillShade="F2"/>
          </w:tcPr>
          <w:p w:rsidR="003726D2" w:rsidRPr="00154256" w:rsidRDefault="003726D2" w:rsidP="004838FA">
            <w:pPr>
              <w:rPr>
                <w:rFonts w:ascii="Arial Narrow" w:hAnsi="Arial Narrow"/>
                <w:b/>
              </w:rPr>
            </w:pPr>
            <w:r w:rsidRPr="00154256">
              <w:rPr>
                <w:rFonts w:ascii="Arial Narrow" w:hAnsi="Arial Narrow"/>
                <w:b/>
              </w:rPr>
              <w:t xml:space="preserve">Rizika </w:t>
            </w:r>
          </w:p>
        </w:tc>
        <w:tc>
          <w:tcPr>
            <w:tcW w:w="8349" w:type="dxa"/>
            <w:vAlign w:val="center"/>
          </w:tcPr>
          <w:p w:rsidR="003726D2" w:rsidRPr="00D30227" w:rsidRDefault="003726D2" w:rsidP="004838FA">
            <w:pPr>
              <w:numPr>
                <w:ilvl w:val="0"/>
                <w:numId w:val="35"/>
              </w:numPr>
              <w:spacing w:before="0"/>
              <w:jc w:val="both"/>
              <w:rPr>
                <w:rFonts w:ascii="Arial Narrow" w:hAnsi="Arial Narrow"/>
              </w:rPr>
            </w:pPr>
            <w:r w:rsidRPr="00D30227">
              <w:rPr>
                <w:rFonts w:ascii="Arial Narrow" w:hAnsi="Arial Narrow"/>
              </w:rPr>
              <w:t>zasažení padajícím lešením nebo jeho části (stabilita, prostorová tuhost lešení, špatné založení lešení apod.),</w:t>
            </w:r>
          </w:p>
          <w:p w:rsidR="003726D2" w:rsidRPr="00D30227" w:rsidRDefault="003726D2" w:rsidP="004838FA">
            <w:pPr>
              <w:numPr>
                <w:ilvl w:val="0"/>
                <w:numId w:val="35"/>
              </w:numPr>
              <w:spacing w:before="0"/>
              <w:jc w:val="both"/>
              <w:rPr>
                <w:rFonts w:ascii="Arial Narrow" w:hAnsi="Arial Narrow"/>
              </w:rPr>
            </w:pPr>
            <w:r w:rsidRPr="00D30227">
              <w:rPr>
                <w:rFonts w:ascii="Arial Narrow" w:hAnsi="Arial Narrow"/>
              </w:rPr>
              <w:t>pád pracovníka z lešení (propadnutí podlážkou, chybějící podlážka, chybějící zábradlí, velká mezera mezi lešením a vnitřní stěnou objektu),</w:t>
            </w:r>
          </w:p>
          <w:p w:rsidR="003726D2" w:rsidRPr="00D30227" w:rsidRDefault="003726D2" w:rsidP="004838FA">
            <w:pPr>
              <w:numPr>
                <w:ilvl w:val="0"/>
                <w:numId w:val="35"/>
              </w:numPr>
              <w:spacing w:before="0"/>
              <w:jc w:val="both"/>
              <w:rPr>
                <w:rFonts w:ascii="Arial Narrow" w:hAnsi="Arial Narrow"/>
              </w:rPr>
            </w:pPr>
            <w:r w:rsidRPr="00D30227">
              <w:rPr>
                <w:rFonts w:ascii="Arial Narrow" w:hAnsi="Arial Narrow"/>
              </w:rPr>
              <w:t>pád pracovníka při montáži a demontáži lešení,</w:t>
            </w:r>
          </w:p>
          <w:p w:rsidR="003726D2" w:rsidRPr="00D30227" w:rsidRDefault="003726D2" w:rsidP="004838FA">
            <w:pPr>
              <w:numPr>
                <w:ilvl w:val="0"/>
                <w:numId w:val="35"/>
              </w:numPr>
              <w:spacing w:before="0"/>
              <w:jc w:val="both"/>
              <w:rPr>
                <w:rFonts w:ascii="Arial Narrow" w:hAnsi="Arial Narrow"/>
              </w:rPr>
            </w:pPr>
            <w:r w:rsidRPr="00D30227">
              <w:rPr>
                <w:rFonts w:ascii="Arial Narrow" w:hAnsi="Arial Narrow"/>
              </w:rPr>
              <w:t>pád materiálu z lešení (chybějící zarážky u podlahy, ochranné sítě, stříšky nad vstupy do objektů, přetěžování podlah lešení apod.).</w:t>
            </w:r>
          </w:p>
        </w:tc>
      </w:tr>
    </w:tbl>
    <w:p w:rsidR="003726D2" w:rsidRDefault="003726D2" w:rsidP="003726D2">
      <w:pPr>
        <w:rPr>
          <w:rFonts w:ascii="Arial Narrow" w:hAnsi="Arial Narrow"/>
          <w:highlight w:val="yellow"/>
        </w:rPr>
      </w:pPr>
    </w:p>
    <w:p w:rsidR="003726D2" w:rsidRPr="00A71B2F" w:rsidRDefault="003726D2" w:rsidP="003726D2">
      <w:pPr>
        <w:spacing w:before="0"/>
        <w:rPr>
          <w:rFonts w:ascii="Arial Narrow" w:hAnsi="Arial Narrow"/>
          <w:b/>
          <w:bCs/>
          <w:sz w:val="22"/>
          <w:szCs w:val="22"/>
        </w:rPr>
      </w:pPr>
      <w:r w:rsidRPr="00A71B2F">
        <w:rPr>
          <w:rFonts w:ascii="Arial Narrow" w:hAnsi="Arial Narrow"/>
          <w:b/>
          <w:bCs/>
          <w:sz w:val="22"/>
          <w:szCs w:val="22"/>
        </w:rPr>
        <w:t>Základní požadavky na používání prostředků osobního zajištění proti pádu</w:t>
      </w:r>
    </w:p>
    <w:p w:rsidR="003726D2" w:rsidRPr="00A71B2F" w:rsidRDefault="003726D2" w:rsidP="003726D2">
      <w:pPr>
        <w:spacing w:before="0"/>
        <w:rPr>
          <w:rFonts w:ascii="Arial Narrow" w:hAnsi="Arial Narrow"/>
          <w:b/>
          <w:bCs/>
          <w:sz w:val="22"/>
          <w:szCs w:val="22"/>
        </w:rPr>
      </w:pPr>
    </w:p>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65"/>
        <w:gridCol w:w="8343"/>
      </w:tblGrid>
      <w:tr w:rsidR="003726D2" w:rsidRPr="00A71B2F" w:rsidTr="004838FA">
        <w:trPr>
          <w:trHeight w:val="255"/>
          <w:jc w:val="center"/>
        </w:trPr>
        <w:tc>
          <w:tcPr>
            <w:tcW w:w="1665" w:type="dxa"/>
            <w:shd w:val="clear" w:color="auto" w:fill="F2F2F2" w:themeFill="background1" w:themeFillShade="F2"/>
          </w:tcPr>
          <w:p w:rsidR="003726D2" w:rsidRPr="00A71B2F" w:rsidRDefault="003726D2" w:rsidP="004838FA">
            <w:pPr>
              <w:rPr>
                <w:rFonts w:ascii="Arial Narrow" w:hAnsi="Arial Narrow"/>
                <w:b/>
              </w:rPr>
            </w:pPr>
            <w:r w:rsidRPr="00A71B2F">
              <w:rPr>
                <w:rFonts w:ascii="Arial Narrow" w:hAnsi="Arial Narrow"/>
                <w:b/>
              </w:rPr>
              <w:t>Dokumentace</w:t>
            </w:r>
          </w:p>
        </w:tc>
        <w:tc>
          <w:tcPr>
            <w:tcW w:w="8343" w:type="dxa"/>
            <w:vAlign w:val="center"/>
          </w:tcPr>
          <w:p w:rsidR="003726D2" w:rsidRPr="00A71B2F" w:rsidRDefault="003726D2" w:rsidP="004838FA">
            <w:pPr>
              <w:numPr>
                <w:ilvl w:val="0"/>
                <w:numId w:val="36"/>
              </w:numPr>
              <w:spacing w:before="0"/>
              <w:jc w:val="both"/>
              <w:rPr>
                <w:rFonts w:ascii="Arial Narrow" w:hAnsi="Arial Narrow"/>
              </w:rPr>
            </w:pPr>
            <w:r w:rsidRPr="00A71B2F">
              <w:rPr>
                <w:rFonts w:ascii="Arial Narrow" w:hAnsi="Arial Narrow"/>
              </w:rPr>
              <w:t>použití těch OOPP, které jsou organizací řádně evidovány,</w:t>
            </w:r>
          </w:p>
          <w:p w:rsidR="003726D2" w:rsidRPr="00A71B2F" w:rsidRDefault="003726D2" w:rsidP="004838FA">
            <w:pPr>
              <w:numPr>
                <w:ilvl w:val="0"/>
                <w:numId w:val="36"/>
              </w:numPr>
              <w:spacing w:before="0"/>
              <w:jc w:val="both"/>
              <w:rPr>
                <w:rFonts w:ascii="Arial Narrow" w:hAnsi="Arial Narrow"/>
              </w:rPr>
            </w:pPr>
            <w:r w:rsidRPr="00A71B2F">
              <w:rPr>
                <w:rFonts w:ascii="Arial Narrow" w:hAnsi="Arial Narrow"/>
              </w:rPr>
              <w:t>doklady o pravidelných kontrolách OOPP.</w:t>
            </w:r>
          </w:p>
        </w:tc>
      </w:tr>
      <w:tr w:rsidR="003726D2" w:rsidRPr="00A71B2F" w:rsidTr="004838FA">
        <w:trPr>
          <w:trHeight w:val="255"/>
          <w:jc w:val="center"/>
        </w:trPr>
        <w:tc>
          <w:tcPr>
            <w:tcW w:w="1665" w:type="dxa"/>
            <w:shd w:val="clear" w:color="auto" w:fill="F2F2F2" w:themeFill="background1" w:themeFillShade="F2"/>
          </w:tcPr>
          <w:p w:rsidR="003726D2" w:rsidRPr="00A71B2F" w:rsidRDefault="003726D2" w:rsidP="004838FA">
            <w:pPr>
              <w:rPr>
                <w:rFonts w:ascii="Arial Narrow" w:hAnsi="Arial Narrow"/>
                <w:b/>
              </w:rPr>
            </w:pPr>
            <w:r w:rsidRPr="00A71B2F">
              <w:rPr>
                <w:rFonts w:ascii="Arial Narrow" w:hAnsi="Arial Narrow"/>
                <w:b/>
              </w:rPr>
              <w:t>Technické požadavky</w:t>
            </w:r>
          </w:p>
        </w:tc>
        <w:tc>
          <w:tcPr>
            <w:tcW w:w="8343" w:type="dxa"/>
            <w:vAlign w:val="center"/>
          </w:tcPr>
          <w:p w:rsidR="003726D2" w:rsidRPr="00A71B2F" w:rsidRDefault="003726D2" w:rsidP="004838FA">
            <w:pPr>
              <w:numPr>
                <w:ilvl w:val="0"/>
                <w:numId w:val="36"/>
              </w:numPr>
              <w:spacing w:before="0"/>
              <w:jc w:val="both"/>
              <w:rPr>
                <w:rFonts w:ascii="Arial Narrow" w:hAnsi="Arial Narrow"/>
              </w:rPr>
            </w:pPr>
            <w:r w:rsidRPr="00A71B2F">
              <w:rPr>
                <w:rFonts w:ascii="Arial Narrow" w:hAnsi="Arial Narrow"/>
              </w:rPr>
              <w:t>použití pouze kompletních systémů OOPP proti pádu (postroj, spojovací prostředek, tlumič pádu, kotvící prostředek),</w:t>
            </w:r>
          </w:p>
          <w:p w:rsidR="003726D2" w:rsidRPr="00A71B2F" w:rsidRDefault="003726D2" w:rsidP="004838FA">
            <w:pPr>
              <w:numPr>
                <w:ilvl w:val="0"/>
                <w:numId w:val="36"/>
              </w:numPr>
              <w:spacing w:before="0"/>
              <w:jc w:val="both"/>
              <w:rPr>
                <w:rFonts w:ascii="Arial Narrow" w:hAnsi="Arial Narrow"/>
              </w:rPr>
            </w:pPr>
            <w:r w:rsidRPr="00A71B2F">
              <w:rPr>
                <w:rFonts w:ascii="Arial Narrow" w:hAnsi="Arial Narrow"/>
              </w:rPr>
              <w:t xml:space="preserve">kotvící bod o statické odolnosti min. 10 </w:t>
            </w:r>
            <w:proofErr w:type="spellStart"/>
            <w:r w:rsidRPr="00A71B2F">
              <w:rPr>
                <w:rFonts w:ascii="Arial Narrow" w:hAnsi="Arial Narrow"/>
              </w:rPr>
              <w:t>kN</w:t>
            </w:r>
            <w:proofErr w:type="spellEnd"/>
            <w:r w:rsidRPr="00A71B2F">
              <w:rPr>
                <w:rFonts w:ascii="Arial Narrow" w:hAnsi="Arial Narrow"/>
              </w:rPr>
              <w:t xml:space="preserve"> (pro jednoho pracovníka),</w:t>
            </w:r>
          </w:p>
          <w:p w:rsidR="003726D2" w:rsidRPr="00A71B2F" w:rsidRDefault="003726D2" w:rsidP="004838FA">
            <w:pPr>
              <w:numPr>
                <w:ilvl w:val="0"/>
                <w:numId w:val="36"/>
              </w:numPr>
              <w:spacing w:before="0"/>
              <w:jc w:val="both"/>
              <w:rPr>
                <w:rFonts w:ascii="Arial Narrow" w:hAnsi="Arial Narrow"/>
              </w:rPr>
            </w:pPr>
            <w:r w:rsidRPr="00A71B2F">
              <w:rPr>
                <w:rFonts w:ascii="Arial Narrow" w:hAnsi="Arial Narrow"/>
              </w:rPr>
              <w:t>vybavení pracoviště prostředky pro vyproštění osob po zachycení pádu.</w:t>
            </w:r>
          </w:p>
        </w:tc>
      </w:tr>
      <w:tr w:rsidR="003726D2" w:rsidRPr="00A71B2F" w:rsidTr="004838FA">
        <w:trPr>
          <w:trHeight w:val="255"/>
          <w:jc w:val="center"/>
        </w:trPr>
        <w:tc>
          <w:tcPr>
            <w:tcW w:w="1665" w:type="dxa"/>
            <w:shd w:val="clear" w:color="auto" w:fill="F2F2F2" w:themeFill="background1" w:themeFillShade="F2"/>
          </w:tcPr>
          <w:p w:rsidR="003726D2" w:rsidRPr="00A71B2F" w:rsidRDefault="003726D2" w:rsidP="004838FA">
            <w:pPr>
              <w:rPr>
                <w:rFonts w:ascii="Arial Narrow" w:hAnsi="Arial Narrow"/>
                <w:b/>
              </w:rPr>
            </w:pPr>
            <w:r w:rsidRPr="00A71B2F">
              <w:rPr>
                <w:rFonts w:ascii="Arial Narrow" w:hAnsi="Arial Narrow"/>
                <w:b/>
              </w:rPr>
              <w:t>Organizační opatření</w:t>
            </w:r>
          </w:p>
        </w:tc>
        <w:tc>
          <w:tcPr>
            <w:tcW w:w="8343" w:type="dxa"/>
            <w:vAlign w:val="center"/>
          </w:tcPr>
          <w:p w:rsidR="003726D2" w:rsidRPr="00A71B2F" w:rsidRDefault="003726D2" w:rsidP="004838FA">
            <w:pPr>
              <w:numPr>
                <w:ilvl w:val="0"/>
                <w:numId w:val="36"/>
              </w:numPr>
              <w:spacing w:before="0"/>
              <w:jc w:val="both"/>
              <w:rPr>
                <w:rFonts w:ascii="Arial Narrow" w:hAnsi="Arial Narrow"/>
              </w:rPr>
            </w:pPr>
            <w:r w:rsidRPr="00A71B2F">
              <w:rPr>
                <w:rFonts w:ascii="Arial Narrow" w:hAnsi="Arial Narrow"/>
              </w:rPr>
              <w:t>použití prostředků osobního zajištění pouze v případech, kdy nelze použít prostředky kolektivní ochrany,</w:t>
            </w:r>
          </w:p>
          <w:p w:rsidR="003726D2" w:rsidRPr="00A71B2F" w:rsidRDefault="003726D2" w:rsidP="004838FA">
            <w:pPr>
              <w:numPr>
                <w:ilvl w:val="0"/>
                <w:numId w:val="36"/>
              </w:numPr>
              <w:spacing w:before="0"/>
              <w:jc w:val="both"/>
              <w:rPr>
                <w:rFonts w:ascii="Arial Narrow" w:hAnsi="Arial Narrow"/>
              </w:rPr>
            </w:pPr>
            <w:r w:rsidRPr="00A71B2F">
              <w:rPr>
                <w:rFonts w:ascii="Arial Narrow" w:hAnsi="Arial Narrow"/>
              </w:rPr>
              <w:t>osoby používající OOPP musí být o způsobu jejich použití náležitě proškoleny,</w:t>
            </w:r>
          </w:p>
          <w:p w:rsidR="003726D2" w:rsidRPr="00A71B2F" w:rsidRDefault="003726D2" w:rsidP="004838FA">
            <w:pPr>
              <w:numPr>
                <w:ilvl w:val="0"/>
                <w:numId w:val="36"/>
              </w:numPr>
              <w:spacing w:before="0"/>
              <w:jc w:val="both"/>
              <w:rPr>
                <w:rFonts w:ascii="Arial Narrow" w:hAnsi="Arial Narrow"/>
              </w:rPr>
            </w:pPr>
            <w:r w:rsidRPr="00A71B2F">
              <w:rPr>
                <w:rFonts w:ascii="Arial Narrow" w:hAnsi="Arial Narrow"/>
              </w:rPr>
              <w:t>osoby musí být proškoleny o způsobech vyproštění po zachycení pádu,</w:t>
            </w:r>
          </w:p>
          <w:p w:rsidR="003726D2" w:rsidRPr="00A71B2F" w:rsidRDefault="003726D2" w:rsidP="004838FA">
            <w:pPr>
              <w:numPr>
                <w:ilvl w:val="0"/>
                <w:numId w:val="36"/>
              </w:numPr>
              <w:spacing w:before="0"/>
              <w:jc w:val="both"/>
              <w:rPr>
                <w:rFonts w:ascii="Arial Narrow" w:hAnsi="Arial Narrow"/>
              </w:rPr>
            </w:pPr>
            <w:r w:rsidRPr="00A71B2F">
              <w:rPr>
                <w:rFonts w:ascii="Arial Narrow" w:hAnsi="Arial Narrow"/>
              </w:rPr>
              <w:t>před každým použitím musí být provedena vizuální kontrola stavu OOPP,</w:t>
            </w:r>
          </w:p>
          <w:p w:rsidR="003726D2" w:rsidRPr="00A71B2F" w:rsidRDefault="003726D2" w:rsidP="004838FA">
            <w:pPr>
              <w:numPr>
                <w:ilvl w:val="0"/>
                <w:numId w:val="36"/>
              </w:numPr>
              <w:spacing w:before="0"/>
              <w:jc w:val="both"/>
              <w:rPr>
                <w:rFonts w:ascii="Arial Narrow" w:hAnsi="Arial Narrow"/>
              </w:rPr>
            </w:pPr>
            <w:r w:rsidRPr="00A71B2F">
              <w:rPr>
                <w:rFonts w:ascii="Arial Narrow" w:hAnsi="Arial Narrow"/>
              </w:rPr>
              <w:t>při použití OOPP proti pádu musí být použita ochranná přilba se zajištěním proti pádu z hlavy.</w:t>
            </w:r>
          </w:p>
        </w:tc>
      </w:tr>
      <w:tr w:rsidR="003726D2" w:rsidRPr="00A71B2F" w:rsidTr="004838FA">
        <w:trPr>
          <w:trHeight w:val="255"/>
          <w:jc w:val="center"/>
        </w:trPr>
        <w:tc>
          <w:tcPr>
            <w:tcW w:w="1665" w:type="dxa"/>
            <w:shd w:val="clear" w:color="auto" w:fill="F2F2F2" w:themeFill="background1" w:themeFillShade="F2"/>
          </w:tcPr>
          <w:p w:rsidR="003726D2" w:rsidRPr="00A71B2F" w:rsidRDefault="003726D2" w:rsidP="004838FA">
            <w:pPr>
              <w:rPr>
                <w:rFonts w:ascii="Arial Narrow" w:hAnsi="Arial Narrow"/>
                <w:b/>
              </w:rPr>
            </w:pPr>
            <w:r w:rsidRPr="00A71B2F">
              <w:rPr>
                <w:rFonts w:ascii="Arial Narrow" w:hAnsi="Arial Narrow"/>
                <w:b/>
              </w:rPr>
              <w:t>Rizika</w:t>
            </w:r>
          </w:p>
        </w:tc>
        <w:tc>
          <w:tcPr>
            <w:tcW w:w="8343" w:type="dxa"/>
            <w:vAlign w:val="center"/>
          </w:tcPr>
          <w:p w:rsidR="003726D2" w:rsidRPr="00A71B2F" w:rsidRDefault="003726D2" w:rsidP="004838FA">
            <w:pPr>
              <w:numPr>
                <w:ilvl w:val="0"/>
                <w:numId w:val="36"/>
              </w:numPr>
              <w:spacing w:before="0"/>
              <w:jc w:val="both"/>
              <w:rPr>
                <w:rFonts w:ascii="Arial Narrow" w:hAnsi="Arial Narrow"/>
              </w:rPr>
            </w:pPr>
            <w:r w:rsidRPr="00A71B2F">
              <w:rPr>
                <w:rFonts w:ascii="Arial Narrow" w:hAnsi="Arial Narrow"/>
              </w:rPr>
              <w:t>nezachycení pádu z důvodu nevhodné volby zachycovacího systému nebo z důvodu jeho závadnosti,</w:t>
            </w:r>
          </w:p>
          <w:p w:rsidR="003726D2" w:rsidRPr="00A71B2F" w:rsidRDefault="003726D2" w:rsidP="004838FA">
            <w:pPr>
              <w:numPr>
                <w:ilvl w:val="0"/>
                <w:numId w:val="36"/>
              </w:numPr>
              <w:spacing w:before="0"/>
              <w:jc w:val="both"/>
              <w:rPr>
                <w:rFonts w:ascii="Arial Narrow" w:hAnsi="Arial Narrow"/>
              </w:rPr>
            </w:pPr>
            <w:r w:rsidRPr="00A71B2F">
              <w:rPr>
                <w:rFonts w:ascii="Arial Narrow" w:hAnsi="Arial Narrow"/>
              </w:rPr>
              <w:t>zhoupnutí zachycené osoby a boční náraz do konstrukce.</w:t>
            </w:r>
          </w:p>
        </w:tc>
      </w:tr>
    </w:tbl>
    <w:p w:rsidR="00BF4A58" w:rsidRDefault="00BF4A58" w:rsidP="00BF4A58">
      <w:pPr>
        <w:jc w:val="both"/>
        <w:rPr>
          <w:rFonts w:ascii="Arial Narrow" w:hAnsi="Arial Narrow"/>
          <w:b/>
          <w:sz w:val="22"/>
          <w:szCs w:val="22"/>
          <w:u w:val="single"/>
        </w:rPr>
      </w:pPr>
    </w:p>
    <w:p w:rsidR="00BF4A58" w:rsidRPr="001F53E1" w:rsidRDefault="00BF4A58" w:rsidP="00BF4A58">
      <w:pPr>
        <w:jc w:val="both"/>
        <w:rPr>
          <w:rFonts w:ascii="Arial Narrow" w:hAnsi="Arial Narrow"/>
          <w:b/>
          <w:sz w:val="24"/>
          <w:szCs w:val="24"/>
          <w:u w:val="single"/>
        </w:rPr>
      </w:pPr>
      <w:r w:rsidRPr="001F53E1">
        <w:rPr>
          <w:rFonts w:ascii="Arial Narrow" w:hAnsi="Arial Narrow"/>
          <w:b/>
          <w:sz w:val="24"/>
          <w:szCs w:val="24"/>
          <w:u w:val="single"/>
        </w:rPr>
        <w:t xml:space="preserve">Bezpečné vzdálenosti pro práce v blízkosti el. </w:t>
      </w:r>
      <w:proofErr w:type="gramStart"/>
      <w:r w:rsidRPr="001F53E1">
        <w:rPr>
          <w:rFonts w:ascii="Arial Narrow" w:hAnsi="Arial Narrow"/>
          <w:b/>
          <w:sz w:val="24"/>
          <w:szCs w:val="24"/>
          <w:u w:val="single"/>
        </w:rPr>
        <w:t>zařízení</w:t>
      </w:r>
      <w:bookmarkEnd w:id="173"/>
      <w:proofErr w:type="gramEnd"/>
    </w:p>
    <w:p w:rsidR="00BF4A58" w:rsidRPr="00F55AC6" w:rsidRDefault="00BF4A58" w:rsidP="00BF4A58">
      <w:pPr>
        <w:jc w:val="both"/>
        <w:rPr>
          <w:rFonts w:ascii="Arial Narrow" w:hAnsi="Arial Narrow"/>
          <w:sz w:val="22"/>
          <w:szCs w:val="22"/>
        </w:rPr>
      </w:pPr>
      <w:r w:rsidRPr="00F55AC6">
        <w:rPr>
          <w:rFonts w:ascii="Arial Narrow" w:hAnsi="Arial Narrow"/>
          <w:sz w:val="22"/>
          <w:szCs w:val="22"/>
        </w:rPr>
        <w:t xml:space="preserve">Pro stanovení pracovních postupů pro práce na el. </w:t>
      </w:r>
      <w:proofErr w:type="gramStart"/>
      <w:r w:rsidRPr="00F55AC6">
        <w:rPr>
          <w:rFonts w:ascii="Arial Narrow" w:hAnsi="Arial Narrow"/>
          <w:sz w:val="22"/>
          <w:szCs w:val="22"/>
        </w:rPr>
        <w:t>zařízeních</w:t>
      </w:r>
      <w:proofErr w:type="gramEnd"/>
      <w:r w:rsidRPr="00F55AC6">
        <w:rPr>
          <w:rFonts w:ascii="Arial Narrow" w:hAnsi="Arial Narrow"/>
          <w:sz w:val="22"/>
          <w:szCs w:val="22"/>
        </w:rPr>
        <w:t xml:space="preserve"> a v jejich blízkosti je základní podmínkou vzdálenost od živých částí. Z tohoto důvodu  jsou stanoveny normativní vzdálenosti pro práce v blízkosti el. </w:t>
      </w:r>
      <w:proofErr w:type="gramStart"/>
      <w:r w:rsidRPr="00F55AC6">
        <w:rPr>
          <w:rFonts w:ascii="Arial Narrow" w:hAnsi="Arial Narrow"/>
          <w:sz w:val="22"/>
          <w:szCs w:val="22"/>
        </w:rPr>
        <w:t>zařízení</w:t>
      </w:r>
      <w:proofErr w:type="gramEnd"/>
      <w:r w:rsidRPr="00F55AC6">
        <w:rPr>
          <w:rFonts w:ascii="Arial Narrow" w:hAnsi="Arial Narrow"/>
          <w:sz w:val="22"/>
          <w:szCs w:val="22"/>
        </w:rPr>
        <w:t>. Pracovní zóny – prostory dělíme na:</w:t>
      </w:r>
    </w:p>
    <w:p w:rsidR="00BF4A58" w:rsidRPr="00F55AC6" w:rsidRDefault="00BF4A58" w:rsidP="00BF4A58">
      <w:pPr>
        <w:numPr>
          <w:ilvl w:val="0"/>
          <w:numId w:val="13"/>
        </w:numPr>
        <w:spacing w:before="0"/>
        <w:ind w:left="426" w:hanging="426"/>
        <w:jc w:val="both"/>
        <w:rPr>
          <w:rFonts w:ascii="Arial Narrow" w:hAnsi="Arial Narrow"/>
          <w:sz w:val="22"/>
          <w:szCs w:val="22"/>
        </w:rPr>
      </w:pPr>
      <w:r w:rsidRPr="00F55AC6">
        <w:rPr>
          <w:rFonts w:ascii="Arial Narrow" w:hAnsi="Arial Narrow"/>
          <w:sz w:val="22"/>
          <w:szCs w:val="22"/>
        </w:rPr>
        <w:t xml:space="preserve">pracoviště – prostor vymezený pro práci na el. </w:t>
      </w:r>
      <w:proofErr w:type="gramStart"/>
      <w:r w:rsidRPr="00F55AC6">
        <w:rPr>
          <w:rFonts w:ascii="Arial Narrow" w:hAnsi="Arial Narrow"/>
          <w:sz w:val="22"/>
          <w:szCs w:val="22"/>
        </w:rPr>
        <w:t>zařízení</w:t>
      </w:r>
      <w:proofErr w:type="gramEnd"/>
      <w:r w:rsidRPr="00F55AC6">
        <w:rPr>
          <w:rFonts w:ascii="Arial Narrow" w:hAnsi="Arial Narrow"/>
          <w:sz w:val="22"/>
          <w:szCs w:val="22"/>
        </w:rPr>
        <w:t xml:space="preserve"> nebo v jeho blízkosti,</w:t>
      </w:r>
    </w:p>
    <w:p w:rsidR="00BF4A58" w:rsidRPr="00F55AC6" w:rsidRDefault="00BF4A58" w:rsidP="00BF4A58">
      <w:pPr>
        <w:numPr>
          <w:ilvl w:val="0"/>
          <w:numId w:val="13"/>
        </w:numPr>
        <w:spacing w:before="0"/>
        <w:ind w:left="426" w:hanging="426"/>
        <w:jc w:val="both"/>
        <w:rPr>
          <w:rFonts w:ascii="Arial Narrow" w:hAnsi="Arial Narrow"/>
          <w:sz w:val="22"/>
          <w:szCs w:val="22"/>
        </w:rPr>
      </w:pPr>
      <w:r w:rsidRPr="00F55AC6">
        <w:rPr>
          <w:rFonts w:ascii="Arial Narrow" w:hAnsi="Arial Narrow"/>
          <w:sz w:val="22"/>
          <w:szCs w:val="22"/>
        </w:rPr>
        <w:t xml:space="preserve">ochranný prostor – prostor okolo živých částí, do kterého není dovoleno proniknout bez provedení ochranných opatření (dle normy značeno </w:t>
      </w:r>
      <w:proofErr w:type="spellStart"/>
      <w:r w:rsidRPr="00F55AC6">
        <w:rPr>
          <w:rFonts w:ascii="Arial Narrow" w:hAnsi="Arial Narrow"/>
          <w:sz w:val="22"/>
          <w:szCs w:val="22"/>
        </w:rPr>
        <w:t>D</w:t>
      </w:r>
      <w:r w:rsidRPr="00F55AC6">
        <w:rPr>
          <w:rFonts w:ascii="Arial Narrow" w:hAnsi="Arial Narrow"/>
          <w:sz w:val="22"/>
          <w:szCs w:val="22"/>
          <w:vertAlign w:val="subscript"/>
        </w:rPr>
        <w:t>Lz</w:t>
      </w:r>
      <w:proofErr w:type="spellEnd"/>
      <w:r w:rsidRPr="00F55AC6">
        <w:rPr>
          <w:rFonts w:ascii="Arial Narrow" w:hAnsi="Arial Narrow"/>
          <w:sz w:val="22"/>
          <w:szCs w:val="22"/>
        </w:rPr>
        <w:t>),</w:t>
      </w:r>
    </w:p>
    <w:p w:rsidR="00BF4A58" w:rsidRPr="00F55AC6" w:rsidRDefault="00BF4A58" w:rsidP="00BF4A58">
      <w:pPr>
        <w:numPr>
          <w:ilvl w:val="0"/>
          <w:numId w:val="13"/>
        </w:numPr>
        <w:spacing w:before="0"/>
        <w:ind w:left="426" w:hanging="426"/>
        <w:jc w:val="both"/>
        <w:rPr>
          <w:rFonts w:ascii="Arial Narrow" w:hAnsi="Arial Narrow"/>
          <w:sz w:val="22"/>
          <w:szCs w:val="22"/>
        </w:rPr>
      </w:pPr>
      <w:r w:rsidRPr="00F55AC6">
        <w:rPr>
          <w:rFonts w:ascii="Arial Narrow" w:hAnsi="Arial Narrow"/>
          <w:sz w:val="22"/>
          <w:szCs w:val="22"/>
        </w:rPr>
        <w:t xml:space="preserve">bezpečnou vzdálenost – vzdálenost za zónou přiblížení,                                                                </w:t>
      </w:r>
    </w:p>
    <w:p w:rsidR="00BF4A58" w:rsidRPr="00F55AC6" w:rsidRDefault="00BF4A58" w:rsidP="00BF4A58">
      <w:pPr>
        <w:numPr>
          <w:ilvl w:val="0"/>
          <w:numId w:val="13"/>
        </w:numPr>
        <w:spacing w:before="0"/>
        <w:ind w:left="426" w:hanging="426"/>
        <w:jc w:val="both"/>
        <w:rPr>
          <w:rFonts w:ascii="Arial Narrow" w:hAnsi="Arial Narrow"/>
          <w:sz w:val="22"/>
          <w:szCs w:val="22"/>
        </w:rPr>
      </w:pPr>
      <w:r w:rsidRPr="00F55AC6">
        <w:rPr>
          <w:rFonts w:ascii="Arial Narrow" w:hAnsi="Arial Narrow"/>
          <w:sz w:val="22"/>
          <w:szCs w:val="22"/>
        </w:rPr>
        <w:t xml:space="preserve">zóna přiblížení – prostor obklopující ochranný prostor mezi hranicemi ochranného prostoru a zóny přiblížení (dle normy značeno </w:t>
      </w:r>
      <w:proofErr w:type="spellStart"/>
      <w:r w:rsidRPr="00F55AC6">
        <w:rPr>
          <w:rFonts w:ascii="Arial Narrow" w:hAnsi="Arial Narrow"/>
          <w:sz w:val="22"/>
          <w:szCs w:val="22"/>
        </w:rPr>
        <w:t>D</w:t>
      </w:r>
      <w:r w:rsidRPr="00F55AC6">
        <w:rPr>
          <w:rFonts w:ascii="Arial Narrow" w:hAnsi="Arial Narrow"/>
          <w:sz w:val="22"/>
          <w:szCs w:val="22"/>
          <w:vertAlign w:val="subscript"/>
        </w:rPr>
        <w:t>Ve</w:t>
      </w:r>
      <w:proofErr w:type="spellEnd"/>
      <w:r w:rsidRPr="00F55AC6">
        <w:rPr>
          <w:rFonts w:ascii="Arial Narrow" w:hAnsi="Arial Narrow"/>
          <w:sz w:val="22"/>
          <w:szCs w:val="22"/>
        </w:rPr>
        <w:t>).</w:t>
      </w:r>
    </w:p>
    <w:p w:rsidR="00BF4A58" w:rsidRPr="00F55AC6" w:rsidRDefault="00BF4A58" w:rsidP="00BF4A58">
      <w:pPr>
        <w:ind w:left="426"/>
        <w:jc w:val="both"/>
        <w:rPr>
          <w:rFonts w:ascii="Arial Narrow" w:hAnsi="Arial Narrow"/>
        </w:rPr>
      </w:pPr>
    </w:p>
    <w:tbl>
      <w:tblPr>
        <w:tblW w:w="0" w:type="auto"/>
        <w:jc w:val="center"/>
        <w:tblBorders>
          <w:top w:val="single" w:sz="8" w:space="0" w:color="auto"/>
          <w:bottom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2995"/>
        <w:gridCol w:w="1182"/>
        <w:gridCol w:w="2410"/>
        <w:gridCol w:w="3328"/>
      </w:tblGrid>
      <w:tr w:rsidR="00BF4A58" w:rsidRPr="00F55AC6" w:rsidTr="007F30F8">
        <w:trPr>
          <w:cantSplit/>
          <w:jc w:val="center"/>
        </w:trPr>
        <w:tc>
          <w:tcPr>
            <w:tcW w:w="4177" w:type="dxa"/>
            <w:gridSpan w:val="2"/>
            <w:tcBorders>
              <w:top w:val="single" w:sz="12" w:space="0" w:color="auto"/>
              <w:left w:val="single" w:sz="12" w:space="0" w:color="auto"/>
              <w:right w:val="single" w:sz="12" w:space="0" w:color="auto"/>
            </w:tcBorders>
            <w:shd w:val="clear" w:color="auto" w:fill="auto"/>
            <w:vAlign w:val="center"/>
          </w:tcPr>
          <w:p w:rsidR="00BF4A58" w:rsidRPr="00F55AC6" w:rsidRDefault="00BF4A58" w:rsidP="007F30F8">
            <w:pPr>
              <w:jc w:val="center"/>
              <w:rPr>
                <w:rFonts w:ascii="Arial Narrow" w:hAnsi="Arial Narrow"/>
                <w:b/>
                <w:bCs/>
                <w:sz w:val="22"/>
                <w:szCs w:val="22"/>
              </w:rPr>
            </w:pPr>
            <w:r w:rsidRPr="00F55AC6">
              <w:rPr>
                <w:rFonts w:ascii="Arial Narrow" w:hAnsi="Arial Narrow"/>
                <w:b/>
                <w:bCs/>
                <w:sz w:val="22"/>
                <w:szCs w:val="22"/>
              </w:rPr>
              <w:t>Střídavé napětí (</w:t>
            </w:r>
            <w:proofErr w:type="spellStart"/>
            <w:r w:rsidRPr="00F55AC6">
              <w:rPr>
                <w:rFonts w:ascii="Arial Narrow" w:hAnsi="Arial Narrow"/>
                <w:b/>
                <w:bCs/>
                <w:sz w:val="22"/>
                <w:szCs w:val="22"/>
              </w:rPr>
              <w:t>kV</w:t>
            </w:r>
            <w:proofErr w:type="spellEnd"/>
            <w:r w:rsidRPr="00F55AC6">
              <w:rPr>
                <w:rFonts w:ascii="Arial Narrow" w:hAnsi="Arial Narrow"/>
                <w:b/>
                <w:bCs/>
                <w:sz w:val="22"/>
                <w:szCs w:val="22"/>
              </w:rPr>
              <w:t>)</w:t>
            </w:r>
          </w:p>
        </w:tc>
        <w:tc>
          <w:tcPr>
            <w:tcW w:w="5738" w:type="dxa"/>
            <w:gridSpan w:val="2"/>
            <w:tcBorders>
              <w:top w:val="single" w:sz="12" w:space="0" w:color="auto"/>
              <w:left w:val="single" w:sz="12" w:space="0" w:color="auto"/>
              <w:right w:val="single" w:sz="12" w:space="0" w:color="auto"/>
            </w:tcBorders>
            <w:shd w:val="clear" w:color="auto" w:fill="auto"/>
            <w:vAlign w:val="center"/>
          </w:tcPr>
          <w:p w:rsidR="00BF4A58" w:rsidRPr="00F55AC6" w:rsidRDefault="00BF4A58" w:rsidP="007F30F8">
            <w:pPr>
              <w:jc w:val="center"/>
              <w:rPr>
                <w:rFonts w:ascii="Arial Narrow" w:hAnsi="Arial Narrow"/>
                <w:b/>
                <w:bCs/>
                <w:sz w:val="22"/>
                <w:szCs w:val="22"/>
                <w:vertAlign w:val="subscript"/>
              </w:rPr>
            </w:pPr>
            <w:r w:rsidRPr="00F55AC6">
              <w:rPr>
                <w:rFonts w:ascii="Arial Narrow" w:hAnsi="Arial Narrow"/>
                <w:b/>
                <w:bCs/>
                <w:sz w:val="22"/>
                <w:szCs w:val="22"/>
              </w:rPr>
              <w:t>Vzdálenost (mm) pro zařízení vnitřní i venkovní</w:t>
            </w:r>
          </w:p>
        </w:tc>
      </w:tr>
      <w:tr w:rsidR="00BF4A58" w:rsidRPr="00F55AC6" w:rsidTr="007F30F8">
        <w:trPr>
          <w:cantSplit/>
          <w:trHeight w:val="317"/>
          <w:jc w:val="center"/>
        </w:trPr>
        <w:tc>
          <w:tcPr>
            <w:tcW w:w="2995" w:type="dxa"/>
            <w:tcBorders>
              <w:left w:val="single" w:sz="12" w:space="0" w:color="auto"/>
              <w:bottom w:val="single" w:sz="12" w:space="0" w:color="auto"/>
            </w:tcBorders>
            <w:shd w:val="clear" w:color="auto" w:fill="auto"/>
            <w:vAlign w:val="center"/>
          </w:tcPr>
          <w:p w:rsidR="00BF4A58" w:rsidRPr="00F55AC6" w:rsidRDefault="00BF4A58" w:rsidP="007F30F8">
            <w:pPr>
              <w:spacing w:before="100" w:beforeAutospacing="1" w:after="100" w:afterAutospacing="1"/>
              <w:jc w:val="center"/>
              <w:rPr>
                <w:rFonts w:ascii="Arial Narrow" w:hAnsi="Arial Narrow"/>
                <w:b/>
                <w:bCs/>
                <w:sz w:val="22"/>
                <w:szCs w:val="22"/>
              </w:rPr>
            </w:pPr>
            <w:r w:rsidRPr="00F55AC6">
              <w:rPr>
                <w:rFonts w:ascii="Arial Narrow" w:hAnsi="Arial Narrow"/>
                <w:b/>
                <w:bCs/>
                <w:sz w:val="22"/>
                <w:szCs w:val="22"/>
              </w:rPr>
              <w:t>Jmenovité</w:t>
            </w:r>
          </w:p>
        </w:tc>
        <w:tc>
          <w:tcPr>
            <w:tcW w:w="1182" w:type="dxa"/>
            <w:tcBorders>
              <w:bottom w:val="single" w:sz="12" w:space="0" w:color="auto"/>
              <w:right w:val="single" w:sz="12" w:space="0" w:color="auto"/>
            </w:tcBorders>
            <w:shd w:val="clear" w:color="auto" w:fill="auto"/>
            <w:vAlign w:val="center"/>
          </w:tcPr>
          <w:p w:rsidR="00BF4A58" w:rsidRPr="00F55AC6" w:rsidRDefault="00BF4A58" w:rsidP="007F30F8">
            <w:pPr>
              <w:spacing w:before="100" w:beforeAutospacing="1" w:after="100" w:afterAutospacing="1"/>
              <w:jc w:val="center"/>
              <w:rPr>
                <w:rFonts w:ascii="Arial Narrow" w:hAnsi="Arial Narrow"/>
                <w:b/>
                <w:bCs/>
                <w:sz w:val="22"/>
                <w:szCs w:val="22"/>
              </w:rPr>
            </w:pPr>
            <w:r w:rsidRPr="00F55AC6">
              <w:rPr>
                <w:rFonts w:ascii="Arial Narrow" w:hAnsi="Arial Narrow"/>
                <w:b/>
                <w:bCs/>
                <w:sz w:val="22"/>
                <w:szCs w:val="22"/>
              </w:rPr>
              <w:t>Nejvyšší</w:t>
            </w:r>
          </w:p>
        </w:tc>
        <w:tc>
          <w:tcPr>
            <w:tcW w:w="2410" w:type="dxa"/>
            <w:tcBorders>
              <w:left w:val="single" w:sz="12" w:space="0" w:color="auto"/>
              <w:bottom w:val="single" w:sz="12" w:space="0" w:color="auto"/>
            </w:tcBorders>
            <w:shd w:val="clear" w:color="auto" w:fill="auto"/>
            <w:vAlign w:val="center"/>
          </w:tcPr>
          <w:p w:rsidR="00BF4A58" w:rsidRPr="00F55AC6" w:rsidRDefault="00BF4A58" w:rsidP="007F30F8">
            <w:pPr>
              <w:spacing w:before="100" w:beforeAutospacing="1" w:after="100" w:afterAutospacing="1"/>
              <w:jc w:val="center"/>
              <w:rPr>
                <w:rFonts w:ascii="Arial Narrow" w:hAnsi="Arial Narrow"/>
                <w:b/>
                <w:bCs/>
                <w:sz w:val="22"/>
                <w:szCs w:val="22"/>
              </w:rPr>
            </w:pPr>
            <w:proofErr w:type="spellStart"/>
            <w:r w:rsidRPr="00F55AC6">
              <w:rPr>
                <w:rFonts w:ascii="Arial Narrow" w:hAnsi="Arial Narrow"/>
                <w:b/>
                <w:bCs/>
                <w:sz w:val="22"/>
                <w:szCs w:val="22"/>
              </w:rPr>
              <w:t>D</w:t>
            </w:r>
            <w:r w:rsidRPr="00F55AC6">
              <w:rPr>
                <w:rFonts w:ascii="Arial Narrow" w:hAnsi="Arial Narrow"/>
                <w:b/>
                <w:bCs/>
                <w:sz w:val="22"/>
                <w:szCs w:val="22"/>
                <w:vertAlign w:val="subscript"/>
              </w:rPr>
              <w:t>Ve</w:t>
            </w:r>
            <w:proofErr w:type="spellEnd"/>
          </w:p>
        </w:tc>
        <w:tc>
          <w:tcPr>
            <w:tcW w:w="3328" w:type="dxa"/>
            <w:tcBorders>
              <w:bottom w:val="single" w:sz="12" w:space="0" w:color="auto"/>
              <w:right w:val="single" w:sz="12" w:space="0" w:color="auto"/>
            </w:tcBorders>
            <w:shd w:val="clear" w:color="auto" w:fill="auto"/>
            <w:vAlign w:val="center"/>
          </w:tcPr>
          <w:p w:rsidR="00BF4A58" w:rsidRPr="00F55AC6" w:rsidRDefault="00BF4A58" w:rsidP="007F30F8">
            <w:pPr>
              <w:spacing w:before="100" w:beforeAutospacing="1" w:after="100" w:afterAutospacing="1"/>
              <w:jc w:val="center"/>
              <w:rPr>
                <w:rFonts w:ascii="Arial Narrow" w:hAnsi="Arial Narrow"/>
                <w:b/>
                <w:bCs/>
                <w:sz w:val="22"/>
                <w:szCs w:val="22"/>
              </w:rPr>
            </w:pPr>
            <w:proofErr w:type="spellStart"/>
            <w:r w:rsidRPr="00F55AC6">
              <w:rPr>
                <w:rFonts w:ascii="Arial Narrow" w:hAnsi="Arial Narrow"/>
                <w:b/>
                <w:bCs/>
                <w:sz w:val="22"/>
                <w:szCs w:val="22"/>
              </w:rPr>
              <w:t>D</w:t>
            </w:r>
            <w:r w:rsidRPr="00F55AC6">
              <w:rPr>
                <w:rFonts w:ascii="Arial Narrow" w:hAnsi="Arial Narrow"/>
                <w:b/>
                <w:bCs/>
                <w:sz w:val="22"/>
                <w:szCs w:val="22"/>
                <w:vertAlign w:val="subscript"/>
              </w:rPr>
              <w:t>Lz</w:t>
            </w:r>
            <w:proofErr w:type="spellEnd"/>
          </w:p>
        </w:tc>
      </w:tr>
      <w:tr w:rsidR="00BF4A58" w:rsidRPr="00F55AC6" w:rsidTr="007F30F8">
        <w:trPr>
          <w:jc w:val="center"/>
        </w:trPr>
        <w:tc>
          <w:tcPr>
            <w:tcW w:w="2995" w:type="dxa"/>
            <w:tcBorders>
              <w:top w:val="single" w:sz="12" w:space="0" w:color="auto"/>
              <w:left w:val="single" w:sz="12" w:space="0" w:color="auto"/>
            </w:tcBorders>
            <w:shd w:val="clear" w:color="auto" w:fill="auto"/>
            <w:vAlign w:val="center"/>
          </w:tcPr>
          <w:p w:rsidR="00BF4A58" w:rsidRPr="00F55AC6" w:rsidRDefault="00BF4A58" w:rsidP="007F30F8">
            <w:pPr>
              <w:jc w:val="center"/>
              <w:rPr>
                <w:rFonts w:ascii="Arial Narrow" w:hAnsi="Arial Narrow"/>
                <w:sz w:val="22"/>
                <w:szCs w:val="22"/>
              </w:rPr>
            </w:pPr>
            <w:r w:rsidRPr="00F55AC6">
              <w:rPr>
                <w:rFonts w:ascii="Arial Narrow" w:hAnsi="Arial Narrow"/>
                <w:sz w:val="22"/>
                <w:szCs w:val="22"/>
              </w:rPr>
              <w:t>Do l</w:t>
            </w:r>
          </w:p>
        </w:tc>
        <w:tc>
          <w:tcPr>
            <w:tcW w:w="1182" w:type="dxa"/>
            <w:tcBorders>
              <w:top w:val="single" w:sz="12" w:space="0" w:color="auto"/>
              <w:right w:val="single" w:sz="12" w:space="0" w:color="auto"/>
            </w:tcBorders>
            <w:shd w:val="clear" w:color="auto" w:fill="auto"/>
            <w:vAlign w:val="center"/>
          </w:tcPr>
          <w:p w:rsidR="00BF4A58" w:rsidRPr="00F55AC6" w:rsidRDefault="00BF4A58" w:rsidP="007F30F8">
            <w:pPr>
              <w:jc w:val="center"/>
              <w:rPr>
                <w:rFonts w:ascii="Arial Narrow" w:hAnsi="Arial Narrow"/>
                <w:sz w:val="22"/>
                <w:szCs w:val="22"/>
              </w:rPr>
            </w:pPr>
            <w:r w:rsidRPr="00F55AC6">
              <w:rPr>
                <w:rFonts w:ascii="Arial Narrow" w:hAnsi="Arial Narrow"/>
                <w:sz w:val="22"/>
                <w:szCs w:val="22"/>
              </w:rPr>
              <w:t>1</w:t>
            </w:r>
          </w:p>
        </w:tc>
        <w:tc>
          <w:tcPr>
            <w:tcW w:w="2410" w:type="dxa"/>
            <w:tcBorders>
              <w:top w:val="single" w:sz="12" w:space="0" w:color="auto"/>
              <w:left w:val="single" w:sz="12" w:space="0" w:color="auto"/>
            </w:tcBorders>
            <w:shd w:val="clear" w:color="auto" w:fill="auto"/>
            <w:vAlign w:val="center"/>
          </w:tcPr>
          <w:p w:rsidR="00BF4A58" w:rsidRPr="00F55AC6" w:rsidRDefault="00BF4A58" w:rsidP="007F30F8">
            <w:pPr>
              <w:jc w:val="center"/>
              <w:rPr>
                <w:rFonts w:ascii="Arial Narrow" w:hAnsi="Arial Narrow"/>
                <w:sz w:val="22"/>
                <w:szCs w:val="22"/>
              </w:rPr>
            </w:pPr>
            <w:r w:rsidRPr="00F55AC6">
              <w:rPr>
                <w:rFonts w:ascii="Arial Narrow" w:hAnsi="Arial Narrow"/>
                <w:sz w:val="22"/>
                <w:szCs w:val="22"/>
              </w:rPr>
              <w:t>300</w:t>
            </w:r>
          </w:p>
        </w:tc>
        <w:tc>
          <w:tcPr>
            <w:tcW w:w="3328" w:type="dxa"/>
            <w:tcBorders>
              <w:top w:val="single" w:sz="12" w:space="0" w:color="auto"/>
              <w:right w:val="single" w:sz="12" w:space="0" w:color="auto"/>
            </w:tcBorders>
            <w:shd w:val="clear" w:color="auto" w:fill="auto"/>
            <w:vAlign w:val="center"/>
          </w:tcPr>
          <w:p w:rsidR="00BF4A58" w:rsidRPr="00F55AC6" w:rsidRDefault="00BF4A58" w:rsidP="007F30F8">
            <w:pPr>
              <w:jc w:val="center"/>
              <w:rPr>
                <w:rFonts w:ascii="Arial Narrow" w:hAnsi="Arial Narrow"/>
                <w:sz w:val="22"/>
                <w:szCs w:val="22"/>
              </w:rPr>
            </w:pPr>
            <w:r w:rsidRPr="00F55AC6">
              <w:rPr>
                <w:rFonts w:ascii="Arial Narrow" w:hAnsi="Arial Narrow"/>
                <w:sz w:val="22"/>
                <w:szCs w:val="22"/>
              </w:rPr>
              <w:t>Bez dotyku</w:t>
            </w:r>
          </w:p>
        </w:tc>
      </w:tr>
      <w:tr w:rsidR="00BF4A58" w:rsidRPr="00F55AC6" w:rsidTr="007F30F8">
        <w:trPr>
          <w:jc w:val="center"/>
        </w:trPr>
        <w:tc>
          <w:tcPr>
            <w:tcW w:w="2995" w:type="dxa"/>
            <w:tcBorders>
              <w:left w:val="single" w:sz="12" w:space="0" w:color="auto"/>
            </w:tcBorders>
            <w:shd w:val="clear" w:color="auto" w:fill="auto"/>
            <w:vAlign w:val="center"/>
          </w:tcPr>
          <w:p w:rsidR="00BF4A58" w:rsidRPr="00F55AC6" w:rsidRDefault="00BF4A58" w:rsidP="007F30F8">
            <w:pPr>
              <w:jc w:val="center"/>
              <w:rPr>
                <w:rFonts w:ascii="Arial Narrow" w:hAnsi="Arial Narrow"/>
                <w:sz w:val="22"/>
                <w:szCs w:val="22"/>
              </w:rPr>
            </w:pPr>
            <w:r w:rsidRPr="00F55AC6">
              <w:rPr>
                <w:rFonts w:ascii="Arial Narrow" w:hAnsi="Arial Narrow"/>
                <w:sz w:val="22"/>
                <w:szCs w:val="22"/>
              </w:rPr>
              <w:t>Nad 1 do 10</w:t>
            </w:r>
          </w:p>
        </w:tc>
        <w:tc>
          <w:tcPr>
            <w:tcW w:w="1182" w:type="dxa"/>
            <w:tcBorders>
              <w:right w:val="single" w:sz="12" w:space="0" w:color="auto"/>
            </w:tcBorders>
            <w:shd w:val="clear" w:color="auto" w:fill="auto"/>
            <w:vAlign w:val="center"/>
          </w:tcPr>
          <w:p w:rsidR="00BF4A58" w:rsidRPr="00F55AC6" w:rsidRDefault="00BF4A58" w:rsidP="007F30F8">
            <w:pPr>
              <w:jc w:val="center"/>
              <w:rPr>
                <w:rFonts w:ascii="Arial Narrow" w:hAnsi="Arial Narrow"/>
                <w:sz w:val="22"/>
                <w:szCs w:val="22"/>
              </w:rPr>
            </w:pPr>
            <w:r w:rsidRPr="00F55AC6">
              <w:rPr>
                <w:rFonts w:ascii="Arial Narrow" w:hAnsi="Arial Narrow"/>
                <w:sz w:val="22"/>
                <w:szCs w:val="22"/>
              </w:rPr>
              <w:t>12</w:t>
            </w:r>
          </w:p>
        </w:tc>
        <w:tc>
          <w:tcPr>
            <w:tcW w:w="2410" w:type="dxa"/>
            <w:tcBorders>
              <w:left w:val="single" w:sz="12" w:space="0" w:color="auto"/>
            </w:tcBorders>
            <w:shd w:val="clear" w:color="auto" w:fill="auto"/>
            <w:vAlign w:val="center"/>
          </w:tcPr>
          <w:p w:rsidR="00BF4A58" w:rsidRPr="00F55AC6" w:rsidRDefault="00BF4A58" w:rsidP="007F30F8">
            <w:pPr>
              <w:jc w:val="center"/>
              <w:rPr>
                <w:rFonts w:ascii="Arial Narrow" w:hAnsi="Arial Narrow"/>
                <w:sz w:val="22"/>
                <w:szCs w:val="22"/>
              </w:rPr>
            </w:pPr>
            <w:r w:rsidRPr="00F55AC6">
              <w:rPr>
                <w:rFonts w:ascii="Arial Narrow" w:hAnsi="Arial Narrow"/>
                <w:sz w:val="22"/>
                <w:szCs w:val="22"/>
              </w:rPr>
              <w:t>2000</w:t>
            </w:r>
          </w:p>
        </w:tc>
        <w:tc>
          <w:tcPr>
            <w:tcW w:w="3328" w:type="dxa"/>
            <w:tcBorders>
              <w:right w:val="single" w:sz="12" w:space="0" w:color="auto"/>
            </w:tcBorders>
            <w:shd w:val="clear" w:color="auto" w:fill="auto"/>
            <w:vAlign w:val="center"/>
          </w:tcPr>
          <w:p w:rsidR="00BF4A58" w:rsidRPr="00F55AC6" w:rsidRDefault="00BF4A58" w:rsidP="007F30F8">
            <w:pPr>
              <w:jc w:val="center"/>
              <w:rPr>
                <w:rFonts w:ascii="Arial Narrow" w:hAnsi="Arial Narrow"/>
                <w:sz w:val="22"/>
                <w:szCs w:val="22"/>
              </w:rPr>
            </w:pPr>
            <w:r w:rsidRPr="00F55AC6">
              <w:rPr>
                <w:rFonts w:ascii="Arial Narrow" w:hAnsi="Arial Narrow"/>
                <w:sz w:val="22"/>
                <w:szCs w:val="22"/>
              </w:rPr>
              <w:t>500</w:t>
            </w:r>
          </w:p>
        </w:tc>
      </w:tr>
      <w:tr w:rsidR="00BF4A58" w:rsidRPr="00F55AC6" w:rsidTr="007F30F8">
        <w:trPr>
          <w:jc w:val="center"/>
        </w:trPr>
        <w:tc>
          <w:tcPr>
            <w:tcW w:w="2995" w:type="dxa"/>
            <w:tcBorders>
              <w:left w:val="single" w:sz="12" w:space="0" w:color="auto"/>
            </w:tcBorders>
            <w:shd w:val="clear" w:color="auto" w:fill="auto"/>
            <w:vAlign w:val="center"/>
          </w:tcPr>
          <w:p w:rsidR="00BF4A58" w:rsidRPr="00F55AC6" w:rsidRDefault="00BF4A58" w:rsidP="007F30F8">
            <w:pPr>
              <w:jc w:val="center"/>
              <w:rPr>
                <w:rFonts w:ascii="Arial Narrow" w:hAnsi="Arial Narrow"/>
                <w:sz w:val="22"/>
                <w:szCs w:val="22"/>
              </w:rPr>
            </w:pPr>
            <w:r w:rsidRPr="00F55AC6">
              <w:rPr>
                <w:rFonts w:ascii="Arial Narrow" w:hAnsi="Arial Narrow"/>
                <w:sz w:val="22"/>
                <w:szCs w:val="22"/>
              </w:rPr>
              <w:t>22</w:t>
            </w:r>
          </w:p>
        </w:tc>
        <w:tc>
          <w:tcPr>
            <w:tcW w:w="1182" w:type="dxa"/>
            <w:tcBorders>
              <w:right w:val="single" w:sz="12" w:space="0" w:color="auto"/>
            </w:tcBorders>
            <w:shd w:val="clear" w:color="auto" w:fill="auto"/>
            <w:vAlign w:val="center"/>
          </w:tcPr>
          <w:p w:rsidR="00BF4A58" w:rsidRPr="00F55AC6" w:rsidRDefault="00BF4A58" w:rsidP="007F30F8">
            <w:pPr>
              <w:jc w:val="center"/>
              <w:rPr>
                <w:rFonts w:ascii="Arial Narrow" w:hAnsi="Arial Narrow"/>
                <w:sz w:val="22"/>
                <w:szCs w:val="22"/>
              </w:rPr>
            </w:pPr>
            <w:r w:rsidRPr="00F55AC6">
              <w:rPr>
                <w:rFonts w:ascii="Arial Narrow" w:hAnsi="Arial Narrow"/>
                <w:sz w:val="22"/>
                <w:szCs w:val="22"/>
              </w:rPr>
              <w:t>25</w:t>
            </w:r>
          </w:p>
        </w:tc>
        <w:tc>
          <w:tcPr>
            <w:tcW w:w="2410" w:type="dxa"/>
            <w:tcBorders>
              <w:left w:val="single" w:sz="12" w:space="0" w:color="auto"/>
            </w:tcBorders>
            <w:shd w:val="clear" w:color="auto" w:fill="auto"/>
            <w:vAlign w:val="center"/>
          </w:tcPr>
          <w:p w:rsidR="00BF4A58" w:rsidRPr="00F55AC6" w:rsidRDefault="00BF4A58" w:rsidP="007F30F8">
            <w:pPr>
              <w:jc w:val="center"/>
              <w:rPr>
                <w:rFonts w:ascii="Arial Narrow" w:hAnsi="Arial Narrow"/>
                <w:sz w:val="22"/>
                <w:szCs w:val="22"/>
              </w:rPr>
            </w:pPr>
            <w:r w:rsidRPr="00F55AC6">
              <w:rPr>
                <w:rFonts w:ascii="Arial Narrow" w:hAnsi="Arial Narrow"/>
                <w:sz w:val="22"/>
                <w:szCs w:val="22"/>
              </w:rPr>
              <w:t>2000</w:t>
            </w:r>
          </w:p>
        </w:tc>
        <w:tc>
          <w:tcPr>
            <w:tcW w:w="3328" w:type="dxa"/>
            <w:tcBorders>
              <w:right w:val="single" w:sz="12" w:space="0" w:color="auto"/>
            </w:tcBorders>
            <w:shd w:val="clear" w:color="auto" w:fill="auto"/>
            <w:vAlign w:val="center"/>
          </w:tcPr>
          <w:p w:rsidR="00BF4A58" w:rsidRPr="00F55AC6" w:rsidRDefault="00BF4A58" w:rsidP="007F30F8">
            <w:pPr>
              <w:jc w:val="center"/>
              <w:rPr>
                <w:rFonts w:ascii="Arial Narrow" w:hAnsi="Arial Narrow"/>
                <w:sz w:val="22"/>
                <w:szCs w:val="22"/>
              </w:rPr>
            </w:pPr>
            <w:r w:rsidRPr="00F55AC6">
              <w:rPr>
                <w:rFonts w:ascii="Arial Narrow" w:hAnsi="Arial Narrow"/>
                <w:sz w:val="22"/>
                <w:szCs w:val="22"/>
              </w:rPr>
              <w:t>800</w:t>
            </w:r>
          </w:p>
        </w:tc>
      </w:tr>
      <w:tr w:rsidR="00BF4A58" w:rsidRPr="00F55AC6" w:rsidTr="007F30F8">
        <w:trPr>
          <w:jc w:val="center"/>
        </w:trPr>
        <w:tc>
          <w:tcPr>
            <w:tcW w:w="2995" w:type="dxa"/>
            <w:tcBorders>
              <w:left w:val="single" w:sz="12" w:space="0" w:color="auto"/>
            </w:tcBorders>
            <w:shd w:val="clear" w:color="auto" w:fill="auto"/>
            <w:vAlign w:val="center"/>
          </w:tcPr>
          <w:p w:rsidR="00BF4A58" w:rsidRPr="00F55AC6" w:rsidRDefault="00BF4A58" w:rsidP="007F30F8">
            <w:pPr>
              <w:jc w:val="center"/>
              <w:rPr>
                <w:rFonts w:ascii="Arial Narrow" w:hAnsi="Arial Narrow"/>
                <w:sz w:val="22"/>
                <w:szCs w:val="22"/>
              </w:rPr>
            </w:pPr>
            <w:r w:rsidRPr="00F55AC6">
              <w:rPr>
                <w:rFonts w:ascii="Arial Narrow" w:hAnsi="Arial Narrow"/>
                <w:sz w:val="22"/>
                <w:szCs w:val="22"/>
              </w:rPr>
              <w:t>35</w:t>
            </w:r>
          </w:p>
        </w:tc>
        <w:tc>
          <w:tcPr>
            <w:tcW w:w="1182" w:type="dxa"/>
            <w:tcBorders>
              <w:right w:val="single" w:sz="12" w:space="0" w:color="auto"/>
            </w:tcBorders>
            <w:shd w:val="clear" w:color="auto" w:fill="auto"/>
            <w:vAlign w:val="center"/>
          </w:tcPr>
          <w:p w:rsidR="00BF4A58" w:rsidRPr="00F55AC6" w:rsidRDefault="00BF4A58" w:rsidP="007F30F8">
            <w:pPr>
              <w:jc w:val="center"/>
              <w:rPr>
                <w:rFonts w:ascii="Arial Narrow" w:hAnsi="Arial Narrow"/>
                <w:sz w:val="22"/>
                <w:szCs w:val="22"/>
              </w:rPr>
            </w:pPr>
            <w:r w:rsidRPr="00F55AC6">
              <w:rPr>
                <w:rFonts w:ascii="Arial Narrow" w:hAnsi="Arial Narrow"/>
                <w:sz w:val="22"/>
                <w:szCs w:val="22"/>
              </w:rPr>
              <w:t>38,5</w:t>
            </w:r>
          </w:p>
        </w:tc>
        <w:tc>
          <w:tcPr>
            <w:tcW w:w="2410" w:type="dxa"/>
            <w:tcBorders>
              <w:left w:val="single" w:sz="12" w:space="0" w:color="auto"/>
            </w:tcBorders>
            <w:shd w:val="clear" w:color="auto" w:fill="auto"/>
            <w:vAlign w:val="center"/>
          </w:tcPr>
          <w:p w:rsidR="00BF4A58" w:rsidRPr="00F55AC6" w:rsidRDefault="00BF4A58" w:rsidP="007F30F8">
            <w:pPr>
              <w:jc w:val="center"/>
              <w:rPr>
                <w:rFonts w:ascii="Arial Narrow" w:hAnsi="Arial Narrow"/>
                <w:sz w:val="22"/>
                <w:szCs w:val="22"/>
              </w:rPr>
            </w:pPr>
            <w:r w:rsidRPr="00F55AC6">
              <w:rPr>
                <w:rFonts w:ascii="Arial Narrow" w:hAnsi="Arial Narrow"/>
                <w:sz w:val="22"/>
                <w:szCs w:val="22"/>
              </w:rPr>
              <w:t>2000</w:t>
            </w:r>
          </w:p>
        </w:tc>
        <w:tc>
          <w:tcPr>
            <w:tcW w:w="3328" w:type="dxa"/>
            <w:tcBorders>
              <w:right w:val="single" w:sz="12" w:space="0" w:color="auto"/>
            </w:tcBorders>
            <w:shd w:val="clear" w:color="auto" w:fill="auto"/>
            <w:vAlign w:val="center"/>
          </w:tcPr>
          <w:p w:rsidR="00BF4A58" w:rsidRPr="00F55AC6" w:rsidRDefault="00BF4A58" w:rsidP="007F30F8">
            <w:pPr>
              <w:jc w:val="center"/>
              <w:rPr>
                <w:rFonts w:ascii="Arial Narrow" w:hAnsi="Arial Narrow"/>
                <w:sz w:val="22"/>
                <w:szCs w:val="22"/>
              </w:rPr>
            </w:pPr>
            <w:r w:rsidRPr="00F55AC6">
              <w:rPr>
                <w:rFonts w:ascii="Arial Narrow" w:hAnsi="Arial Narrow"/>
                <w:sz w:val="22"/>
                <w:szCs w:val="22"/>
              </w:rPr>
              <w:t>900</w:t>
            </w:r>
          </w:p>
        </w:tc>
      </w:tr>
      <w:tr w:rsidR="00BF4A58" w:rsidRPr="00F55AC6" w:rsidTr="007F30F8">
        <w:trPr>
          <w:jc w:val="center"/>
        </w:trPr>
        <w:tc>
          <w:tcPr>
            <w:tcW w:w="2995" w:type="dxa"/>
            <w:tcBorders>
              <w:left w:val="single" w:sz="12" w:space="0" w:color="auto"/>
              <w:bottom w:val="single" w:sz="12" w:space="0" w:color="auto"/>
            </w:tcBorders>
            <w:shd w:val="clear" w:color="auto" w:fill="auto"/>
            <w:vAlign w:val="center"/>
          </w:tcPr>
          <w:p w:rsidR="00BF4A58" w:rsidRPr="00F55AC6" w:rsidRDefault="00BF4A58" w:rsidP="007F30F8">
            <w:pPr>
              <w:jc w:val="center"/>
              <w:rPr>
                <w:rFonts w:ascii="Arial Narrow" w:hAnsi="Arial Narrow"/>
                <w:sz w:val="22"/>
                <w:szCs w:val="22"/>
              </w:rPr>
            </w:pPr>
            <w:r w:rsidRPr="00F55AC6">
              <w:rPr>
                <w:rFonts w:ascii="Arial Narrow" w:hAnsi="Arial Narrow"/>
                <w:sz w:val="22"/>
                <w:szCs w:val="22"/>
              </w:rPr>
              <w:t>110</w:t>
            </w:r>
          </w:p>
        </w:tc>
        <w:tc>
          <w:tcPr>
            <w:tcW w:w="1182" w:type="dxa"/>
            <w:tcBorders>
              <w:bottom w:val="single" w:sz="12" w:space="0" w:color="auto"/>
              <w:right w:val="single" w:sz="12" w:space="0" w:color="auto"/>
            </w:tcBorders>
            <w:shd w:val="clear" w:color="auto" w:fill="auto"/>
            <w:vAlign w:val="center"/>
          </w:tcPr>
          <w:p w:rsidR="00BF4A58" w:rsidRPr="00F55AC6" w:rsidRDefault="00BF4A58" w:rsidP="007F30F8">
            <w:pPr>
              <w:jc w:val="center"/>
              <w:rPr>
                <w:rFonts w:ascii="Arial Narrow" w:hAnsi="Arial Narrow"/>
                <w:sz w:val="22"/>
                <w:szCs w:val="22"/>
              </w:rPr>
            </w:pPr>
            <w:r w:rsidRPr="00F55AC6">
              <w:rPr>
                <w:rFonts w:ascii="Arial Narrow" w:hAnsi="Arial Narrow"/>
                <w:sz w:val="22"/>
                <w:szCs w:val="22"/>
              </w:rPr>
              <w:t>123</w:t>
            </w:r>
          </w:p>
        </w:tc>
        <w:tc>
          <w:tcPr>
            <w:tcW w:w="2410" w:type="dxa"/>
            <w:tcBorders>
              <w:left w:val="single" w:sz="12" w:space="0" w:color="auto"/>
              <w:bottom w:val="single" w:sz="12" w:space="0" w:color="auto"/>
            </w:tcBorders>
            <w:shd w:val="clear" w:color="auto" w:fill="auto"/>
            <w:vAlign w:val="center"/>
          </w:tcPr>
          <w:p w:rsidR="00BF4A58" w:rsidRPr="00F55AC6" w:rsidRDefault="00BF4A58" w:rsidP="007F30F8">
            <w:pPr>
              <w:jc w:val="center"/>
              <w:rPr>
                <w:rFonts w:ascii="Arial Narrow" w:hAnsi="Arial Narrow"/>
                <w:sz w:val="22"/>
                <w:szCs w:val="22"/>
              </w:rPr>
            </w:pPr>
            <w:r w:rsidRPr="00F55AC6">
              <w:rPr>
                <w:rFonts w:ascii="Arial Narrow" w:hAnsi="Arial Narrow"/>
                <w:sz w:val="22"/>
                <w:szCs w:val="22"/>
              </w:rPr>
              <w:t>3000</w:t>
            </w:r>
          </w:p>
        </w:tc>
        <w:tc>
          <w:tcPr>
            <w:tcW w:w="3328" w:type="dxa"/>
            <w:tcBorders>
              <w:bottom w:val="single" w:sz="12" w:space="0" w:color="auto"/>
              <w:right w:val="single" w:sz="12" w:space="0" w:color="auto"/>
            </w:tcBorders>
            <w:shd w:val="clear" w:color="auto" w:fill="auto"/>
            <w:vAlign w:val="center"/>
          </w:tcPr>
          <w:p w:rsidR="00BF4A58" w:rsidRPr="00F55AC6" w:rsidRDefault="00BF4A58" w:rsidP="007F30F8">
            <w:pPr>
              <w:jc w:val="center"/>
              <w:rPr>
                <w:rFonts w:ascii="Arial Narrow" w:hAnsi="Arial Narrow"/>
                <w:sz w:val="22"/>
                <w:szCs w:val="22"/>
              </w:rPr>
            </w:pPr>
            <w:r w:rsidRPr="00F55AC6">
              <w:rPr>
                <w:rFonts w:ascii="Arial Narrow" w:hAnsi="Arial Narrow"/>
                <w:sz w:val="22"/>
                <w:szCs w:val="22"/>
              </w:rPr>
              <w:t>1500</w:t>
            </w:r>
          </w:p>
        </w:tc>
      </w:tr>
    </w:tbl>
    <w:p w:rsidR="00BF4A58" w:rsidRPr="00F55AC6" w:rsidRDefault="00BF4A58" w:rsidP="00BF4A58">
      <w:pPr>
        <w:ind w:left="426"/>
        <w:jc w:val="both"/>
        <w:rPr>
          <w:rFonts w:ascii="Arial Narrow" w:hAnsi="Arial Narrow"/>
          <w:i/>
        </w:rPr>
      </w:pPr>
      <w:r w:rsidRPr="00F55AC6">
        <w:rPr>
          <w:rFonts w:ascii="Arial Narrow" w:hAnsi="Arial Narrow"/>
          <w:i/>
        </w:rPr>
        <w:lastRenderedPageBreak/>
        <w:t xml:space="preserve">Pozn.: vzdálenosti dle </w:t>
      </w:r>
      <w:proofErr w:type="gramStart"/>
      <w:r w:rsidRPr="00F55AC6">
        <w:rPr>
          <w:rFonts w:ascii="Arial Narrow" w:hAnsi="Arial Narrow"/>
          <w:i/>
        </w:rPr>
        <w:t>standardu E.ON</w:t>
      </w:r>
      <w:proofErr w:type="gramEnd"/>
    </w:p>
    <w:p w:rsidR="00BF4A58" w:rsidRPr="00F55AC6" w:rsidRDefault="00BF4A58" w:rsidP="00BF4A58">
      <w:pPr>
        <w:jc w:val="both"/>
        <w:rPr>
          <w:rFonts w:ascii="Arial Narrow" w:hAnsi="Arial Narrow"/>
          <w:sz w:val="22"/>
          <w:szCs w:val="22"/>
        </w:rPr>
      </w:pPr>
    </w:p>
    <w:p w:rsidR="00BF4A58" w:rsidRPr="00F55AC6" w:rsidRDefault="00BF4A58" w:rsidP="00BF4A58">
      <w:pPr>
        <w:jc w:val="both"/>
        <w:rPr>
          <w:rFonts w:ascii="Arial Narrow" w:hAnsi="Arial Narrow"/>
          <w:sz w:val="22"/>
          <w:szCs w:val="22"/>
        </w:rPr>
      </w:pPr>
      <w:r w:rsidRPr="00F55AC6">
        <w:rPr>
          <w:rFonts w:ascii="Arial Narrow" w:hAnsi="Arial Narrow"/>
          <w:sz w:val="22"/>
          <w:szCs w:val="22"/>
        </w:rPr>
        <w:t xml:space="preserve">Pracovním postupem musí být stanoveny vzdálenosti od živých el. </w:t>
      </w:r>
      <w:proofErr w:type="gramStart"/>
      <w:r w:rsidRPr="00F55AC6">
        <w:rPr>
          <w:rFonts w:ascii="Arial Narrow" w:hAnsi="Arial Narrow"/>
          <w:sz w:val="22"/>
          <w:szCs w:val="22"/>
        </w:rPr>
        <w:t>zařízení</w:t>
      </w:r>
      <w:proofErr w:type="gramEnd"/>
      <w:r w:rsidRPr="00F55AC6">
        <w:rPr>
          <w:rFonts w:ascii="Arial Narrow" w:hAnsi="Arial Narrow"/>
          <w:sz w:val="22"/>
          <w:szCs w:val="22"/>
        </w:rPr>
        <w:t>, a to s ohledem na:</w:t>
      </w:r>
    </w:p>
    <w:p w:rsidR="00BF4A58" w:rsidRPr="00F55AC6" w:rsidRDefault="00BF4A58" w:rsidP="00BF4A58">
      <w:pPr>
        <w:numPr>
          <w:ilvl w:val="0"/>
          <w:numId w:val="37"/>
        </w:numPr>
        <w:spacing w:before="0"/>
        <w:jc w:val="both"/>
        <w:rPr>
          <w:rFonts w:ascii="Arial Narrow" w:hAnsi="Arial Narrow"/>
          <w:sz w:val="22"/>
          <w:szCs w:val="22"/>
        </w:rPr>
      </w:pPr>
      <w:r w:rsidRPr="00F55AC6">
        <w:rPr>
          <w:rFonts w:ascii="Arial Narrow" w:hAnsi="Arial Narrow"/>
          <w:sz w:val="22"/>
          <w:szCs w:val="22"/>
        </w:rPr>
        <w:t>nejvyšší napětí zařízení,</w:t>
      </w:r>
    </w:p>
    <w:p w:rsidR="00BF4A58" w:rsidRPr="00F55AC6" w:rsidRDefault="00BF4A58" w:rsidP="00BF4A58">
      <w:pPr>
        <w:numPr>
          <w:ilvl w:val="0"/>
          <w:numId w:val="37"/>
        </w:numPr>
        <w:spacing w:before="0"/>
        <w:jc w:val="both"/>
        <w:rPr>
          <w:rFonts w:ascii="Arial Narrow" w:hAnsi="Arial Narrow"/>
          <w:sz w:val="22"/>
          <w:szCs w:val="22"/>
        </w:rPr>
      </w:pPr>
      <w:r w:rsidRPr="00F55AC6">
        <w:rPr>
          <w:rFonts w:ascii="Arial Narrow" w:hAnsi="Arial Narrow"/>
          <w:sz w:val="22"/>
          <w:szCs w:val="22"/>
        </w:rPr>
        <w:t>druh vykonávané práce,</w:t>
      </w:r>
    </w:p>
    <w:p w:rsidR="00BF4A58" w:rsidRPr="00F55AC6" w:rsidRDefault="00BF4A58" w:rsidP="00BF4A58">
      <w:pPr>
        <w:numPr>
          <w:ilvl w:val="0"/>
          <w:numId w:val="37"/>
        </w:numPr>
        <w:spacing w:before="0"/>
        <w:jc w:val="both"/>
        <w:rPr>
          <w:rFonts w:ascii="Arial Narrow" w:hAnsi="Arial Narrow"/>
          <w:sz w:val="22"/>
          <w:szCs w:val="22"/>
        </w:rPr>
      </w:pPr>
      <w:r w:rsidRPr="00F55AC6">
        <w:rPr>
          <w:rFonts w:ascii="Arial Narrow" w:hAnsi="Arial Narrow"/>
          <w:sz w:val="22"/>
          <w:szCs w:val="22"/>
        </w:rPr>
        <w:t>použité nástroje a zařízení pro práci,</w:t>
      </w:r>
    </w:p>
    <w:p w:rsidR="00BF4A58" w:rsidRPr="00F55AC6" w:rsidRDefault="00BF4A58" w:rsidP="00BF4A58">
      <w:pPr>
        <w:numPr>
          <w:ilvl w:val="0"/>
          <w:numId w:val="37"/>
        </w:numPr>
        <w:spacing w:before="0"/>
        <w:jc w:val="both"/>
        <w:rPr>
          <w:rFonts w:ascii="Arial Narrow" w:hAnsi="Arial Narrow"/>
          <w:sz w:val="22"/>
          <w:szCs w:val="22"/>
        </w:rPr>
      </w:pPr>
      <w:r w:rsidRPr="00F55AC6">
        <w:rPr>
          <w:rFonts w:ascii="Arial Narrow" w:hAnsi="Arial Narrow"/>
          <w:sz w:val="22"/>
          <w:szCs w:val="22"/>
        </w:rPr>
        <w:t>kvalifikace osob pro tuto práci.</w:t>
      </w:r>
    </w:p>
    <w:p w:rsidR="00BF4A58" w:rsidRDefault="00BF4A58" w:rsidP="00BF4A58">
      <w:pPr>
        <w:pStyle w:val="Nadpis1"/>
        <w:numPr>
          <w:ilvl w:val="0"/>
          <w:numId w:val="0"/>
        </w:numPr>
        <w:ind w:firstLine="432"/>
        <w:rPr>
          <w:color w:val="auto"/>
          <w:kern w:val="0"/>
          <w:sz w:val="22"/>
          <w:szCs w:val="22"/>
        </w:rPr>
      </w:pPr>
      <w:bookmarkStart w:id="184" w:name="_Toc514129725"/>
    </w:p>
    <w:p w:rsidR="00BF4A58" w:rsidRPr="001F53E1" w:rsidRDefault="00BF4A58" w:rsidP="00BF4A58">
      <w:pPr>
        <w:pStyle w:val="Nadpis1"/>
        <w:numPr>
          <w:ilvl w:val="0"/>
          <w:numId w:val="0"/>
        </w:numPr>
        <w:ind w:firstLine="432"/>
        <w:rPr>
          <w:color w:val="auto"/>
          <w:kern w:val="0"/>
          <w:sz w:val="22"/>
          <w:szCs w:val="22"/>
        </w:rPr>
      </w:pPr>
      <w:bookmarkStart w:id="185" w:name="_Toc7780864"/>
      <w:bookmarkStart w:id="186" w:name="_Toc51164762"/>
      <w:r w:rsidRPr="001F53E1">
        <w:rPr>
          <w:color w:val="auto"/>
          <w:kern w:val="0"/>
          <w:sz w:val="22"/>
          <w:szCs w:val="22"/>
        </w:rPr>
        <w:t>Závěr</w:t>
      </w:r>
      <w:bookmarkEnd w:id="184"/>
      <w:bookmarkEnd w:id="185"/>
      <w:bookmarkEnd w:id="186"/>
    </w:p>
    <w:p w:rsidR="00BF4A58" w:rsidRPr="00154256" w:rsidRDefault="00BF4A58" w:rsidP="00BF4A58">
      <w:pPr>
        <w:jc w:val="both"/>
        <w:rPr>
          <w:rFonts w:ascii="Arial Narrow" w:hAnsi="Arial Narrow"/>
          <w:sz w:val="22"/>
          <w:szCs w:val="22"/>
        </w:rPr>
      </w:pPr>
      <w:r w:rsidRPr="00154256">
        <w:rPr>
          <w:rFonts w:ascii="Arial Narrow" w:hAnsi="Arial Narrow"/>
          <w:sz w:val="22"/>
          <w:szCs w:val="22"/>
        </w:rPr>
        <w:t xml:space="preserve">V plánu BOZP nelze postihnout všechna rizika ohrožení života zdraví na staveništi, plán BOZP vystihuje ta opatření v oblasti BOZP, které v největší šíři pokryjí zajištění BOZP na staveništi. Ostatní běžné činnosti neuvedené v tomto plánu se řídí požadavky legislativy a technických norem. </w:t>
      </w:r>
    </w:p>
    <w:p w:rsidR="00BF4A58" w:rsidRPr="00154256" w:rsidRDefault="00BF4A58" w:rsidP="00BF4A58">
      <w:pPr>
        <w:jc w:val="both"/>
        <w:rPr>
          <w:rFonts w:ascii="Arial Narrow" w:hAnsi="Arial Narrow"/>
          <w:sz w:val="22"/>
          <w:szCs w:val="22"/>
        </w:rPr>
      </w:pPr>
      <w:r w:rsidRPr="00154256">
        <w:rPr>
          <w:rFonts w:ascii="Arial Narrow" w:hAnsi="Arial Narrow"/>
          <w:sz w:val="22"/>
          <w:szCs w:val="22"/>
        </w:rPr>
        <w:t xml:space="preserve"> </w:t>
      </w:r>
    </w:p>
    <w:p w:rsidR="00BF4A58" w:rsidRPr="00154256" w:rsidRDefault="00BF4A58" w:rsidP="00BF4A58">
      <w:pPr>
        <w:jc w:val="both"/>
        <w:rPr>
          <w:rFonts w:ascii="Arial Narrow" w:hAnsi="Arial Narrow"/>
          <w:color w:val="000000"/>
          <w:sz w:val="22"/>
          <w:szCs w:val="22"/>
        </w:rPr>
      </w:pPr>
      <w:r w:rsidRPr="00154256">
        <w:rPr>
          <w:rFonts w:ascii="Arial Narrow" w:hAnsi="Arial Narrow"/>
          <w:color w:val="000000"/>
          <w:sz w:val="22"/>
          <w:szCs w:val="22"/>
        </w:rPr>
        <w:t>Tento plán BOZP bude aktualizován ve fázi realizace stavby a dále každým zápisem z kontrolního dne Koordinátora BOZP. Každý zápis z KD bude odeslán v </w:t>
      </w:r>
      <w:proofErr w:type="spellStart"/>
      <w:r w:rsidRPr="00154256">
        <w:rPr>
          <w:rFonts w:ascii="Arial Narrow" w:hAnsi="Arial Narrow"/>
          <w:color w:val="000000"/>
          <w:sz w:val="22"/>
          <w:szCs w:val="22"/>
        </w:rPr>
        <w:t>el.podobě</w:t>
      </w:r>
      <w:proofErr w:type="spellEnd"/>
      <w:r w:rsidRPr="00154256">
        <w:rPr>
          <w:rFonts w:ascii="Arial Narrow" w:hAnsi="Arial Narrow"/>
          <w:color w:val="000000"/>
          <w:sz w:val="22"/>
          <w:szCs w:val="22"/>
        </w:rPr>
        <w:t xml:space="preserve"> na e-mailové adresy osob zodpovědných za průběh výstavby (zástupce zadavatele, TDS, projektant, zástupci zhotovitele, </w:t>
      </w:r>
      <w:proofErr w:type="spellStart"/>
      <w:proofErr w:type="gramStart"/>
      <w:r w:rsidRPr="00154256">
        <w:rPr>
          <w:rFonts w:ascii="Arial Narrow" w:hAnsi="Arial Narrow"/>
          <w:color w:val="000000"/>
          <w:sz w:val="22"/>
          <w:szCs w:val="22"/>
        </w:rPr>
        <w:t>popř.dodavatelů</w:t>
      </w:r>
      <w:proofErr w:type="spellEnd"/>
      <w:proofErr w:type="gramEnd"/>
      <w:r w:rsidRPr="00154256">
        <w:rPr>
          <w:rFonts w:ascii="Arial Narrow" w:hAnsi="Arial Narrow"/>
          <w:color w:val="000000"/>
          <w:sz w:val="22"/>
          <w:szCs w:val="22"/>
        </w:rPr>
        <w:t xml:space="preserve">). </w:t>
      </w:r>
      <w:r w:rsidRPr="00154256">
        <w:rPr>
          <w:rFonts w:ascii="Arial Narrow" w:hAnsi="Arial Narrow"/>
          <w:b/>
          <w:color w:val="000000"/>
          <w:sz w:val="22"/>
          <w:szCs w:val="22"/>
        </w:rPr>
        <w:t xml:space="preserve">Hlavní zhotovitel je odpovědný za distribuci zápisů </w:t>
      </w:r>
      <w:proofErr w:type="spellStart"/>
      <w:r w:rsidRPr="00154256">
        <w:rPr>
          <w:rFonts w:ascii="Arial Narrow" w:hAnsi="Arial Narrow"/>
          <w:b/>
          <w:color w:val="000000"/>
          <w:sz w:val="22"/>
          <w:szCs w:val="22"/>
        </w:rPr>
        <w:t>koo</w:t>
      </w:r>
      <w:proofErr w:type="spellEnd"/>
      <w:r w:rsidRPr="00154256">
        <w:rPr>
          <w:rFonts w:ascii="Arial Narrow" w:hAnsi="Arial Narrow"/>
          <w:b/>
          <w:color w:val="000000"/>
          <w:sz w:val="22"/>
          <w:szCs w:val="22"/>
        </w:rPr>
        <w:t xml:space="preserve"> BOZP svým dodavatelům.</w:t>
      </w:r>
      <w:r w:rsidRPr="00154256">
        <w:rPr>
          <w:rFonts w:ascii="Arial Narrow" w:hAnsi="Arial Narrow"/>
          <w:color w:val="000000"/>
          <w:sz w:val="22"/>
          <w:szCs w:val="22"/>
        </w:rPr>
        <w:t xml:space="preserve"> Osoby zodpovědné za průběh výstavby jsou povinny se </w:t>
      </w:r>
      <w:r>
        <w:rPr>
          <w:rFonts w:ascii="Arial Narrow" w:hAnsi="Arial Narrow"/>
          <w:color w:val="000000"/>
          <w:sz w:val="22"/>
          <w:szCs w:val="22"/>
        </w:rPr>
        <w:t xml:space="preserve">se </w:t>
      </w:r>
      <w:r w:rsidRPr="00154256">
        <w:rPr>
          <w:rFonts w:ascii="Arial Narrow" w:hAnsi="Arial Narrow"/>
          <w:color w:val="000000"/>
          <w:sz w:val="22"/>
          <w:szCs w:val="22"/>
        </w:rPr>
        <w:t xml:space="preserve">zápisem </w:t>
      </w:r>
      <w:proofErr w:type="spellStart"/>
      <w:r w:rsidRPr="00154256">
        <w:rPr>
          <w:rFonts w:ascii="Arial Narrow" w:hAnsi="Arial Narrow"/>
          <w:color w:val="000000"/>
          <w:sz w:val="22"/>
          <w:szCs w:val="22"/>
        </w:rPr>
        <w:t>koo</w:t>
      </w:r>
      <w:proofErr w:type="spellEnd"/>
      <w:r w:rsidRPr="00154256">
        <w:rPr>
          <w:rFonts w:ascii="Arial Narrow" w:hAnsi="Arial Narrow"/>
          <w:color w:val="000000"/>
          <w:sz w:val="22"/>
          <w:szCs w:val="22"/>
        </w:rPr>
        <w:t xml:space="preserve"> BOZP seznámit a v rámci svých pravomocí s ním seznámit i všechny své zaměstnance a další osoby podílející se na realizaci stavby. Zápis z kontrolního dne je pak úpravou - aktualizací původního plánu.</w:t>
      </w:r>
    </w:p>
    <w:p w:rsidR="00BF4A58" w:rsidRPr="00154256" w:rsidRDefault="00BF4A58" w:rsidP="00BF4A58">
      <w:pPr>
        <w:rPr>
          <w:rFonts w:ascii="Arial Narrow" w:hAnsi="Arial Narrow"/>
          <w:sz w:val="22"/>
          <w:szCs w:val="22"/>
        </w:rPr>
      </w:pPr>
      <w:r w:rsidRPr="00154256">
        <w:rPr>
          <w:rFonts w:ascii="Arial Narrow" w:hAnsi="Arial Narrow"/>
          <w:sz w:val="22"/>
          <w:szCs w:val="22"/>
        </w:rPr>
        <w:br w:type="page"/>
      </w:r>
    </w:p>
    <w:tbl>
      <w:tblPr>
        <w:tblW w:w="9938" w:type="dxa"/>
        <w:tblLook w:val="0000" w:firstRow="0" w:lastRow="0" w:firstColumn="0" w:lastColumn="0" w:noHBand="0" w:noVBand="0"/>
      </w:tblPr>
      <w:tblGrid>
        <w:gridCol w:w="2988"/>
        <w:gridCol w:w="6950"/>
      </w:tblGrid>
      <w:tr w:rsidR="00BF4A58" w:rsidRPr="001905A1" w:rsidTr="007F30F8">
        <w:trPr>
          <w:trHeight w:val="490"/>
        </w:trPr>
        <w:tc>
          <w:tcPr>
            <w:tcW w:w="9938" w:type="dxa"/>
            <w:gridSpan w:val="2"/>
            <w:tcBorders>
              <w:top w:val="single" w:sz="8" w:space="0" w:color="000000"/>
              <w:left w:val="single" w:sz="8" w:space="0" w:color="000000"/>
              <w:right w:val="single" w:sz="8" w:space="0" w:color="000000"/>
            </w:tcBorders>
            <w:shd w:val="clear" w:color="auto" w:fill="auto"/>
            <w:vAlign w:val="center"/>
          </w:tcPr>
          <w:p w:rsidR="00BF4A58" w:rsidRPr="00D90280" w:rsidRDefault="00BF4A58" w:rsidP="007F30F8">
            <w:pPr>
              <w:pStyle w:val="Nadpis1"/>
              <w:numPr>
                <w:ilvl w:val="0"/>
                <w:numId w:val="0"/>
              </w:numPr>
            </w:pPr>
            <w:bookmarkStart w:id="187" w:name="_Toc514129726"/>
            <w:bookmarkStart w:id="188" w:name="_Toc528147818"/>
            <w:bookmarkStart w:id="189" w:name="_Toc7780865"/>
            <w:bookmarkStart w:id="190" w:name="_Toc51164763"/>
            <w:r w:rsidRPr="00D63B90">
              <w:rPr>
                <w:color w:val="auto"/>
              </w:rPr>
              <w:lastRenderedPageBreak/>
              <w:t>Příloha č. 1 – Přehled související legislativy pro oblast BOZP</w:t>
            </w:r>
            <w:bookmarkEnd w:id="187"/>
            <w:bookmarkEnd w:id="188"/>
            <w:bookmarkEnd w:id="189"/>
            <w:bookmarkEnd w:id="190"/>
          </w:p>
        </w:tc>
      </w:tr>
      <w:tr w:rsidR="00BF4A58" w:rsidRPr="001905A1" w:rsidTr="007F30F8">
        <w:trPr>
          <w:trHeight w:val="298"/>
        </w:trPr>
        <w:tc>
          <w:tcPr>
            <w:tcW w:w="9938" w:type="dxa"/>
            <w:gridSpan w:val="2"/>
            <w:tcBorders>
              <w:top w:val="single" w:sz="8" w:space="0" w:color="000000"/>
              <w:left w:val="single" w:sz="8" w:space="0" w:color="000000"/>
              <w:right w:val="single" w:sz="8" w:space="0" w:color="000000"/>
            </w:tcBorders>
          </w:tcPr>
          <w:p w:rsidR="00BF4A58" w:rsidRPr="00516669" w:rsidRDefault="00BF4A58" w:rsidP="007F30F8">
            <w:pPr>
              <w:pStyle w:val="Default"/>
              <w:rPr>
                <w:rFonts w:ascii="Arial Narrow" w:hAnsi="Arial Narrow"/>
                <w:b/>
                <w:sz w:val="22"/>
                <w:szCs w:val="22"/>
              </w:rPr>
            </w:pPr>
            <w:r w:rsidRPr="00516669">
              <w:rPr>
                <w:rFonts w:ascii="Arial Narrow" w:hAnsi="Arial Narrow"/>
                <w:b/>
                <w:sz w:val="22"/>
                <w:szCs w:val="22"/>
              </w:rPr>
              <w:t>Předpisy vztahující se k bezpečnosti práce:</w:t>
            </w:r>
          </w:p>
        </w:tc>
      </w:tr>
      <w:tr w:rsidR="00BF4A58" w:rsidRPr="001905A1" w:rsidTr="007F30F8">
        <w:trPr>
          <w:trHeight w:val="298"/>
        </w:trPr>
        <w:tc>
          <w:tcPr>
            <w:tcW w:w="2988" w:type="dxa"/>
            <w:tcBorders>
              <w:lef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 xml:space="preserve">Zákon č. 262/2006 Sb. </w:t>
            </w:r>
          </w:p>
        </w:tc>
        <w:tc>
          <w:tcPr>
            <w:tcW w:w="6950" w:type="dxa"/>
            <w:tcBorders>
              <w:right w:val="single" w:sz="8" w:space="0" w:color="000000"/>
            </w:tcBorders>
          </w:tcPr>
          <w:p w:rsidR="00BF4A58" w:rsidRPr="00516669" w:rsidRDefault="00BF4A58" w:rsidP="007F30F8">
            <w:pPr>
              <w:pStyle w:val="Default"/>
              <w:jc w:val="both"/>
              <w:rPr>
                <w:rFonts w:ascii="Arial Narrow" w:hAnsi="Arial Narrow"/>
                <w:sz w:val="20"/>
                <w:szCs w:val="20"/>
              </w:rPr>
            </w:pPr>
            <w:r w:rsidRPr="00516669">
              <w:rPr>
                <w:rFonts w:ascii="Arial Narrow" w:hAnsi="Arial Narrow"/>
                <w:sz w:val="20"/>
                <w:szCs w:val="20"/>
              </w:rPr>
              <w:t xml:space="preserve">Zákoník práce </w:t>
            </w:r>
          </w:p>
        </w:tc>
      </w:tr>
      <w:tr w:rsidR="00BF4A58" w:rsidRPr="001905A1" w:rsidTr="007F30F8">
        <w:trPr>
          <w:trHeight w:val="298"/>
        </w:trPr>
        <w:tc>
          <w:tcPr>
            <w:tcW w:w="2988" w:type="dxa"/>
            <w:tcBorders>
              <w:lef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 xml:space="preserve">Zákon č. 309/2006 Sb. </w:t>
            </w:r>
          </w:p>
        </w:tc>
        <w:tc>
          <w:tcPr>
            <w:tcW w:w="6950" w:type="dxa"/>
            <w:tcBorders>
              <w:right w:val="single" w:sz="8" w:space="0" w:color="000000"/>
            </w:tcBorders>
          </w:tcPr>
          <w:p w:rsidR="00BF4A58" w:rsidRPr="00516669" w:rsidRDefault="00BF4A58" w:rsidP="007F30F8">
            <w:pPr>
              <w:pStyle w:val="Default"/>
              <w:jc w:val="both"/>
              <w:rPr>
                <w:rFonts w:ascii="Arial Narrow" w:hAnsi="Arial Narrow"/>
                <w:sz w:val="20"/>
                <w:szCs w:val="20"/>
              </w:rPr>
            </w:pPr>
            <w:r w:rsidRPr="00516669">
              <w:rPr>
                <w:rFonts w:ascii="Arial Narrow" w:hAnsi="Arial Narrow"/>
                <w:sz w:val="20"/>
                <w:szCs w:val="20"/>
              </w:rPr>
              <w:t xml:space="preserve">Kterým se upravují další požadavky bezpečnosti a ochrany zdraví při práci v pracovněprávních vztazích a o zajištění bezpečnosti a ochrany zdraví při činnosti nebo poskytování služeb mimo pracovněprávní vztahy. </w:t>
            </w:r>
          </w:p>
        </w:tc>
      </w:tr>
      <w:tr w:rsidR="00BF4A58" w:rsidRPr="001905A1" w:rsidTr="007F30F8">
        <w:trPr>
          <w:trHeight w:val="298"/>
        </w:trPr>
        <w:tc>
          <w:tcPr>
            <w:tcW w:w="2988" w:type="dxa"/>
            <w:tcBorders>
              <w:lef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 xml:space="preserve">Nařízení vlády č. 591/2006 Sb. </w:t>
            </w:r>
          </w:p>
        </w:tc>
        <w:tc>
          <w:tcPr>
            <w:tcW w:w="6950" w:type="dxa"/>
            <w:tcBorders>
              <w:right w:val="single" w:sz="8" w:space="0" w:color="000000"/>
            </w:tcBorders>
          </w:tcPr>
          <w:p w:rsidR="00BF4A58" w:rsidRPr="00516669" w:rsidRDefault="00BF4A58" w:rsidP="007F30F8">
            <w:pPr>
              <w:pStyle w:val="Default"/>
              <w:jc w:val="both"/>
              <w:rPr>
                <w:rFonts w:ascii="Arial Narrow" w:hAnsi="Arial Narrow"/>
                <w:sz w:val="20"/>
                <w:szCs w:val="20"/>
              </w:rPr>
            </w:pPr>
            <w:r w:rsidRPr="00516669">
              <w:rPr>
                <w:rFonts w:ascii="Arial Narrow" w:hAnsi="Arial Narrow"/>
                <w:sz w:val="20"/>
                <w:szCs w:val="20"/>
              </w:rPr>
              <w:t xml:space="preserve">O bližších minimálních požadavcích na bezpečnost a ochranu zdraví při práci na staveništi </w:t>
            </w:r>
          </w:p>
        </w:tc>
      </w:tr>
      <w:tr w:rsidR="00BF4A58" w:rsidRPr="001905A1" w:rsidTr="007F30F8">
        <w:trPr>
          <w:trHeight w:val="298"/>
        </w:trPr>
        <w:tc>
          <w:tcPr>
            <w:tcW w:w="2988" w:type="dxa"/>
            <w:tcBorders>
              <w:lef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 xml:space="preserve">Nařízení vlády č. 362/2005 Sb. </w:t>
            </w:r>
          </w:p>
        </w:tc>
        <w:tc>
          <w:tcPr>
            <w:tcW w:w="6950" w:type="dxa"/>
            <w:tcBorders>
              <w:right w:val="single" w:sz="8" w:space="0" w:color="000000"/>
            </w:tcBorders>
          </w:tcPr>
          <w:p w:rsidR="00BF4A58" w:rsidRPr="00516669" w:rsidRDefault="00BF4A58" w:rsidP="007F30F8">
            <w:pPr>
              <w:pStyle w:val="Default"/>
              <w:jc w:val="both"/>
              <w:rPr>
                <w:rFonts w:ascii="Arial Narrow" w:hAnsi="Arial Narrow"/>
                <w:sz w:val="20"/>
                <w:szCs w:val="20"/>
              </w:rPr>
            </w:pPr>
            <w:r w:rsidRPr="00516669">
              <w:rPr>
                <w:rFonts w:ascii="Arial Narrow" w:hAnsi="Arial Narrow"/>
                <w:sz w:val="20"/>
                <w:szCs w:val="20"/>
              </w:rPr>
              <w:t xml:space="preserve">O bližších požadavcích na bezpečnost a ochranu zdraví při práci na pracovištích s nebezpečím pádu z výšky nebo do hloubky </w:t>
            </w:r>
          </w:p>
        </w:tc>
      </w:tr>
      <w:tr w:rsidR="00BF4A58" w:rsidRPr="001905A1" w:rsidTr="007F30F8">
        <w:trPr>
          <w:trHeight w:val="298"/>
        </w:trPr>
        <w:tc>
          <w:tcPr>
            <w:tcW w:w="2988" w:type="dxa"/>
            <w:tcBorders>
              <w:lef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 xml:space="preserve">Nařízení vlády č. 201/2010 Sb. </w:t>
            </w:r>
          </w:p>
        </w:tc>
        <w:tc>
          <w:tcPr>
            <w:tcW w:w="6950" w:type="dxa"/>
            <w:tcBorders>
              <w:right w:val="single" w:sz="8" w:space="0" w:color="000000"/>
            </w:tcBorders>
          </w:tcPr>
          <w:p w:rsidR="00BF4A58" w:rsidRPr="00516669" w:rsidRDefault="00BF4A58" w:rsidP="007F30F8">
            <w:pPr>
              <w:pStyle w:val="Default"/>
              <w:jc w:val="both"/>
              <w:rPr>
                <w:rFonts w:ascii="Arial Narrow" w:hAnsi="Arial Narrow"/>
                <w:sz w:val="20"/>
                <w:szCs w:val="20"/>
              </w:rPr>
            </w:pPr>
            <w:r w:rsidRPr="00516669">
              <w:rPr>
                <w:rFonts w:ascii="Arial Narrow" w:hAnsi="Arial Narrow"/>
                <w:sz w:val="20"/>
                <w:szCs w:val="20"/>
              </w:rPr>
              <w:t xml:space="preserve">Kterým se stanoví způsob evidence, hlášení a zasílání záznamu o úrazu, vzor záznamu o úrazu a okruh orgánů a institucí, kterým se ohlašuje pracovní úraz a zasílá záznam o úrazu </w:t>
            </w:r>
          </w:p>
        </w:tc>
      </w:tr>
      <w:tr w:rsidR="00BF4A58" w:rsidRPr="001905A1" w:rsidTr="007F30F8">
        <w:trPr>
          <w:trHeight w:val="298"/>
        </w:trPr>
        <w:tc>
          <w:tcPr>
            <w:tcW w:w="2988" w:type="dxa"/>
            <w:tcBorders>
              <w:lef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Nařízení vlády č. 495/2001 Sb.</w:t>
            </w:r>
          </w:p>
        </w:tc>
        <w:tc>
          <w:tcPr>
            <w:tcW w:w="6950" w:type="dxa"/>
            <w:tcBorders>
              <w:right w:val="single" w:sz="8" w:space="0" w:color="000000"/>
            </w:tcBorders>
          </w:tcPr>
          <w:p w:rsidR="00BF4A58" w:rsidRPr="00516669" w:rsidRDefault="00BF4A58" w:rsidP="007F30F8">
            <w:pPr>
              <w:pStyle w:val="Default"/>
              <w:jc w:val="both"/>
              <w:rPr>
                <w:rFonts w:ascii="Arial Narrow" w:hAnsi="Arial Narrow"/>
                <w:sz w:val="20"/>
                <w:szCs w:val="20"/>
              </w:rPr>
            </w:pPr>
            <w:r w:rsidRPr="00516669">
              <w:rPr>
                <w:rFonts w:ascii="Arial Narrow" w:hAnsi="Arial Narrow"/>
                <w:sz w:val="20"/>
                <w:szCs w:val="20"/>
              </w:rPr>
              <w:t>Kterým se stanoví rozsah a bližší podmínky poskytování osobních ochranných pracovních prostředků, mycích, čisticích a dezinfekčních prostředků</w:t>
            </w:r>
          </w:p>
        </w:tc>
      </w:tr>
      <w:tr w:rsidR="00BF4A58" w:rsidRPr="001905A1" w:rsidTr="007F30F8">
        <w:trPr>
          <w:trHeight w:val="298"/>
        </w:trPr>
        <w:tc>
          <w:tcPr>
            <w:tcW w:w="2988" w:type="dxa"/>
            <w:tcBorders>
              <w:lef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 xml:space="preserve">Nařízení vlády č. 375/2017 Sb. </w:t>
            </w:r>
          </w:p>
        </w:tc>
        <w:tc>
          <w:tcPr>
            <w:tcW w:w="6950" w:type="dxa"/>
            <w:tcBorders>
              <w:right w:val="single" w:sz="8" w:space="0" w:color="000000"/>
            </w:tcBorders>
          </w:tcPr>
          <w:p w:rsidR="00BF4A58" w:rsidRPr="00516669" w:rsidRDefault="00BF4A58" w:rsidP="007F30F8">
            <w:pPr>
              <w:pStyle w:val="Default"/>
              <w:jc w:val="both"/>
              <w:rPr>
                <w:rFonts w:ascii="Arial Narrow" w:hAnsi="Arial Narrow"/>
                <w:sz w:val="20"/>
                <w:szCs w:val="20"/>
              </w:rPr>
            </w:pPr>
            <w:r w:rsidRPr="00516669">
              <w:rPr>
                <w:rFonts w:ascii="Arial Narrow" w:hAnsi="Arial Narrow"/>
                <w:sz w:val="20"/>
                <w:szCs w:val="20"/>
              </w:rPr>
              <w:t xml:space="preserve">Kterým se stanoví vzhled, umístění bezpečnostních značek a zavedení signálů </w:t>
            </w:r>
          </w:p>
        </w:tc>
      </w:tr>
      <w:tr w:rsidR="00BF4A58" w:rsidRPr="001905A1" w:rsidTr="007F30F8">
        <w:trPr>
          <w:trHeight w:val="298"/>
        </w:trPr>
        <w:tc>
          <w:tcPr>
            <w:tcW w:w="2988" w:type="dxa"/>
            <w:tcBorders>
              <w:lef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 xml:space="preserve">Zákon č. 251/2005 Sb. </w:t>
            </w:r>
          </w:p>
        </w:tc>
        <w:tc>
          <w:tcPr>
            <w:tcW w:w="6950" w:type="dxa"/>
            <w:tcBorders>
              <w:right w:val="single" w:sz="8" w:space="0" w:color="000000"/>
            </w:tcBorders>
            <w:vAlign w:val="center"/>
          </w:tcPr>
          <w:p w:rsidR="00BF4A58" w:rsidRPr="00516669" w:rsidRDefault="00BF4A58" w:rsidP="007F30F8">
            <w:pPr>
              <w:pStyle w:val="Default"/>
              <w:jc w:val="both"/>
              <w:rPr>
                <w:rFonts w:ascii="Arial Narrow" w:hAnsi="Arial Narrow"/>
                <w:sz w:val="20"/>
                <w:szCs w:val="20"/>
              </w:rPr>
            </w:pPr>
            <w:r w:rsidRPr="00516669">
              <w:rPr>
                <w:rFonts w:ascii="Arial Narrow" w:hAnsi="Arial Narrow"/>
                <w:sz w:val="20"/>
                <w:szCs w:val="20"/>
              </w:rPr>
              <w:t>O inspekci práce</w:t>
            </w:r>
          </w:p>
          <w:p w:rsidR="00BF4A58" w:rsidRPr="00516669" w:rsidRDefault="00BF4A58" w:rsidP="007F30F8">
            <w:pPr>
              <w:pStyle w:val="Default"/>
              <w:jc w:val="both"/>
              <w:rPr>
                <w:rFonts w:ascii="Arial Narrow" w:hAnsi="Arial Narrow"/>
                <w:sz w:val="20"/>
                <w:szCs w:val="20"/>
              </w:rPr>
            </w:pPr>
          </w:p>
        </w:tc>
      </w:tr>
      <w:tr w:rsidR="00BF4A58" w:rsidRPr="001905A1" w:rsidTr="007F30F8">
        <w:trPr>
          <w:trHeight w:val="298"/>
        </w:trPr>
        <w:tc>
          <w:tcPr>
            <w:tcW w:w="9938" w:type="dxa"/>
            <w:gridSpan w:val="2"/>
            <w:tcBorders>
              <w:top w:val="single" w:sz="8" w:space="0" w:color="000000"/>
              <w:left w:val="single" w:sz="8" w:space="0" w:color="000000"/>
              <w:right w:val="single" w:sz="8" w:space="0" w:color="000000"/>
            </w:tcBorders>
            <w:vAlign w:val="center"/>
          </w:tcPr>
          <w:p w:rsidR="00BF4A58" w:rsidRPr="00516669" w:rsidRDefault="00BF4A58" w:rsidP="007F30F8">
            <w:pPr>
              <w:pStyle w:val="Default"/>
              <w:rPr>
                <w:rFonts w:ascii="Arial Narrow" w:hAnsi="Arial Narrow"/>
                <w:b/>
                <w:sz w:val="22"/>
                <w:szCs w:val="22"/>
              </w:rPr>
            </w:pPr>
            <w:r w:rsidRPr="00516669">
              <w:rPr>
                <w:rFonts w:ascii="Arial Narrow" w:hAnsi="Arial Narrow"/>
                <w:b/>
                <w:sz w:val="22"/>
                <w:szCs w:val="22"/>
              </w:rPr>
              <w:t>Předpisy vztahující se k bezpečnému provozu strojů, nářadí a technických zařízení</w:t>
            </w:r>
          </w:p>
        </w:tc>
      </w:tr>
      <w:tr w:rsidR="00BF4A58" w:rsidRPr="001905A1" w:rsidTr="007F30F8">
        <w:trPr>
          <w:trHeight w:val="298"/>
        </w:trPr>
        <w:tc>
          <w:tcPr>
            <w:tcW w:w="2988" w:type="dxa"/>
            <w:tcBorders>
              <w:lef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 xml:space="preserve">Vyhláška č. 48/1982 Sb. </w:t>
            </w:r>
          </w:p>
        </w:tc>
        <w:tc>
          <w:tcPr>
            <w:tcW w:w="6950" w:type="dxa"/>
            <w:tcBorders>
              <w:right w:val="single" w:sz="8" w:space="0" w:color="000000"/>
            </w:tcBorders>
          </w:tcPr>
          <w:p w:rsidR="00BF4A58" w:rsidRPr="00516669" w:rsidRDefault="00BF4A58" w:rsidP="007F30F8">
            <w:pPr>
              <w:pStyle w:val="Default"/>
              <w:jc w:val="both"/>
              <w:rPr>
                <w:rFonts w:ascii="Arial Narrow" w:hAnsi="Arial Narrow"/>
                <w:sz w:val="20"/>
                <w:szCs w:val="20"/>
              </w:rPr>
            </w:pPr>
            <w:r w:rsidRPr="00516669">
              <w:rPr>
                <w:rFonts w:ascii="Arial Narrow" w:hAnsi="Arial Narrow"/>
                <w:sz w:val="20"/>
                <w:szCs w:val="20"/>
              </w:rPr>
              <w:t xml:space="preserve">Kterou se stanoví základní požadavky k zajištění bezpečnosti práce a technických zařízení </w:t>
            </w:r>
          </w:p>
        </w:tc>
      </w:tr>
      <w:tr w:rsidR="00BF4A58" w:rsidRPr="001905A1" w:rsidTr="007F30F8">
        <w:trPr>
          <w:trHeight w:val="298"/>
        </w:trPr>
        <w:tc>
          <w:tcPr>
            <w:tcW w:w="2988" w:type="dxa"/>
            <w:tcBorders>
              <w:lef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Vyhláška č. 77/1965 Sb.</w:t>
            </w:r>
          </w:p>
        </w:tc>
        <w:tc>
          <w:tcPr>
            <w:tcW w:w="6950" w:type="dxa"/>
            <w:tcBorders>
              <w:right w:val="single" w:sz="8" w:space="0" w:color="000000"/>
            </w:tcBorders>
          </w:tcPr>
          <w:p w:rsidR="00BF4A58" w:rsidRPr="00516669" w:rsidRDefault="00BF4A58" w:rsidP="007F30F8">
            <w:pPr>
              <w:pStyle w:val="Default"/>
              <w:jc w:val="both"/>
              <w:rPr>
                <w:rFonts w:ascii="Arial Narrow" w:hAnsi="Arial Narrow"/>
                <w:sz w:val="20"/>
                <w:szCs w:val="20"/>
              </w:rPr>
            </w:pPr>
            <w:r w:rsidRPr="00516669">
              <w:rPr>
                <w:rFonts w:ascii="Arial Narrow" w:hAnsi="Arial Narrow"/>
                <w:sz w:val="20"/>
                <w:szCs w:val="20"/>
              </w:rPr>
              <w:t>O způsobilosti a registraci obsluh stavebních strojů</w:t>
            </w:r>
          </w:p>
        </w:tc>
      </w:tr>
      <w:tr w:rsidR="00BF4A58" w:rsidRPr="001905A1" w:rsidTr="007F30F8">
        <w:trPr>
          <w:trHeight w:val="298"/>
        </w:trPr>
        <w:tc>
          <w:tcPr>
            <w:tcW w:w="2988" w:type="dxa"/>
            <w:tcBorders>
              <w:lef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 xml:space="preserve">Nařízení vlády č. 378/2001 Sb. </w:t>
            </w:r>
          </w:p>
        </w:tc>
        <w:tc>
          <w:tcPr>
            <w:tcW w:w="6950" w:type="dxa"/>
            <w:tcBorders>
              <w:right w:val="single" w:sz="8" w:space="0" w:color="000000"/>
            </w:tcBorders>
          </w:tcPr>
          <w:p w:rsidR="00BF4A58" w:rsidRPr="00516669" w:rsidRDefault="00BF4A58" w:rsidP="007F30F8">
            <w:pPr>
              <w:pStyle w:val="Default"/>
              <w:jc w:val="both"/>
              <w:rPr>
                <w:rFonts w:ascii="Arial Narrow" w:hAnsi="Arial Narrow"/>
                <w:sz w:val="20"/>
                <w:szCs w:val="20"/>
              </w:rPr>
            </w:pPr>
            <w:r w:rsidRPr="00516669">
              <w:rPr>
                <w:rFonts w:ascii="Arial Narrow" w:hAnsi="Arial Narrow"/>
                <w:sz w:val="20"/>
                <w:szCs w:val="20"/>
              </w:rPr>
              <w:t xml:space="preserve">Kterým se stanoví bližší požadavky na bezpečný provoz a používání strojů, technických zařízení, přístrojů a nářadí </w:t>
            </w:r>
          </w:p>
        </w:tc>
      </w:tr>
      <w:tr w:rsidR="00BF4A58" w:rsidRPr="001905A1" w:rsidTr="007F30F8">
        <w:trPr>
          <w:trHeight w:val="298"/>
        </w:trPr>
        <w:tc>
          <w:tcPr>
            <w:tcW w:w="2988" w:type="dxa"/>
            <w:tcBorders>
              <w:lef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Vyhláška č. 73/2010 Sb.</w:t>
            </w:r>
          </w:p>
        </w:tc>
        <w:tc>
          <w:tcPr>
            <w:tcW w:w="6950" w:type="dxa"/>
            <w:tcBorders>
              <w:right w:val="single" w:sz="8" w:space="0" w:color="000000"/>
            </w:tcBorders>
          </w:tcPr>
          <w:p w:rsidR="00BF4A58" w:rsidRPr="00516669" w:rsidRDefault="00BF4A58" w:rsidP="007F30F8">
            <w:pPr>
              <w:pStyle w:val="Default"/>
              <w:jc w:val="both"/>
              <w:rPr>
                <w:rFonts w:ascii="Arial Narrow" w:hAnsi="Arial Narrow"/>
                <w:sz w:val="20"/>
                <w:szCs w:val="20"/>
              </w:rPr>
            </w:pPr>
            <w:r w:rsidRPr="00516669">
              <w:rPr>
                <w:rFonts w:ascii="Arial Narrow" w:hAnsi="Arial Narrow"/>
                <w:sz w:val="20"/>
                <w:szCs w:val="20"/>
              </w:rPr>
              <w:t>O vyhrazených elektrických technických zařízeních</w:t>
            </w:r>
          </w:p>
        </w:tc>
      </w:tr>
      <w:tr w:rsidR="00BF4A58" w:rsidRPr="001905A1" w:rsidTr="007F30F8">
        <w:trPr>
          <w:trHeight w:val="298"/>
        </w:trPr>
        <w:tc>
          <w:tcPr>
            <w:tcW w:w="2988" w:type="dxa"/>
            <w:tcBorders>
              <w:left w:val="single" w:sz="8" w:space="0" w:color="000000"/>
              <w:bottom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 xml:space="preserve">Vyhláška č. 50/1978 Sb. </w:t>
            </w:r>
          </w:p>
        </w:tc>
        <w:tc>
          <w:tcPr>
            <w:tcW w:w="6950" w:type="dxa"/>
            <w:tcBorders>
              <w:bottom w:val="single" w:sz="8" w:space="0" w:color="000000"/>
              <w:right w:val="single" w:sz="8" w:space="0" w:color="000000"/>
            </w:tcBorders>
          </w:tcPr>
          <w:p w:rsidR="00BF4A58" w:rsidRPr="00516669" w:rsidRDefault="00BF4A58" w:rsidP="007F30F8">
            <w:pPr>
              <w:pStyle w:val="Default"/>
              <w:jc w:val="both"/>
              <w:rPr>
                <w:rFonts w:ascii="Arial Narrow" w:hAnsi="Arial Narrow"/>
                <w:sz w:val="20"/>
                <w:szCs w:val="20"/>
              </w:rPr>
            </w:pPr>
            <w:r w:rsidRPr="00516669">
              <w:rPr>
                <w:rFonts w:ascii="Arial Narrow" w:hAnsi="Arial Narrow"/>
                <w:sz w:val="20"/>
                <w:szCs w:val="20"/>
              </w:rPr>
              <w:t>O odborné způsobilosti v elektrotechnice</w:t>
            </w:r>
          </w:p>
          <w:p w:rsidR="00BF4A58" w:rsidRPr="00516669" w:rsidRDefault="00BF4A58" w:rsidP="007F30F8">
            <w:pPr>
              <w:pStyle w:val="Default"/>
              <w:jc w:val="both"/>
              <w:rPr>
                <w:rFonts w:ascii="Arial Narrow" w:hAnsi="Arial Narrow"/>
                <w:sz w:val="20"/>
                <w:szCs w:val="20"/>
              </w:rPr>
            </w:pPr>
          </w:p>
        </w:tc>
      </w:tr>
      <w:tr w:rsidR="00BF4A58" w:rsidRPr="001905A1" w:rsidTr="007F30F8">
        <w:trPr>
          <w:trHeight w:val="298"/>
        </w:trPr>
        <w:tc>
          <w:tcPr>
            <w:tcW w:w="9938" w:type="dxa"/>
            <w:gridSpan w:val="2"/>
            <w:tcBorders>
              <w:top w:val="single" w:sz="8" w:space="0" w:color="000000"/>
              <w:left w:val="single" w:sz="8" w:space="0" w:color="000000"/>
              <w:right w:val="single" w:sz="8" w:space="0" w:color="000000"/>
            </w:tcBorders>
          </w:tcPr>
          <w:p w:rsidR="00BF4A58" w:rsidRPr="00516669" w:rsidRDefault="00BF4A58" w:rsidP="007F30F8">
            <w:pPr>
              <w:pStyle w:val="Default"/>
              <w:rPr>
                <w:rFonts w:ascii="Arial Narrow" w:hAnsi="Arial Narrow"/>
                <w:b/>
                <w:sz w:val="22"/>
                <w:szCs w:val="22"/>
              </w:rPr>
            </w:pPr>
            <w:r w:rsidRPr="00516669">
              <w:rPr>
                <w:rFonts w:ascii="Arial Narrow" w:hAnsi="Arial Narrow"/>
                <w:b/>
                <w:sz w:val="22"/>
                <w:szCs w:val="22"/>
              </w:rPr>
              <w:t>Předpisy vztahující se k pracovnímu prostředí</w:t>
            </w:r>
          </w:p>
        </w:tc>
      </w:tr>
      <w:tr w:rsidR="00BF4A58" w:rsidRPr="001905A1" w:rsidTr="007F30F8">
        <w:trPr>
          <w:trHeight w:val="298"/>
        </w:trPr>
        <w:tc>
          <w:tcPr>
            <w:tcW w:w="2988" w:type="dxa"/>
            <w:tcBorders>
              <w:lef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 xml:space="preserve">Nařízení vlády č. 361/2007 Sb. </w:t>
            </w:r>
          </w:p>
        </w:tc>
        <w:tc>
          <w:tcPr>
            <w:tcW w:w="6950" w:type="dxa"/>
            <w:tcBorders>
              <w:right w:val="single" w:sz="8" w:space="0" w:color="000000"/>
            </w:tcBorders>
          </w:tcPr>
          <w:p w:rsidR="00BF4A58" w:rsidRPr="00516669" w:rsidRDefault="00BF4A58" w:rsidP="007F30F8">
            <w:pPr>
              <w:pStyle w:val="Default"/>
              <w:jc w:val="both"/>
              <w:rPr>
                <w:rFonts w:ascii="Arial Narrow" w:hAnsi="Arial Narrow"/>
                <w:sz w:val="20"/>
                <w:szCs w:val="20"/>
              </w:rPr>
            </w:pPr>
            <w:r w:rsidRPr="00516669">
              <w:rPr>
                <w:rFonts w:ascii="Arial Narrow" w:hAnsi="Arial Narrow"/>
                <w:sz w:val="20"/>
                <w:szCs w:val="20"/>
              </w:rPr>
              <w:t xml:space="preserve">Kterým se stanoví podmínky ochrany zaměstnanců při práci </w:t>
            </w:r>
          </w:p>
        </w:tc>
      </w:tr>
      <w:tr w:rsidR="00BF4A58" w:rsidRPr="001905A1" w:rsidTr="007F30F8">
        <w:trPr>
          <w:trHeight w:val="298"/>
        </w:trPr>
        <w:tc>
          <w:tcPr>
            <w:tcW w:w="2988" w:type="dxa"/>
            <w:tcBorders>
              <w:lef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 xml:space="preserve">Nařízení vlády č. 101/2005 Sb. </w:t>
            </w:r>
          </w:p>
        </w:tc>
        <w:tc>
          <w:tcPr>
            <w:tcW w:w="6950" w:type="dxa"/>
            <w:tcBorders>
              <w:right w:val="single" w:sz="8" w:space="0" w:color="000000"/>
            </w:tcBorders>
          </w:tcPr>
          <w:p w:rsidR="00BF4A58" w:rsidRPr="00516669" w:rsidRDefault="00BF4A58" w:rsidP="007F30F8">
            <w:pPr>
              <w:pStyle w:val="Default"/>
              <w:jc w:val="both"/>
              <w:rPr>
                <w:rFonts w:ascii="Arial Narrow" w:hAnsi="Arial Narrow"/>
                <w:sz w:val="20"/>
                <w:szCs w:val="20"/>
              </w:rPr>
            </w:pPr>
            <w:r w:rsidRPr="00516669">
              <w:rPr>
                <w:rFonts w:ascii="Arial Narrow" w:hAnsi="Arial Narrow"/>
                <w:sz w:val="20"/>
                <w:szCs w:val="20"/>
              </w:rPr>
              <w:t xml:space="preserve">O podrobnějších požadavcích na pracoviště a pracovní prostředí </w:t>
            </w:r>
          </w:p>
        </w:tc>
      </w:tr>
      <w:tr w:rsidR="00BF4A58" w:rsidRPr="001905A1" w:rsidTr="007F30F8">
        <w:trPr>
          <w:trHeight w:val="298"/>
        </w:trPr>
        <w:tc>
          <w:tcPr>
            <w:tcW w:w="2988" w:type="dxa"/>
            <w:tcBorders>
              <w:lef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 xml:space="preserve">Zákon č. 258/2000 Sb. </w:t>
            </w:r>
          </w:p>
        </w:tc>
        <w:tc>
          <w:tcPr>
            <w:tcW w:w="6950" w:type="dxa"/>
            <w:tcBorders>
              <w:right w:val="single" w:sz="8" w:space="0" w:color="000000"/>
            </w:tcBorders>
          </w:tcPr>
          <w:p w:rsidR="00BF4A58" w:rsidRPr="00516669" w:rsidRDefault="00BF4A58" w:rsidP="007F30F8">
            <w:pPr>
              <w:pStyle w:val="Default"/>
              <w:jc w:val="both"/>
              <w:rPr>
                <w:rFonts w:ascii="Arial Narrow" w:hAnsi="Arial Narrow"/>
                <w:sz w:val="20"/>
                <w:szCs w:val="20"/>
              </w:rPr>
            </w:pPr>
            <w:r w:rsidRPr="00516669">
              <w:rPr>
                <w:rFonts w:ascii="Arial Narrow" w:hAnsi="Arial Narrow"/>
                <w:sz w:val="20"/>
                <w:szCs w:val="20"/>
              </w:rPr>
              <w:t xml:space="preserve">O ochraně veřejného zdraví </w:t>
            </w:r>
          </w:p>
        </w:tc>
      </w:tr>
      <w:tr w:rsidR="00BF4A58" w:rsidRPr="001905A1" w:rsidTr="007F30F8">
        <w:trPr>
          <w:trHeight w:val="298"/>
        </w:trPr>
        <w:tc>
          <w:tcPr>
            <w:tcW w:w="2988" w:type="dxa"/>
            <w:tcBorders>
              <w:left w:val="single" w:sz="8" w:space="0" w:color="000000"/>
              <w:bottom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 xml:space="preserve">Nařízení vlády č. 272/2011 Sb. </w:t>
            </w:r>
          </w:p>
        </w:tc>
        <w:tc>
          <w:tcPr>
            <w:tcW w:w="6950" w:type="dxa"/>
            <w:tcBorders>
              <w:bottom w:val="single" w:sz="8" w:space="0" w:color="000000"/>
              <w:right w:val="single" w:sz="8" w:space="0" w:color="000000"/>
            </w:tcBorders>
          </w:tcPr>
          <w:p w:rsidR="00BF4A58" w:rsidRPr="00516669" w:rsidRDefault="00BF4A58" w:rsidP="007F30F8">
            <w:pPr>
              <w:pStyle w:val="Default"/>
              <w:jc w:val="both"/>
              <w:rPr>
                <w:rFonts w:ascii="Arial Narrow" w:hAnsi="Arial Narrow"/>
                <w:sz w:val="20"/>
                <w:szCs w:val="20"/>
              </w:rPr>
            </w:pPr>
            <w:r w:rsidRPr="00516669">
              <w:rPr>
                <w:rFonts w:ascii="Arial Narrow" w:hAnsi="Arial Narrow"/>
                <w:sz w:val="20"/>
                <w:szCs w:val="20"/>
              </w:rPr>
              <w:t>O ochraně zdraví před nepříznivými účinky hluku a vibrací</w:t>
            </w:r>
          </w:p>
          <w:p w:rsidR="00BF4A58" w:rsidRPr="00516669" w:rsidRDefault="00BF4A58" w:rsidP="007F30F8">
            <w:pPr>
              <w:pStyle w:val="Default"/>
              <w:jc w:val="both"/>
              <w:rPr>
                <w:rFonts w:ascii="Arial Narrow" w:hAnsi="Arial Narrow"/>
                <w:sz w:val="20"/>
                <w:szCs w:val="20"/>
              </w:rPr>
            </w:pPr>
          </w:p>
        </w:tc>
      </w:tr>
      <w:tr w:rsidR="00BF4A58" w:rsidRPr="001905A1" w:rsidTr="007F30F8">
        <w:trPr>
          <w:trHeight w:val="298"/>
        </w:trPr>
        <w:tc>
          <w:tcPr>
            <w:tcW w:w="9938" w:type="dxa"/>
            <w:gridSpan w:val="2"/>
            <w:tcBorders>
              <w:top w:val="single" w:sz="8" w:space="0" w:color="000000"/>
              <w:left w:val="single" w:sz="8" w:space="0" w:color="000000"/>
              <w:right w:val="single" w:sz="8" w:space="0" w:color="000000"/>
            </w:tcBorders>
            <w:vAlign w:val="center"/>
          </w:tcPr>
          <w:p w:rsidR="00BF4A58" w:rsidRPr="00516669" w:rsidRDefault="00BF4A58" w:rsidP="007F30F8">
            <w:pPr>
              <w:pStyle w:val="Default"/>
              <w:rPr>
                <w:rFonts w:ascii="Arial Narrow" w:hAnsi="Arial Narrow"/>
                <w:b/>
                <w:sz w:val="22"/>
                <w:szCs w:val="22"/>
              </w:rPr>
            </w:pPr>
            <w:r w:rsidRPr="00516669">
              <w:rPr>
                <w:rFonts w:ascii="Arial Narrow" w:hAnsi="Arial Narrow"/>
                <w:b/>
                <w:sz w:val="22"/>
                <w:szCs w:val="22"/>
              </w:rPr>
              <w:t>Předpisy vztahující se k provádění staveb</w:t>
            </w:r>
          </w:p>
        </w:tc>
      </w:tr>
      <w:tr w:rsidR="00BF4A58" w:rsidRPr="001905A1" w:rsidTr="007F30F8">
        <w:trPr>
          <w:trHeight w:val="298"/>
        </w:trPr>
        <w:tc>
          <w:tcPr>
            <w:tcW w:w="2988" w:type="dxa"/>
            <w:tcBorders>
              <w:lef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 xml:space="preserve">Zákon č. 183/2006 Sb. </w:t>
            </w:r>
          </w:p>
        </w:tc>
        <w:tc>
          <w:tcPr>
            <w:tcW w:w="6950" w:type="dxa"/>
            <w:tcBorders>
              <w:right w:val="single" w:sz="8" w:space="0" w:color="000000"/>
            </w:tcBorders>
          </w:tcPr>
          <w:p w:rsidR="00BF4A58" w:rsidRPr="00516669" w:rsidRDefault="00BF4A58" w:rsidP="007F30F8">
            <w:pPr>
              <w:pStyle w:val="Default"/>
              <w:jc w:val="both"/>
              <w:rPr>
                <w:rFonts w:ascii="Arial Narrow" w:hAnsi="Arial Narrow"/>
                <w:sz w:val="20"/>
                <w:szCs w:val="20"/>
              </w:rPr>
            </w:pPr>
            <w:r w:rsidRPr="00516669">
              <w:rPr>
                <w:rFonts w:ascii="Arial Narrow" w:hAnsi="Arial Narrow"/>
                <w:sz w:val="20"/>
                <w:szCs w:val="20"/>
              </w:rPr>
              <w:t xml:space="preserve">Stavební zákon </w:t>
            </w:r>
          </w:p>
        </w:tc>
      </w:tr>
      <w:tr w:rsidR="00BF4A58" w:rsidRPr="001905A1" w:rsidTr="007F30F8">
        <w:trPr>
          <w:trHeight w:val="298"/>
        </w:trPr>
        <w:tc>
          <w:tcPr>
            <w:tcW w:w="2988" w:type="dxa"/>
            <w:tcBorders>
              <w:lef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Vyhláška č. 268/2009 Sb.</w:t>
            </w:r>
          </w:p>
        </w:tc>
        <w:tc>
          <w:tcPr>
            <w:tcW w:w="6950" w:type="dxa"/>
            <w:tcBorders>
              <w:right w:val="single" w:sz="8" w:space="0" w:color="000000"/>
            </w:tcBorders>
          </w:tcPr>
          <w:p w:rsidR="00BF4A58" w:rsidRPr="00516669" w:rsidRDefault="00BF4A58" w:rsidP="007F30F8">
            <w:pPr>
              <w:pStyle w:val="Default"/>
              <w:jc w:val="both"/>
              <w:rPr>
                <w:rFonts w:ascii="Arial Narrow" w:hAnsi="Arial Narrow"/>
                <w:sz w:val="20"/>
                <w:szCs w:val="20"/>
              </w:rPr>
            </w:pPr>
            <w:r w:rsidRPr="00516669">
              <w:rPr>
                <w:rFonts w:ascii="Arial Narrow" w:hAnsi="Arial Narrow"/>
                <w:sz w:val="20"/>
                <w:szCs w:val="20"/>
              </w:rPr>
              <w:t>O technických požadavcích na výstavbu</w:t>
            </w:r>
          </w:p>
        </w:tc>
      </w:tr>
      <w:tr w:rsidR="00BF4A58" w:rsidRPr="001905A1" w:rsidTr="007F30F8">
        <w:trPr>
          <w:trHeight w:val="298"/>
        </w:trPr>
        <w:tc>
          <w:tcPr>
            <w:tcW w:w="2988" w:type="dxa"/>
            <w:tcBorders>
              <w:lef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Vyhláška č. 398/2009 Sb.</w:t>
            </w:r>
          </w:p>
        </w:tc>
        <w:tc>
          <w:tcPr>
            <w:tcW w:w="6950" w:type="dxa"/>
            <w:tcBorders>
              <w:right w:val="single" w:sz="8" w:space="0" w:color="000000"/>
            </w:tcBorders>
          </w:tcPr>
          <w:p w:rsidR="00BF4A58" w:rsidRPr="00516669" w:rsidRDefault="00BF4A58" w:rsidP="007F30F8">
            <w:pPr>
              <w:pStyle w:val="Default"/>
              <w:jc w:val="both"/>
              <w:rPr>
                <w:rFonts w:ascii="Arial Narrow" w:hAnsi="Arial Narrow"/>
                <w:sz w:val="20"/>
                <w:szCs w:val="20"/>
              </w:rPr>
            </w:pPr>
            <w:r w:rsidRPr="00516669">
              <w:rPr>
                <w:rFonts w:ascii="Arial Narrow" w:hAnsi="Arial Narrow"/>
                <w:bCs/>
                <w:sz w:val="20"/>
                <w:szCs w:val="20"/>
              </w:rPr>
              <w:t>O obecných technických požadavcích zabezpečujících bezbariérové užívání staveb</w:t>
            </w:r>
          </w:p>
        </w:tc>
      </w:tr>
      <w:tr w:rsidR="00BF4A58" w:rsidRPr="001905A1" w:rsidTr="007F30F8">
        <w:trPr>
          <w:trHeight w:val="298"/>
        </w:trPr>
        <w:tc>
          <w:tcPr>
            <w:tcW w:w="2988" w:type="dxa"/>
            <w:tcBorders>
              <w:lef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Vyhláška č. 499/2006 Sb.</w:t>
            </w:r>
          </w:p>
        </w:tc>
        <w:tc>
          <w:tcPr>
            <w:tcW w:w="6950" w:type="dxa"/>
            <w:tcBorders>
              <w:right w:val="single" w:sz="8" w:space="0" w:color="000000"/>
            </w:tcBorders>
          </w:tcPr>
          <w:p w:rsidR="00BF4A58" w:rsidRPr="00516669" w:rsidRDefault="00BF4A58" w:rsidP="007F30F8">
            <w:pPr>
              <w:pStyle w:val="Default"/>
              <w:jc w:val="both"/>
              <w:rPr>
                <w:rFonts w:ascii="Arial Narrow" w:hAnsi="Arial Narrow"/>
                <w:sz w:val="20"/>
                <w:szCs w:val="20"/>
              </w:rPr>
            </w:pPr>
            <w:r w:rsidRPr="00516669">
              <w:rPr>
                <w:rFonts w:ascii="Arial Narrow" w:hAnsi="Arial Narrow"/>
                <w:sz w:val="20"/>
                <w:szCs w:val="20"/>
              </w:rPr>
              <w:t>O dokumentaci staveb</w:t>
            </w:r>
          </w:p>
        </w:tc>
      </w:tr>
      <w:tr w:rsidR="00BF4A58" w:rsidRPr="001905A1" w:rsidTr="007F30F8">
        <w:trPr>
          <w:trHeight w:val="298"/>
        </w:trPr>
        <w:tc>
          <w:tcPr>
            <w:tcW w:w="2988" w:type="dxa"/>
            <w:tcBorders>
              <w:left w:val="single" w:sz="8" w:space="0" w:color="000000"/>
              <w:bottom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 xml:space="preserve">Zákon č. 458/2000 Sb. </w:t>
            </w:r>
          </w:p>
        </w:tc>
        <w:tc>
          <w:tcPr>
            <w:tcW w:w="6950" w:type="dxa"/>
            <w:tcBorders>
              <w:bottom w:val="single" w:sz="8" w:space="0" w:color="000000"/>
              <w:right w:val="single" w:sz="8" w:space="0" w:color="000000"/>
            </w:tcBorders>
          </w:tcPr>
          <w:p w:rsidR="00BF4A58" w:rsidRPr="00516669" w:rsidRDefault="00BF4A58" w:rsidP="007F30F8">
            <w:pPr>
              <w:pStyle w:val="Default"/>
              <w:jc w:val="both"/>
              <w:rPr>
                <w:rFonts w:ascii="Arial Narrow" w:hAnsi="Arial Narrow"/>
                <w:sz w:val="20"/>
                <w:szCs w:val="20"/>
              </w:rPr>
            </w:pPr>
            <w:r w:rsidRPr="00516669">
              <w:rPr>
                <w:rFonts w:ascii="Arial Narrow" w:hAnsi="Arial Narrow"/>
                <w:sz w:val="20"/>
                <w:szCs w:val="20"/>
              </w:rPr>
              <w:t>Energetický zákon</w:t>
            </w:r>
          </w:p>
          <w:p w:rsidR="00BF4A58" w:rsidRPr="00516669" w:rsidRDefault="00BF4A58" w:rsidP="007F30F8">
            <w:pPr>
              <w:pStyle w:val="Default"/>
              <w:jc w:val="both"/>
              <w:rPr>
                <w:rFonts w:ascii="Arial Narrow" w:hAnsi="Arial Narrow"/>
                <w:sz w:val="20"/>
                <w:szCs w:val="20"/>
              </w:rPr>
            </w:pPr>
          </w:p>
        </w:tc>
      </w:tr>
      <w:tr w:rsidR="00BF4A58" w:rsidRPr="001905A1" w:rsidTr="007F30F8">
        <w:trPr>
          <w:trHeight w:val="298"/>
        </w:trPr>
        <w:tc>
          <w:tcPr>
            <w:tcW w:w="9938" w:type="dxa"/>
            <w:gridSpan w:val="2"/>
            <w:tcBorders>
              <w:top w:val="single" w:sz="8" w:space="0" w:color="000000"/>
              <w:left w:val="single" w:sz="8" w:space="0" w:color="000000"/>
              <w:right w:val="single" w:sz="8" w:space="0" w:color="000000"/>
            </w:tcBorders>
          </w:tcPr>
          <w:p w:rsidR="00BF4A58" w:rsidRPr="00516669" w:rsidRDefault="00BF4A58" w:rsidP="007F30F8">
            <w:pPr>
              <w:pStyle w:val="Default"/>
              <w:rPr>
                <w:rFonts w:ascii="Arial Narrow" w:hAnsi="Arial Narrow"/>
                <w:b/>
                <w:sz w:val="22"/>
                <w:szCs w:val="22"/>
              </w:rPr>
            </w:pPr>
            <w:r w:rsidRPr="00516669">
              <w:rPr>
                <w:rFonts w:ascii="Arial Narrow" w:hAnsi="Arial Narrow"/>
                <w:b/>
                <w:sz w:val="22"/>
                <w:szCs w:val="22"/>
              </w:rPr>
              <w:t>Předpisy vztahující se k požární ochraně</w:t>
            </w:r>
          </w:p>
        </w:tc>
      </w:tr>
      <w:tr w:rsidR="00BF4A58" w:rsidRPr="001905A1" w:rsidTr="007F30F8">
        <w:trPr>
          <w:trHeight w:val="301"/>
        </w:trPr>
        <w:tc>
          <w:tcPr>
            <w:tcW w:w="2988" w:type="dxa"/>
            <w:tcBorders>
              <w:lef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 xml:space="preserve">Zákon č. 133/1985 Sb. </w:t>
            </w:r>
          </w:p>
        </w:tc>
        <w:tc>
          <w:tcPr>
            <w:tcW w:w="6950" w:type="dxa"/>
            <w:tcBorders>
              <w:righ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 xml:space="preserve">O požární ochraně </w:t>
            </w:r>
          </w:p>
        </w:tc>
      </w:tr>
      <w:tr w:rsidR="00BF4A58" w:rsidRPr="001905A1" w:rsidTr="007F30F8">
        <w:trPr>
          <w:trHeight w:val="301"/>
        </w:trPr>
        <w:tc>
          <w:tcPr>
            <w:tcW w:w="2988" w:type="dxa"/>
            <w:tcBorders>
              <w:lef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 xml:space="preserve">Vyhláška č. 246/2001 Sb. </w:t>
            </w:r>
          </w:p>
        </w:tc>
        <w:tc>
          <w:tcPr>
            <w:tcW w:w="6950" w:type="dxa"/>
            <w:tcBorders>
              <w:righ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O stanovení podmínek požární bezpečnosti a výkonu státního požárního dozoru (vyhláška o požární prevenci)</w:t>
            </w:r>
          </w:p>
        </w:tc>
      </w:tr>
      <w:tr w:rsidR="00BF4A58" w:rsidRPr="001905A1" w:rsidTr="007F30F8">
        <w:trPr>
          <w:trHeight w:val="301"/>
        </w:trPr>
        <w:tc>
          <w:tcPr>
            <w:tcW w:w="2988" w:type="dxa"/>
            <w:tcBorders>
              <w:lef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 xml:space="preserve">Vyhláška č. 87/2000 Sb. </w:t>
            </w:r>
          </w:p>
        </w:tc>
        <w:tc>
          <w:tcPr>
            <w:tcW w:w="6950" w:type="dxa"/>
            <w:tcBorders>
              <w:righ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 xml:space="preserve">Kterou se stanoví základní podmínky požární bezpečnosti při svařování a nahřívání živic v tavných nádobách </w:t>
            </w:r>
          </w:p>
        </w:tc>
      </w:tr>
      <w:tr w:rsidR="00BF4A58" w:rsidRPr="001905A1" w:rsidTr="007F30F8">
        <w:trPr>
          <w:trHeight w:val="301"/>
        </w:trPr>
        <w:tc>
          <w:tcPr>
            <w:tcW w:w="2988" w:type="dxa"/>
            <w:tcBorders>
              <w:lef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 xml:space="preserve">Vyhláška č. 23/2008 Sb. </w:t>
            </w:r>
          </w:p>
        </w:tc>
        <w:tc>
          <w:tcPr>
            <w:tcW w:w="6950" w:type="dxa"/>
            <w:tcBorders>
              <w:righ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 xml:space="preserve">O technických podmínkách požární ochrany staveb </w:t>
            </w:r>
          </w:p>
        </w:tc>
      </w:tr>
      <w:tr w:rsidR="00BF4A58" w:rsidRPr="001905A1" w:rsidTr="007F30F8">
        <w:trPr>
          <w:trHeight w:val="301"/>
        </w:trPr>
        <w:tc>
          <w:tcPr>
            <w:tcW w:w="2988" w:type="dxa"/>
            <w:tcBorders>
              <w:left w:val="single" w:sz="8" w:space="0" w:color="000000"/>
              <w:bottom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 xml:space="preserve">Nařízení vlády č. 406/2006 Sb. </w:t>
            </w:r>
          </w:p>
        </w:tc>
        <w:tc>
          <w:tcPr>
            <w:tcW w:w="6950" w:type="dxa"/>
            <w:tcBorders>
              <w:bottom w:val="single" w:sz="8" w:space="0" w:color="000000"/>
              <w:righ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O bližších požadavcích na zajištění bezpečnosti a ochrany zdraví při práci v prostředí s nebezpečím výbuchu</w:t>
            </w:r>
          </w:p>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 xml:space="preserve"> </w:t>
            </w:r>
          </w:p>
        </w:tc>
      </w:tr>
      <w:tr w:rsidR="00BF4A58" w:rsidRPr="001905A1" w:rsidTr="007F30F8">
        <w:trPr>
          <w:trHeight w:val="301"/>
        </w:trPr>
        <w:tc>
          <w:tcPr>
            <w:tcW w:w="9938" w:type="dxa"/>
            <w:gridSpan w:val="2"/>
            <w:tcBorders>
              <w:top w:val="single" w:sz="8" w:space="0" w:color="000000"/>
              <w:left w:val="single" w:sz="8" w:space="0" w:color="000000"/>
              <w:right w:val="single" w:sz="8" w:space="0" w:color="000000"/>
            </w:tcBorders>
            <w:vAlign w:val="center"/>
          </w:tcPr>
          <w:p w:rsidR="00BF4A58" w:rsidRPr="00516669" w:rsidRDefault="00BF4A58" w:rsidP="007F30F8">
            <w:pPr>
              <w:pStyle w:val="Default"/>
              <w:rPr>
                <w:rFonts w:ascii="Arial Narrow" w:hAnsi="Arial Narrow"/>
                <w:b/>
                <w:sz w:val="22"/>
                <w:szCs w:val="22"/>
              </w:rPr>
            </w:pPr>
            <w:r w:rsidRPr="00516669">
              <w:rPr>
                <w:rFonts w:ascii="Arial Narrow" w:hAnsi="Arial Narrow"/>
                <w:b/>
                <w:sz w:val="22"/>
                <w:szCs w:val="22"/>
              </w:rPr>
              <w:t>Předpisy vztahující se k provozu na pozemních komunikacích</w:t>
            </w:r>
          </w:p>
        </w:tc>
      </w:tr>
      <w:tr w:rsidR="00BF4A58" w:rsidRPr="001905A1" w:rsidTr="007F30F8">
        <w:trPr>
          <w:trHeight w:val="301"/>
        </w:trPr>
        <w:tc>
          <w:tcPr>
            <w:tcW w:w="2988" w:type="dxa"/>
            <w:tcBorders>
              <w:lef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Zákon č. 361/2000 Sb.</w:t>
            </w:r>
          </w:p>
        </w:tc>
        <w:tc>
          <w:tcPr>
            <w:tcW w:w="6950" w:type="dxa"/>
            <w:tcBorders>
              <w:righ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O provozu na pozemních komunikacích</w:t>
            </w:r>
          </w:p>
        </w:tc>
      </w:tr>
      <w:tr w:rsidR="00BF4A58" w:rsidRPr="001905A1" w:rsidTr="007F30F8">
        <w:trPr>
          <w:trHeight w:val="301"/>
        </w:trPr>
        <w:tc>
          <w:tcPr>
            <w:tcW w:w="2988" w:type="dxa"/>
            <w:tcBorders>
              <w:lef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lastRenderedPageBreak/>
              <w:t>Vyhláška č. 294/2015 Sb.</w:t>
            </w:r>
          </w:p>
        </w:tc>
        <w:tc>
          <w:tcPr>
            <w:tcW w:w="6950" w:type="dxa"/>
            <w:tcBorders>
              <w:righ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 xml:space="preserve">Kterou se provádějí pravidla provozu na pozemních komunikacích </w:t>
            </w:r>
          </w:p>
        </w:tc>
      </w:tr>
      <w:tr w:rsidR="00BF4A58" w:rsidRPr="001905A1" w:rsidTr="007F30F8">
        <w:trPr>
          <w:trHeight w:val="301"/>
        </w:trPr>
        <w:tc>
          <w:tcPr>
            <w:tcW w:w="2988" w:type="dxa"/>
            <w:tcBorders>
              <w:left w:val="single" w:sz="8" w:space="0" w:color="000000"/>
              <w:bottom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 xml:space="preserve">Nařízení vlády č. 168/2002 Sb. </w:t>
            </w:r>
          </w:p>
        </w:tc>
        <w:tc>
          <w:tcPr>
            <w:tcW w:w="6950" w:type="dxa"/>
            <w:tcBorders>
              <w:bottom w:val="single" w:sz="8" w:space="0" w:color="000000"/>
              <w:righ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Kterým se stanoví způsob organizace práce a pracovních postupů, které je zaměstnavatel povinen zajistit při provozování dopravy dopravními prostředky</w:t>
            </w:r>
          </w:p>
        </w:tc>
      </w:tr>
      <w:tr w:rsidR="00BF4A58" w:rsidRPr="001905A1" w:rsidTr="007F30F8">
        <w:trPr>
          <w:trHeight w:val="298"/>
        </w:trPr>
        <w:tc>
          <w:tcPr>
            <w:tcW w:w="9938" w:type="dxa"/>
            <w:gridSpan w:val="2"/>
            <w:tcBorders>
              <w:top w:val="single" w:sz="8" w:space="0" w:color="000000"/>
              <w:left w:val="single" w:sz="8" w:space="0" w:color="000000"/>
              <w:right w:val="single" w:sz="8" w:space="0" w:color="000000"/>
            </w:tcBorders>
          </w:tcPr>
          <w:p w:rsidR="00BF4A58" w:rsidRPr="00516669" w:rsidRDefault="00BF4A58" w:rsidP="007F30F8">
            <w:pPr>
              <w:pStyle w:val="Default"/>
              <w:rPr>
                <w:rFonts w:ascii="Arial Narrow" w:hAnsi="Arial Narrow"/>
                <w:b/>
                <w:sz w:val="22"/>
                <w:szCs w:val="22"/>
              </w:rPr>
            </w:pPr>
            <w:r w:rsidRPr="00516669">
              <w:rPr>
                <w:rFonts w:ascii="Arial Narrow" w:hAnsi="Arial Narrow"/>
                <w:b/>
                <w:sz w:val="22"/>
                <w:szCs w:val="22"/>
              </w:rPr>
              <w:t>Normy vztahující se provozu technických zařízení, vybavení staveb, stavebních konstrukcí</w:t>
            </w:r>
          </w:p>
        </w:tc>
      </w:tr>
      <w:tr w:rsidR="00BF4A58" w:rsidRPr="001905A1" w:rsidTr="007F30F8">
        <w:trPr>
          <w:trHeight w:val="298"/>
        </w:trPr>
        <w:tc>
          <w:tcPr>
            <w:tcW w:w="2988" w:type="dxa"/>
            <w:tcBorders>
              <w:lef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 xml:space="preserve">ČSN ISO 12 480-1 </w:t>
            </w:r>
          </w:p>
        </w:tc>
        <w:tc>
          <w:tcPr>
            <w:tcW w:w="6950" w:type="dxa"/>
            <w:tcBorders>
              <w:righ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 xml:space="preserve">Jeřáby – Bezpečné používání </w:t>
            </w:r>
          </w:p>
        </w:tc>
      </w:tr>
      <w:tr w:rsidR="00BF4A58" w:rsidRPr="001905A1" w:rsidTr="007F30F8">
        <w:trPr>
          <w:trHeight w:val="300"/>
        </w:trPr>
        <w:tc>
          <w:tcPr>
            <w:tcW w:w="2988" w:type="dxa"/>
            <w:tcBorders>
              <w:lef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 xml:space="preserve">ČSN EN 50110-1 </w:t>
            </w:r>
          </w:p>
        </w:tc>
        <w:tc>
          <w:tcPr>
            <w:tcW w:w="6950" w:type="dxa"/>
            <w:tcBorders>
              <w:righ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Obsluha a práce na elektrických zařízeních</w:t>
            </w:r>
          </w:p>
        </w:tc>
      </w:tr>
      <w:tr w:rsidR="00BF4A58" w:rsidRPr="001905A1" w:rsidTr="007F30F8">
        <w:trPr>
          <w:trHeight w:val="300"/>
        </w:trPr>
        <w:tc>
          <w:tcPr>
            <w:tcW w:w="2988" w:type="dxa"/>
            <w:tcBorders>
              <w:lef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PNE 33 0000-6</w:t>
            </w:r>
          </w:p>
        </w:tc>
        <w:tc>
          <w:tcPr>
            <w:tcW w:w="6950" w:type="dxa"/>
            <w:tcBorders>
              <w:righ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Obsluha a práce na elektrických zařízeních pro výrobu, přenos a distribuci elektrické energie</w:t>
            </w:r>
          </w:p>
        </w:tc>
      </w:tr>
      <w:tr w:rsidR="00BF4A58" w:rsidRPr="001905A1" w:rsidTr="007F30F8">
        <w:trPr>
          <w:trHeight w:val="298"/>
        </w:trPr>
        <w:tc>
          <w:tcPr>
            <w:tcW w:w="2988" w:type="dxa"/>
            <w:tcBorders>
              <w:lef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ČSN 738101</w:t>
            </w:r>
          </w:p>
        </w:tc>
        <w:tc>
          <w:tcPr>
            <w:tcW w:w="6950" w:type="dxa"/>
            <w:tcBorders>
              <w:righ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bCs/>
                <w:sz w:val="20"/>
                <w:szCs w:val="20"/>
              </w:rPr>
              <w:t>Lešení - Společná ustanovení</w:t>
            </w:r>
          </w:p>
        </w:tc>
      </w:tr>
      <w:tr w:rsidR="00BF4A58" w:rsidRPr="001905A1" w:rsidTr="007F30F8">
        <w:trPr>
          <w:trHeight w:val="298"/>
        </w:trPr>
        <w:tc>
          <w:tcPr>
            <w:tcW w:w="2988" w:type="dxa"/>
            <w:tcBorders>
              <w:lef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 xml:space="preserve">ČSN 738106 </w:t>
            </w:r>
          </w:p>
        </w:tc>
        <w:tc>
          <w:tcPr>
            <w:tcW w:w="6950" w:type="dxa"/>
            <w:tcBorders>
              <w:righ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 xml:space="preserve">Ochranné a záchytné konstrukce </w:t>
            </w:r>
          </w:p>
        </w:tc>
      </w:tr>
      <w:tr w:rsidR="00BF4A58" w:rsidRPr="001905A1" w:rsidTr="007F30F8">
        <w:trPr>
          <w:trHeight w:val="298"/>
        </w:trPr>
        <w:tc>
          <w:tcPr>
            <w:tcW w:w="2988" w:type="dxa"/>
            <w:tcBorders>
              <w:lef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ČSN 738107</w:t>
            </w:r>
          </w:p>
        </w:tc>
        <w:tc>
          <w:tcPr>
            <w:tcW w:w="6950" w:type="dxa"/>
            <w:tcBorders>
              <w:righ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Trubková lešení</w:t>
            </w:r>
          </w:p>
        </w:tc>
      </w:tr>
      <w:tr w:rsidR="00BF4A58" w:rsidRPr="001905A1" w:rsidTr="007F30F8">
        <w:trPr>
          <w:trHeight w:val="298"/>
        </w:trPr>
        <w:tc>
          <w:tcPr>
            <w:tcW w:w="2988" w:type="dxa"/>
            <w:tcBorders>
              <w:lef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 xml:space="preserve">ČSN 650201 </w:t>
            </w:r>
          </w:p>
        </w:tc>
        <w:tc>
          <w:tcPr>
            <w:tcW w:w="6950" w:type="dxa"/>
            <w:tcBorders>
              <w:righ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 xml:space="preserve">Hořlavé kapaliny – Prostory pro výrobu, skladování a manipulaci </w:t>
            </w:r>
          </w:p>
        </w:tc>
      </w:tr>
      <w:tr w:rsidR="00BF4A58" w:rsidRPr="001905A1" w:rsidTr="007F30F8">
        <w:trPr>
          <w:trHeight w:val="298"/>
        </w:trPr>
        <w:tc>
          <w:tcPr>
            <w:tcW w:w="2988" w:type="dxa"/>
            <w:tcBorders>
              <w:lef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 xml:space="preserve">ČSN 341090 </w:t>
            </w:r>
          </w:p>
        </w:tc>
        <w:tc>
          <w:tcPr>
            <w:tcW w:w="6950" w:type="dxa"/>
            <w:tcBorders>
              <w:righ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 xml:space="preserve">Předpisy pro prozatímní elektrická zařízení </w:t>
            </w:r>
          </w:p>
        </w:tc>
      </w:tr>
      <w:tr w:rsidR="00BF4A58" w:rsidRPr="001905A1" w:rsidTr="007F30F8">
        <w:trPr>
          <w:trHeight w:val="298"/>
        </w:trPr>
        <w:tc>
          <w:tcPr>
            <w:tcW w:w="2988" w:type="dxa"/>
            <w:tcBorders>
              <w:lef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 xml:space="preserve">ČSN 331600 </w:t>
            </w:r>
            <w:proofErr w:type="spellStart"/>
            <w:r w:rsidRPr="00516669">
              <w:rPr>
                <w:rFonts w:ascii="Arial Narrow" w:hAnsi="Arial Narrow"/>
                <w:sz w:val="20"/>
                <w:szCs w:val="20"/>
              </w:rPr>
              <w:t>ed</w:t>
            </w:r>
            <w:proofErr w:type="spellEnd"/>
            <w:r w:rsidRPr="00516669">
              <w:rPr>
                <w:rFonts w:ascii="Arial Narrow" w:hAnsi="Arial Narrow"/>
                <w:sz w:val="20"/>
                <w:szCs w:val="20"/>
              </w:rPr>
              <w:t>. 2</w:t>
            </w:r>
          </w:p>
        </w:tc>
        <w:tc>
          <w:tcPr>
            <w:tcW w:w="6950" w:type="dxa"/>
            <w:tcBorders>
              <w:righ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 xml:space="preserve">Revize a kontroly elektrického ručního nářadí během používání </w:t>
            </w:r>
          </w:p>
        </w:tc>
      </w:tr>
      <w:tr w:rsidR="00BF4A58" w:rsidRPr="001905A1" w:rsidTr="007F30F8">
        <w:trPr>
          <w:trHeight w:val="298"/>
        </w:trPr>
        <w:tc>
          <w:tcPr>
            <w:tcW w:w="2988" w:type="dxa"/>
            <w:tcBorders>
              <w:lef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 xml:space="preserve">ČSN 331500 </w:t>
            </w:r>
          </w:p>
        </w:tc>
        <w:tc>
          <w:tcPr>
            <w:tcW w:w="6950" w:type="dxa"/>
            <w:tcBorders>
              <w:righ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 xml:space="preserve">Revize elektrických zařízení </w:t>
            </w:r>
          </w:p>
        </w:tc>
      </w:tr>
      <w:tr w:rsidR="00BF4A58" w:rsidRPr="001905A1" w:rsidTr="007F30F8">
        <w:trPr>
          <w:trHeight w:val="298"/>
        </w:trPr>
        <w:tc>
          <w:tcPr>
            <w:tcW w:w="2988" w:type="dxa"/>
            <w:tcBorders>
              <w:lef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 xml:space="preserve">ČSN EN 131-1,2 </w:t>
            </w:r>
          </w:p>
        </w:tc>
        <w:tc>
          <w:tcPr>
            <w:tcW w:w="6950" w:type="dxa"/>
            <w:tcBorders>
              <w:righ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 xml:space="preserve">Žebříky </w:t>
            </w:r>
          </w:p>
        </w:tc>
      </w:tr>
      <w:tr w:rsidR="00BF4A58" w:rsidRPr="001905A1" w:rsidTr="007F30F8">
        <w:trPr>
          <w:trHeight w:val="298"/>
        </w:trPr>
        <w:tc>
          <w:tcPr>
            <w:tcW w:w="2988" w:type="dxa"/>
            <w:tcBorders>
              <w:left w:val="single" w:sz="8" w:space="0" w:color="000000"/>
              <w:bottom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sz w:val="20"/>
                <w:szCs w:val="20"/>
              </w:rPr>
              <w:t>TP č. 66</w:t>
            </w:r>
          </w:p>
        </w:tc>
        <w:tc>
          <w:tcPr>
            <w:tcW w:w="6950" w:type="dxa"/>
            <w:tcBorders>
              <w:bottom w:val="single" w:sz="8" w:space="0" w:color="000000"/>
              <w:right w:val="single" w:sz="8" w:space="0" w:color="000000"/>
            </w:tcBorders>
          </w:tcPr>
          <w:p w:rsidR="00BF4A58" w:rsidRPr="00516669" w:rsidRDefault="00BF4A58" w:rsidP="007F30F8">
            <w:pPr>
              <w:pStyle w:val="Default"/>
              <w:rPr>
                <w:rFonts w:ascii="Arial Narrow" w:hAnsi="Arial Narrow"/>
                <w:sz w:val="20"/>
                <w:szCs w:val="20"/>
              </w:rPr>
            </w:pPr>
            <w:r w:rsidRPr="00516669">
              <w:rPr>
                <w:rFonts w:ascii="Arial Narrow" w:hAnsi="Arial Narrow"/>
                <w:bCs/>
                <w:sz w:val="20"/>
                <w:szCs w:val="20"/>
              </w:rPr>
              <w:t>Zásady pro označování pracovních míst na pozemních komunikacích (II. vydání)</w:t>
            </w:r>
          </w:p>
        </w:tc>
      </w:tr>
    </w:tbl>
    <w:p w:rsidR="00BF4A58" w:rsidRPr="001905A1" w:rsidRDefault="00BF4A58" w:rsidP="00BF4A58">
      <w:pPr>
        <w:rPr>
          <w:rFonts w:ascii="Arial Narrow" w:hAnsi="Arial Narrow"/>
          <w:highlight w:val="yellow"/>
        </w:rPr>
      </w:pPr>
    </w:p>
    <w:p w:rsidR="00BF4A58" w:rsidRPr="00516669" w:rsidRDefault="00BF4A58" w:rsidP="00BF4A58">
      <w:pPr>
        <w:rPr>
          <w:rFonts w:ascii="Arial Narrow" w:hAnsi="Arial Narrow"/>
          <w:u w:val="single"/>
        </w:rPr>
      </w:pPr>
      <w:r w:rsidRPr="00516669">
        <w:rPr>
          <w:rFonts w:ascii="Arial Narrow" w:hAnsi="Arial Narrow"/>
          <w:u w:val="single"/>
        </w:rPr>
        <w:t>Upozornění:</w:t>
      </w:r>
    </w:p>
    <w:p w:rsidR="00BF4A58" w:rsidRPr="00516669" w:rsidRDefault="00BF4A58" w:rsidP="00BF4A58">
      <w:pPr>
        <w:pStyle w:val="Odstavecseseznamem"/>
        <w:numPr>
          <w:ilvl w:val="0"/>
          <w:numId w:val="45"/>
        </w:numPr>
        <w:rPr>
          <w:sz w:val="20"/>
        </w:rPr>
      </w:pPr>
      <w:r w:rsidRPr="00516669">
        <w:rPr>
          <w:sz w:val="20"/>
        </w:rPr>
        <w:t>v seznamu jsou použity názvy předpisů „vžité mezi laickou i odbornou veřejností, případně pouze zkrácené názvy</w:t>
      </w:r>
    </w:p>
    <w:p w:rsidR="00BF4A58" w:rsidRPr="00516669" w:rsidRDefault="00BF4A58" w:rsidP="00BF4A58">
      <w:pPr>
        <w:pStyle w:val="Odstavecseseznamem"/>
        <w:numPr>
          <w:ilvl w:val="0"/>
          <w:numId w:val="45"/>
        </w:numPr>
        <w:rPr>
          <w:sz w:val="20"/>
        </w:rPr>
      </w:pPr>
      <w:r w:rsidRPr="00516669">
        <w:rPr>
          <w:sz w:val="20"/>
        </w:rPr>
        <w:t xml:space="preserve">při aplikaci předpisů je nutno vycházet z platného znění, popřípadě novelizovaného úplného znění </w:t>
      </w:r>
    </w:p>
    <w:p w:rsidR="00BF4A58" w:rsidRPr="00516669" w:rsidRDefault="00BF4A58" w:rsidP="00BF4A58">
      <w:pPr>
        <w:rPr>
          <w:rFonts w:ascii="Arial Narrow" w:hAnsi="Arial Narrow" w:cs="Times New Roman"/>
          <w:highlight w:val="yellow"/>
        </w:rPr>
      </w:pPr>
    </w:p>
    <w:p w:rsidR="00BF4A58" w:rsidRPr="001905A1" w:rsidRDefault="00BF4A58" w:rsidP="00BF4A58">
      <w:pPr>
        <w:rPr>
          <w:rFonts w:ascii="Arial Narrow" w:hAnsi="Arial Narrow"/>
          <w:highlight w:val="yellow"/>
        </w:rPr>
      </w:pPr>
    </w:p>
    <w:p w:rsidR="00BF4A58" w:rsidRPr="001905A1" w:rsidRDefault="00BF4A58" w:rsidP="00BF4A58">
      <w:pPr>
        <w:rPr>
          <w:rFonts w:ascii="Arial Narrow" w:hAnsi="Arial Narrow"/>
          <w:highlight w:val="yellow"/>
        </w:rPr>
      </w:pPr>
    </w:p>
    <w:p w:rsidR="00BF4A58" w:rsidRPr="001905A1" w:rsidRDefault="00BF4A58" w:rsidP="00BF4A58">
      <w:pPr>
        <w:rPr>
          <w:rFonts w:ascii="Arial Narrow" w:hAnsi="Arial Narrow"/>
          <w:highlight w:val="yellow"/>
        </w:rPr>
      </w:pPr>
    </w:p>
    <w:p w:rsidR="00BF4A58" w:rsidRPr="001905A1" w:rsidRDefault="00BF4A58" w:rsidP="00BF4A58">
      <w:pPr>
        <w:rPr>
          <w:rFonts w:ascii="Arial Narrow" w:hAnsi="Arial Narrow"/>
          <w:highlight w:val="yellow"/>
        </w:rPr>
      </w:pPr>
    </w:p>
    <w:p w:rsidR="00BF4A58" w:rsidRPr="001905A1" w:rsidRDefault="00BF4A58" w:rsidP="00BF4A58">
      <w:pPr>
        <w:rPr>
          <w:rFonts w:ascii="Arial Narrow" w:hAnsi="Arial Narrow"/>
          <w:highlight w:val="yellow"/>
        </w:rPr>
      </w:pPr>
    </w:p>
    <w:p w:rsidR="00BF4A58" w:rsidRPr="001905A1" w:rsidRDefault="00BF4A58" w:rsidP="00BF4A58">
      <w:pPr>
        <w:rPr>
          <w:rFonts w:ascii="Arial Narrow" w:hAnsi="Arial Narrow"/>
          <w:highlight w:val="yellow"/>
        </w:rPr>
      </w:pPr>
    </w:p>
    <w:p w:rsidR="00BF4A58" w:rsidRPr="001905A1" w:rsidRDefault="00BF4A58" w:rsidP="00BF4A58">
      <w:pPr>
        <w:rPr>
          <w:rFonts w:ascii="Arial Narrow" w:hAnsi="Arial Narrow"/>
          <w:highlight w:val="yellow"/>
        </w:rPr>
      </w:pPr>
    </w:p>
    <w:p w:rsidR="00BF4A58" w:rsidRPr="001905A1" w:rsidRDefault="00BF4A58" w:rsidP="00BF4A58">
      <w:pPr>
        <w:rPr>
          <w:rFonts w:ascii="Arial Narrow" w:hAnsi="Arial Narrow"/>
          <w:highlight w:val="yellow"/>
        </w:rPr>
      </w:pPr>
    </w:p>
    <w:p w:rsidR="00BF4A58" w:rsidRPr="001905A1" w:rsidRDefault="00BF4A58" w:rsidP="00BF4A58">
      <w:pPr>
        <w:rPr>
          <w:rFonts w:ascii="Arial Narrow" w:hAnsi="Arial Narrow"/>
          <w:highlight w:val="yellow"/>
        </w:rPr>
      </w:pPr>
    </w:p>
    <w:p w:rsidR="00BF4A58" w:rsidRPr="001905A1" w:rsidRDefault="00BF4A58" w:rsidP="00BF4A58">
      <w:pPr>
        <w:rPr>
          <w:rFonts w:ascii="Arial Narrow" w:hAnsi="Arial Narrow"/>
          <w:highlight w:val="yellow"/>
        </w:rPr>
      </w:pPr>
    </w:p>
    <w:p w:rsidR="00BF4A58" w:rsidRPr="001905A1" w:rsidRDefault="00BF4A58" w:rsidP="00BF4A58">
      <w:pPr>
        <w:rPr>
          <w:rFonts w:ascii="Arial Narrow" w:hAnsi="Arial Narrow"/>
          <w:highlight w:val="yellow"/>
        </w:rPr>
      </w:pPr>
    </w:p>
    <w:p w:rsidR="00BF4A58" w:rsidRPr="001905A1" w:rsidRDefault="00BF4A58" w:rsidP="00BF4A58">
      <w:pPr>
        <w:rPr>
          <w:rFonts w:ascii="Arial Narrow" w:hAnsi="Arial Narrow"/>
          <w:highlight w:val="yellow"/>
        </w:rPr>
      </w:pPr>
    </w:p>
    <w:p w:rsidR="00BF4A58" w:rsidRPr="001905A1" w:rsidRDefault="00BF4A58" w:rsidP="00BF4A58">
      <w:pPr>
        <w:rPr>
          <w:rFonts w:ascii="Arial Narrow" w:hAnsi="Arial Narrow"/>
          <w:highlight w:val="yellow"/>
        </w:rPr>
      </w:pPr>
    </w:p>
    <w:p w:rsidR="00BF4A58" w:rsidRPr="001905A1" w:rsidRDefault="00BF4A58" w:rsidP="00BF4A58">
      <w:pPr>
        <w:rPr>
          <w:rFonts w:ascii="Arial Narrow" w:hAnsi="Arial Narrow"/>
          <w:highlight w:val="yellow"/>
        </w:rPr>
      </w:pPr>
    </w:p>
    <w:p w:rsidR="00BF4A58" w:rsidRPr="001905A1" w:rsidRDefault="00BF4A58" w:rsidP="00BF4A58">
      <w:pPr>
        <w:rPr>
          <w:rFonts w:ascii="Arial Narrow" w:hAnsi="Arial Narrow"/>
          <w:highlight w:val="yellow"/>
        </w:rPr>
      </w:pPr>
    </w:p>
    <w:p w:rsidR="00BF4A58" w:rsidRPr="001905A1" w:rsidRDefault="00BF4A58" w:rsidP="00BF4A58">
      <w:pPr>
        <w:rPr>
          <w:rFonts w:ascii="Arial Narrow" w:hAnsi="Arial Narrow"/>
          <w:highlight w:val="yellow"/>
        </w:rPr>
      </w:pPr>
    </w:p>
    <w:p w:rsidR="00BF4A58" w:rsidRPr="001905A1" w:rsidRDefault="00BF4A58" w:rsidP="00BF4A58">
      <w:pPr>
        <w:rPr>
          <w:rFonts w:ascii="Arial Narrow" w:hAnsi="Arial Narrow"/>
          <w:highlight w:val="yellow"/>
        </w:rPr>
      </w:pPr>
    </w:p>
    <w:p w:rsidR="00BF4A58" w:rsidRPr="001905A1" w:rsidRDefault="00BF4A58" w:rsidP="00BF4A58">
      <w:pPr>
        <w:rPr>
          <w:rFonts w:ascii="Arial Narrow" w:hAnsi="Arial Narrow"/>
          <w:highlight w:val="yellow"/>
        </w:rPr>
      </w:pPr>
    </w:p>
    <w:p w:rsidR="00BF4A58" w:rsidRPr="001905A1" w:rsidRDefault="00BF4A58" w:rsidP="00BF4A58">
      <w:pPr>
        <w:rPr>
          <w:rFonts w:ascii="Arial Narrow" w:hAnsi="Arial Narrow"/>
          <w:highlight w:val="yellow"/>
        </w:rPr>
      </w:pPr>
      <w:r w:rsidRPr="001905A1">
        <w:rPr>
          <w:rFonts w:ascii="Arial Narrow" w:hAnsi="Arial Narrow"/>
          <w:highlight w:val="yellow"/>
        </w:rPr>
        <w:br w:type="page"/>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0"/>
        <w:gridCol w:w="1827"/>
        <w:gridCol w:w="2191"/>
        <w:gridCol w:w="1427"/>
        <w:gridCol w:w="3105"/>
      </w:tblGrid>
      <w:tr w:rsidR="00BF4A58" w:rsidRPr="001905A1" w:rsidTr="007F30F8">
        <w:trPr>
          <w:trHeight w:hRule="exact" w:val="723"/>
          <w:jc w:val="center"/>
        </w:trPr>
        <w:tc>
          <w:tcPr>
            <w:tcW w:w="10800" w:type="dxa"/>
            <w:gridSpan w:val="5"/>
            <w:tcBorders>
              <w:bottom w:val="single" w:sz="4" w:space="0" w:color="auto"/>
            </w:tcBorders>
            <w:shd w:val="clear" w:color="auto" w:fill="auto"/>
            <w:vAlign w:val="center"/>
          </w:tcPr>
          <w:p w:rsidR="00BF4A58" w:rsidRPr="001905A1" w:rsidRDefault="00BF4A58" w:rsidP="007F30F8">
            <w:pPr>
              <w:pStyle w:val="Nadpis1"/>
              <w:numPr>
                <w:ilvl w:val="0"/>
                <w:numId w:val="0"/>
              </w:numPr>
              <w:rPr>
                <w:rFonts w:ascii="Arial Narrow" w:hAnsi="Arial Narrow"/>
                <w:highlight w:val="yellow"/>
              </w:rPr>
            </w:pPr>
            <w:bookmarkStart w:id="191" w:name="_Toc514129727"/>
            <w:bookmarkStart w:id="192" w:name="_Toc7780866"/>
            <w:bookmarkStart w:id="193" w:name="_Toc51164764"/>
            <w:r w:rsidRPr="00D63B90">
              <w:rPr>
                <w:color w:val="auto"/>
              </w:rPr>
              <w:lastRenderedPageBreak/>
              <w:t xml:space="preserve">Příloha č. </w:t>
            </w:r>
            <w:r>
              <w:rPr>
                <w:color w:val="auto"/>
              </w:rPr>
              <w:t>2</w:t>
            </w:r>
            <w:r w:rsidRPr="00D63B90">
              <w:rPr>
                <w:color w:val="auto"/>
              </w:rPr>
              <w:t xml:space="preserve"> – </w:t>
            </w:r>
            <w:r>
              <w:rPr>
                <w:color w:val="auto"/>
              </w:rPr>
              <w:t>Seznámení zhotovitele (dodavatele) s plánem BOZP</w:t>
            </w:r>
            <w:bookmarkEnd w:id="191"/>
            <w:bookmarkEnd w:id="192"/>
            <w:bookmarkEnd w:id="193"/>
          </w:p>
        </w:tc>
      </w:tr>
      <w:tr w:rsidR="00BF4A58" w:rsidRPr="001905A1" w:rsidTr="007F30F8">
        <w:trPr>
          <w:trHeight w:hRule="exact" w:val="187"/>
          <w:jc w:val="center"/>
        </w:trPr>
        <w:tc>
          <w:tcPr>
            <w:tcW w:w="10800" w:type="dxa"/>
            <w:gridSpan w:val="5"/>
            <w:tcBorders>
              <w:left w:val="nil"/>
              <w:bottom w:val="single" w:sz="4" w:space="0" w:color="auto"/>
              <w:right w:val="nil"/>
            </w:tcBorders>
            <w:shd w:val="clear" w:color="auto" w:fill="auto"/>
            <w:vAlign w:val="center"/>
          </w:tcPr>
          <w:p w:rsidR="00BF4A58" w:rsidRPr="001905A1" w:rsidRDefault="00BF4A58" w:rsidP="007F30F8">
            <w:pPr>
              <w:rPr>
                <w:rFonts w:ascii="Arial Narrow" w:hAnsi="Arial Narrow"/>
                <w:b/>
                <w:bCs/>
                <w:sz w:val="24"/>
                <w:highlight w:val="yellow"/>
              </w:rPr>
            </w:pPr>
          </w:p>
        </w:tc>
      </w:tr>
      <w:tr w:rsidR="00BF4A58" w:rsidRPr="001905A1" w:rsidTr="007F30F8">
        <w:trPr>
          <w:trHeight w:hRule="exact" w:val="425"/>
          <w:jc w:val="center"/>
        </w:trPr>
        <w:tc>
          <w:tcPr>
            <w:tcW w:w="2250" w:type="dxa"/>
            <w:shd w:val="clear" w:color="auto" w:fill="auto"/>
            <w:vAlign w:val="center"/>
          </w:tcPr>
          <w:p w:rsidR="00BF4A58" w:rsidRPr="004F7A17" w:rsidRDefault="00BF4A58" w:rsidP="007F30F8">
            <w:pPr>
              <w:rPr>
                <w:rFonts w:ascii="Arial Narrow" w:hAnsi="Arial Narrow"/>
                <w:b/>
                <w:bCs/>
              </w:rPr>
            </w:pPr>
            <w:r w:rsidRPr="004F7A17">
              <w:rPr>
                <w:rFonts w:ascii="Arial Narrow" w:hAnsi="Arial Narrow"/>
                <w:b/>
                <w:bCs/>
              </w:rPr>
              <w:t>Název stavby</w:t>
            </w:r>
          </w:p>
        </w:tc>
        <w:tc>
          <w:tcPr>
            <w:tcW w:w="8550" w:type="dxa"/>
            <w:gridSpan w:val="4"/>
            <w:shd w:val="clear" w:color="auto" w:fill="auto"/>
            <w:vAlign w:val="center"/>
          </w:tcPr>
          <w:p w:rsidR="00BF4A58" w:rsidRPr="003726D2" w:rsidRDefault="003726D2" w:rsidP="007F30F8">
            <w:pPr>
              <w:rPr>
                <w:rFonts w:ascii="Arial Narrow" w:hAnsi="Arial Narrow"/>
                <w:b/>
                <w:highlight w:val="yellow"/>
              </w:rPr>
            </w:pPr>
            <w:r w:rsidRPr="003726D2">
              <w:rPr>
                <w:rFonts w:ascii="Arial Narrow" w:hAnsi="Arial Narrow"/>
                <w:b/>
              </w:rPr>
              <w:t>BRNO, GAJDOŠOVA, OBSLUŽNÁ KOMUNIKACE - REKONSTRUKCE KANALIZACE A VODOVODU</w:t>
            </w:r>
          </w:p>
        </w:tc>
      </w:tr>
      <w:tr w:rsidR="00BF4A58" w:rsidRPr="001905A1" w:rsidTr="007F30F8">
        <w:trPr>
          <w:trHeight w:hRule="exact" w:val="606"/>
          <w:jc w:val="center"/>
        </w:trPr>
        <w:tc>
          <w:tcPr>
            <w:tcW w:w="2250" w:type="dxa"/>
            <w:vAlign w:val="center"/>
          </w:tcPr>
          <w:p w:rsidR="00BF4A58" w:rsidRPr="004F7A17" w:rsidRDefault="00BF4A58" w:rsidP="007F30F8">
            <w:pPr>
              <w:rPr>
                <w:rFonts w:ascii="Arial Narrow" w:hAnsi="Arial Narrow"/>
                <w:b/>
                <w:bCs/>
              </w:rPr>
            </w:pPr>
            <w:r w:rsidRPr="004F7A17">
              <w:rPr>
                <w:rFonts w:ascii="Arial Narrow" w:hAnsi="Arial Narrow"/>
                <w:b/>
              </w:rPr>
              <w:t>Místo stavby</w:t>
            </w:r>
          </w:p>
        </w:tc>
        <w:tc>
          <w:tcPr>
            <w:tcW w:w="8550" w:type="dxa"/>
            <w:gridSpan w:val="4"/>
            <w:shd w:val="clear" w:color="auto" w:fill="auto"/>
            <w:vAlign w:val="center"/>
          </w:tcPr>
          <w:p w:rsidR="00BF4A58" w:rsidRPr="001905A1" w:rsidRDefault="003726D2" w:rsidP="007F30F8">
            <w:pPr>
              <w:jc w:val="both"/>
              <w:rPr>
                <w:rFonts w:ascii="Arial Narrow" w:hAnsi="Arial Narrow"/>
                <w:highlight w:val="yellow"/>
              </w:rPr>
            </w:pPr>
            <w:r w:rsidRPr="00302D05">
              <w:rPr>
                <w:rFonts w:ascii="Arial Narrow" w:hAnsi="Arial Narrow"/>
                <w:sz w:val="22"/>
                <w:szCs w:val="22"/>
              </w:rPr>
              <w:t xml:space="preserve">ul. Gajdošova, </w:t>
            </w:r>
            <w:proofErr w:type="spellStart"/>
            <w:proofErr w:type="gramStart"/>
            <w:r w:rsidRPr="00302D05">
              <w:rPr>
                <w:rFonts w:ascii="Arial Narrow" w:hAnsi="Arial Narrow"/>
                <w:sz w:val="22"/>
                <w:szCs w:val="22"/>
              </w:rPr>
              <w:t>k.ú.Židenice</w:t>
            </w:r>
            <w:proofErr w:type="spellEnd"/>
            <w:proofErr w:type="gramEnd"/>
            <w:r w:rsidRPr="00302D05">
              <w:rPr>
                <w:rFonts w:ascii="Arial Narrow" w:hAnsi="Arial Narrow"/>
                <w:sz w:val="22"/>
                <w:szCs w:val="22"/>
              </w:rPr>
              <w:t xml:space="preserve"> (okres Brno-město);611115</w:t>
            </w:r>
          </w:p>
        </w:tc>
      </w:tr>
      <w:tr w:rsidR="00BF4A58" w:rsidRPr="001905A1" w:rsidTr="007F30F8">
        <w:trPr>
          <w:trHeight w:hRule="exact" w:val="1204"/>
          <w:jc w:val="center"/>
        </w:trPr>
        <w:tc>
          <w:tcPr>
            <w:tcW w:w="10800" w:type="dxa"/>
            <w:gridSpan w:val="5"/>
            <w:vAlign w:val="center"/>
          </w:tcPr>
          <w:p w:rsidR="00BF4A58" w:rsidRPr="00BD1503" w:rsidRDefault="00BF4A58" w:rsidP="007F30F8">
            <w:pPr>
              <w:jc w:val="both"/>
              <w:rPr>
                <w:rFonts w:ascii="Arial Narrow" w:hAnsi="Arial Narrow"/>
                <w:bCs/>
              </w:rPr>
            </w:pPr>
            <w:r w:rsidRPr="00BD1503">
              <w:rPr>
                <w:rFonts w:ascii="Arial Narrow" w:hAnsi="Arial Narrow"/>
                <w:bCs/>
              </w:rPr>
              <w:t>Zástupci zhotovitelů (dodavatelů) podílejících se na daném stavebním projektu svým podpisem stvrzují seznámení s plánem BOZP, dále se tímto zavazují, že s plánem BOZP v přiměřené míře seznámí podřízené pracovníky, popř. své dodavatele, či osoby OSVČ.</w:t>
            </w:r>
          </w:p>
          <w:p w:rsidR="00BF4A58" w:rsidRPr="00BD1503" w:rsidRDefault="00BF4A58" w:rsidP="007F30F8">
            <w:pPr>
              <w:rPr>
                <w:rFonts w:ascii="Arial Narrow" w:hAnsi="Arial Narrow"/>
                <w:bCs/>
              </w:rPr>
            </w:pPr>
            <w:r w:rsidRPr="00BD1503">
              <w:rPr>
                <w:rFonts w:ascii="Arial Narrow" w:hAnsi="Arial Narrow"/>
                <w:bCs/>
              </w:rPr>
              <w:t>Plán BOZP na staveništi je závazný pro všechny zhotovitele a osoby, které se vyskytují na pracovišti bez ohledu toho, jakou pozici zastávají. Musí s ním být prokazatelně seznámeni všichni zhotovitelé, investor a projektant stavby.</w:t>
            </w:r>
          </w:p>
          <w:p w:rsidR="00BF4A58" w:rsidRPr="001905A1" w:rsidRDefault="00BF4A58" w:rsidP="007F30F8">
            <w:pPr>
              <w:jc w:val="both"/>
              <w:rPr>
                <w:rFonts w:ascii="Arial Narrow" w:hAnsi="Arial Narrow"/>
                <w:bCs/>
                <w:highlight w:val="yellow"/>
              </w:rPr>
            </w:pPr>
          </w:p>
        </w:tc>
      </w:tr>
      <w:tr w:rsidR="00BF4A58" w:rsidRPr="001905A1" w:rsidTr="007F30F8">
        <w:trPr>
          <w:trHeight w:hRule="exact" w:val="747"/>
          <w:jc w:val="center"/>
        </w:trPr>
        <w:tc>
          <w:tcPr>
            <w:tcW w:w="2250" w:type="dxa"/>
            <w:vAlign w:val="center"/>
          </w:tcPr>
          <w:p w:rsidR="00BF4A58" w:rsidRPr="00BD1503" w:rsidRDefault="00BF4A58" w:rsidP="007F30F8">
            <w:pPr>
              <w:jc w:val="center"/>
              <w:rPr>
                <w:b/>
                <w:bCs/>
                <w:sz w:val="16"/>
                <w:szCs w:val="16"/>
              </w:rPr>
            </w:pPr>
            <w:r w:rsidRPr="00BD1503">
              <w:rPr>
                <w:b/>
                <w:bCs/>
                <w:sz w:val="16"/>
                <w:szCs w:val="16"/>
              </w:rPr>
              <w:t>ORGANIZACE/ SÍDLO/ IČ</w:t>
            </w:r>
          </w:p>
          <w:p w:rsidR="00BF4A58" w:rsidRPr="00BD1503" w:rsidRDefault="00BF4A58" w:rsidP="007F30F8">
            <w:pPr>
              <w:ind w:left="-32"/>
              <w:jc w:val="center"/>
              <w:rPr>
                <w:b/>
                <w:bCs/>
                <w:sz w:val="16"/>
                <w:szCs w:val="16"/>
              </w:rPr>
            </w:pPr>
            <w:r w:rsidRPr="00BD1503">
              <w:rPr>
                <w:b/>
                <w:bCs/>
                <w:sz w:val="16"/>
                <w:szCs w:val="16"/>
              </w:rPr>
              <w:t>- razítko-</w:t>
            </w:r>
          </w:p>
        </w:tc>
        <w:tc>
          <w:tcPr>
            <w:tcW w:w="1827" w:type="dxa"/>
            <w:shd w:val="clear" w:color="auto" w:fill="auto"/>
            <w:vAlign w:val="center"/>
          </w:tcPr>
          <w:p w:rsidR="00BF4A58" w:rsidRPr="00BD1503" w:rsidRDefault="00BF4A58" w:rsidP="007F30F8">
            <w:pPr>
              <w:jc w:val="center"/>
              <w:rPr>
                <w:b/>
                <w:bCs/>
                <w:sz w:val="16"/>
                <w:szCs w:val="16"/>
              </w:rPr>
            </w:pPr>
            <w:r w:rsidRPr="00BD1503">
              <w:rPr>
                <w:b/>
                <w:bCs/>
                <w:sz w:val="16"/>
                <w:szCs w:val="16"/>
              </w:rPr>
              <w:t>ČINNOST</w:t>
            </w:r>
          </w:p>
        </w:tc>
        <w:tc>
          <w:tcPr>
            <w:tcW w:w="2191" w:type="dxa"/>
            <w:shd w:val="clear" w:color="auto" w:fill="auto"/>
            <w:vAlign w:val="center"/>
          </w:tcPr>
          <w:p w:rsidR="00BF4A58" w:rsidRPr="00BD1503" w:rsidRDefault="00BF4A58" w:rsidP="007F30F8">
            <w:pPr>
              <w:jc w:val="center"/>
              <w:rPr>
                <w:b/>
                <w:bCs/>
                <w:sz w:val="16"/>
                <w:szCs w:val="16"/>
              </w:rPr>
            </w:pPr>
            <w:r w:rsidRPr="00BD1503">
              <w:rPr>
                <w:b/>
                <w:bCs/>
                <w:sz w:val="16"/>
                <w:szCs w:val="16"/>
              </w:rPr>
              <w:t>JMÉNO A PŘÍJMENÍ ODPOVĚDNÉHO ZAMĚSTNANCE</w:t>
            </w:r>
          </w:p>
        </w:tc>
        <w:tc>
          <w:tcPr>
            <w:tcW w:w="1427" w:type="dxa"/>
            <w:vAlign w:val="center"/>
          </w:tcPr>
          <w:p w:rsidR="00BF4A58" w:rsidRPr="00BD1503" w:rsidRDefault="00BF4A58" w:rsidP="007F30F8">
            <w:pPr>
              <w:jc w:val="center"/>
              <w:rPr>
                <w:b/>
                <w:bCs/>
                <w:sz w:val="16"/>
                <w:szCs w:val="16"/>
              </w:rPr>
            </w:pPr>
            <w:r w:rsidRPr="00BD1503">
              <w:rPr>
                <w:b/>
                <w:bCs/>
                <w:sz w:val="16"/>
                <w:szCs w:val="16"/>
              </w:rPr>
              <w:t>DATUM</w:t>
            </w:r>
          </w:p>
        </w:tc>
        <w:tc>
          <w:tcPr>
            <w:tcW w:w="3105" w:type="dxa"/>
            <w:vAlign w:val="center"/>
          </w:tcPr>
          <w:p w:rsidR="00BF4A58" w:rsidRPr="00BD1503" w:rsidRDefault="00BF4A58" w:rsidP="007F30F8">
            <w:pPr>
              <w:jc w:val="center"/>
              <w:rPr>
                <w:b/>
                <w:bCs/>
                <w:sz w:val="16"/>
                <w:szCs w:val="16"/>
              </w:rPr>
            </w:pPr>
            <w:r w:rsidRPr="00BD1503">
              <w:rPr>
                <w:b/>
                <w:bCs/>
                <w:sz w:val="16"/>
                <w:szCs w:val="16"/>
              </w:rPr>
              <w:t>PODPIS</w:t>
            </w:r>
          </w:p>
        </w:tc>
      </w:tr>
      <w:tr w:rsidR="00BF4A58" w:rsidRPr="001905A1" w:rsidTr="007F30F8">
        <w:trPr>
          <w:trHeight w:hRule="exact" w:val="1134"/>
          <w:jc w:val="center"/>
        </w:trPr>
        <w:tc>
          <w:tcPr>
            <w:tcW w:w="2250" w:type="dxa"/>
            <w:vAlign w:val="center"/>
          </w:tcPr>
          <w:p w:rsidR="00BF4A58" w:rsidRPr="001905A1" w:rsidRDefault="00BF4A58" w:rsidP="007F30F8">
            <w:pPr>
              <w:jc w:val="center"/>
              <w:rPr>
                <w:rFonts w:ascii="Arial Narrow" w:hAnsi="Arial Narrow"/>
                <w:i/>
                <w:highlight w:val="yellow"/>
              </w:rPr>
            </w:pPr>
          </w:p>
        </w:tc>
        <w:tc>
          <w:tcPr>
            <w:tcW w:w="1827" w:type="dxa"/>
            <w:shd w:val="clear" w:color="auto" w:fill="auto"/>
            <w:vAlign w:val="center"/>
          </w:tcPr>
          <w:p w:rsidR="00BF4A58" w:rsidRPr="001905A1" w:rsidRDefault="00BF4A58" w:rsidP="007F30F8">
            <w:pPr>
              <w:jc w:val="center"/>
              <w:rPr>
                <w:rFonts w:ascii="Arial Narrow" w:hAnsi="Arial Narrow"/>
                <w:highlight w:val="yellow"/>
              </w:rPr>
            </w:pPr>
          </w:p>
        </w:tc>
        <w:tc>
          <w:tcPr>
            <w:tcW w:w="2191" w:type="dxa"/>
            <w:shd w:val="clear" w:color="auto" w:fill="auto"/>
            <w:vAlign w:val="center"/>
          </w:tcPr>
          <w:p w:rsidR="00BF4A58" w:rsidRPr="001905A1" w:rsidRDefault="00BF4A58" w:rsidP="007F30F8">
            <w:pPr>
              <w:jc w:val="center"/>
              <w:rPr>
                <w:rFonts w:ascii="Arial Narrow" w:hAnsi="Arial Narrow"/>
                <w:highlight w:val="yellow"/>
              </w:rPr>
            </w:pPr>
          </w:p>
        </w:tc>
        <w:tc>
          <w:tcPr>
            <w:tcW w:w="1427" w:type="dxa"/>
            <w:vAlign w:val="center"/>
          </w:tcPr>
          <w:p w:rsidR="00BF4A58" w:rsidRPr="001905A1" w:rsidRDefault="00BF4A58" w:rsidP="007F30F8">
            <w:pPr>
              <w:jc w:val="center"/>
              <w:rPr>
                <w:rFonts w:ascii="Arial Narrow" w:hAnsi="Arial Narrow"/>
                <w:highlight w:val="yellow"/>
              </w:rPr>
            </w:pPr>
          </w:p>
        </w:tc>
        <w:tc>
          <w:tcPr>
            <w:tcW w:w="3105" w:type="dxa"/>
            <w:vAlign w:val="center"/>
          </w:tcPr>
          <w:p w:rsidR="00BF4A58" w:rsidRPr="001905A1" w:rsidRDefault="00BF4A58" w:rsidP="007F30F8">
            <w:pPr>
              <w:jc w:val="center"/>
              <w:rPr>
                <w:rFonts w:ascii="Arial Narrow" w:hAnsi="Arial Narrow"/>
                <w:highlight w:val="yellow"/>
              </w:rPr>
            </w:pPr>
          </w:p>
        </w:tc>
      </w:tr>
      <w:tr w:rsidR="00BF4A58" w:rsidRPr="001905A1" w:rsidTr="007F30F8">
        <w:trPr>
          <w:trHeight w:hRule="exact" w:val="1134"/>
          <w:jc w:val="center"/>
        </w:trPr>
        <w:tc>
          <w:tcPr>
            <w:tcW w:w="2250" w:type="dxa"/>
            <w:vAlign w:val="center"/>
          </w:tcPr>
          <w:p w:rsidR="00BF4A58" w:rsidRPr="001905A1" w:rsidRDefault="00BF4A58" w:rsidP="007F30F8">
            <w:pPr>
              <w:jc w:val="center"/>
              <w:rPr>
                <w:rFonts w:ascii="Arial Narrow" w:hAnsi="Arial Narrow"/>
                <w:i/>
                <w:highlight w:val="yellow"/>
              </w:rPr>
            </w:pPr>
          </w:p>
        </w:tc>
        <w:tc>
          <w:tcPr>
            <w:tcW w:w="1827" w:type="dxa"/>
            <w:shd w:val="clear" w:color="auto" w:fill="auto"/>
            <w:vAlign w:val="center"/>
          </w:tcPr>
          <w:p w:rsidR="00BF4A58" w:rsidRPr="001905A1" w:rsidRDefault="00BF4A58" w:rsidP="007F30F8">
            <w:pPr>
              <w:jc w:val="center"/>
              <w:rPr>
                <w:rFonts w:ascii="Arial Narrow" w:hAnsi="Arial Narrow"/>
                <w:highlight w:val="yellow"/>
              </w:rPr>
            </w:pPr>
          </w:p>
        </w:tc>
        <w:tc>
          <w:tcPr>
            <w:tcW w:w="2191" w:type="dxa"/>
            <w:shd w:val="clear" w:color="auto" w:fill="auto"/>
            <w:vAlign w:val="center"/>
          </w:tcPr>
          <w:p w:rsidR="00BF4A58" w:rsidRPr="001905A1" w:rsidRDefault="00BF4A58" w:rsidP="007F30F8">
            <w:pPr>
              <w:jc w:val="center"/>
              <w:rPr>
                <w:rFonts w:ascii="Arial Narrow" w:hAnsi="Arial Narrow"/>
                <w:highlight w:val="yellow"/>
              </w:rPr>
            </w:pPr>
          </w:p>
        </w:tc>
        <w:tc>
          <w:tcPr>
            <w:tcW w:w="1427" w:type="dxa"/>
            <w:vAlign w:val="center"/>
          </w:tcPr>
          <w:p w:rsidR="00BF4A58" w:rsidRPr="001905A1" w:rsidRDefault="00BF4A58" w:rsidP="007F30F8">
            <w:pPr>
              <w:jc w:val="center"/>
              <w:rPr>
                <w:rFonts w:ascii="Arial Narrow" w:hAnsi="Arial Narrow"/>
                <w:highlight w:val="yellow"/>
              </w:rPr>
            </w:pPr>
          </w:p>
        </w:tc>
        <w:tc>
          <w:tcPr>
            <w:tcW w:w="3105" w:type="dxa"/>
            <w:vAlign w:val="center"/>
          </w:tcPr>
          <w:p w:rsidR="00BF4A58" w:rsidRPr="001905A1" w:rsidRDefault="00BF4A58" w:rsidP="007F30F8">
            <w:pPr>
              <w:jc w:val="center"/>
              <w:rPr>
                <w:rFonts w:ascii="Arial Narrow" w:hAnsi="Arial Narrow"/>
                <w:highlight w:val="yellow"/>
              </w:rPr>
            </w:pPr>
          </w:p>
        </w:tc>
      </w:tr>
      <w:tr w:rsidR="00BF4A58" w:rsidRPr="001905A1" w:rsidTr="007F30F8">
        <w:trPr>
          <w:trHeight w:hRule="exact" w:val="1134"/>
          <w:jc w:val="center"/>
        </w:trPr>
        <w:tc>
          <w:tcPr>
            <w:tcW w:w="2250" w:type="dxa"/>
            <w:vAlign w:val="center"/>
          </w:tcPr>
          <w:p w:rsidR="00BF4A58" w:rsidRPr="001905A1" w:rsidRDefault="00BF4A58" w:rsidP="007F30F8">
            <w:pPr>
              <w:jc w:val="center"/>
              <w:rPr>
                <w:rFonts w:ascii="Arial Narrow" w:hAnsi="Arial Narrow"/>
                <w:i/>
                <w:highlight w:val="yellow"/>
              </w:rPr>
            </w:pPr>
          </w:p>
        </w:tc>
        <w:tc>
          <w:tcPr>
            <w:tcW w:w="1827" w:type="dxa"/>
            <w:shd w:val="clear" w:color="auto" w:fill="auto"/>
            <w:vAlign w:val="center"/>
          </w:tcPr>
          <w:p w:rsidR="00BF4A58" w:rsidRPr="001905A1" w:rsidRDefault="00BF4A58" w:rsidP="007F30F8">
            <w:pPr>
              <w:jc w:val="center"/>
              <w:rPr>
                <w:rFonts w:ascii="Arial Narrow" w:hAnsi="Arial Narrow"/>
                <w:highlight w:val="yellow"/>
              </w:rPr>
            </w:pPr>
          </w:p>
        </w:tc>
        <w:tc>
          <w:tcPr>
            <w:tcW w:w="2191" w:type="dxa"/>
            <w:shd w:val="clear" w:color="auto" w:fill="auto"/>
            <w:vAlign w:val="center"/>
          </w:tcPr>
          <w:p w:rsidR="00BF4A58" w:rsidRPr="001905A1" w:rsidRDefault="00BF4A58" w:rsidP="007F30F8">
            <w:pPr>
              <w:jc w:val="center"/>
              <w:rPr>
                <w:rFonts w:ascii="Arial Narrow" w:hAnsi="Arial Narrow"/>
                <w:highlight w:val="yellow"/>
              </w:rPr>
            </w:pPr>
          </w:p>
        </w:tc>
        <w:tc>
          <w:tcPr>
            <w:tcW w:w="1427" w:type="dxa"/>
            <w:vAlign w:val="center"/>
          </w:tcPr>
          <w:p w:rsidR="00BF4A58" w:rsidRPr="001905A1" w:rsidRDefault="00BF4A58" w:rsidP="007F30F8">
            <w:pPr>
              <w:jc w:val="center"/>
              <w:rPr>
                <w:rFonts w:ascii="Arial Narrow" w:hAnsi="Arial Narrow"/>
                <w:highlight w:val="yellow"/>
              </w:rPr>
            </w:pPr>
          </w:p>
        </w:tc>
        <w:tc>
          <w:tcPr>
            <w:tcW w:w="3105" w:type="dxa"/>
            <w:vAlign w:val="center"/>
          </w:tcPr>
          <w:p w:rsidR="00BF4A58" w:rsidRPr="001905A1" w:rsidRDefault="00BF4A58" w:rsidP="007F30F8">
            <w:pPr>
              <w:jc w:val="center"/>
              <w:rPr>
                <w:rFonts w:ascii="Arial Narrow" w:hAnsi="Arial Narrow"/>
                <w:highlight w:val="yellow"/>
              </w:rPr>
            </w:pPr>
          </w:p>
        </w:tc>
      </w:tr>
      <w:tr w:rsidR="00BF4A58" w:rsidRPr="001905A1" w:rsidTr="007F30F8">
        <w:trPr>
          <w:trHeight w:hRule="exact" w:val="1134"/>
          <w:jc w:val="center"/>
        </w:trPr>
        <w:tc>
          <w:tcPr>
            <w:tcW w:w="2250" w:type="dxa"/>
            <w:vAlign w:val="center"/>
          </w:tcPr>
          <w:p w:rsidR="00BF4A58" w:rsidRPr="001905A1" w:rsidRDefault="00BF4A58" w:rsidP="007F30F8">
            <w:pPr>
              <w:jc w:val="center"/>
              <w:rPr>
                <w:rFonts w:ascii="Arial Narrow" w:hAnsi="Arial Narrow"/>
                <w:highlight w:val="yellow"/>
              </w:rPr>
            </w:pPr>
          </w:p>
        </w:tc>
        <w:tc>
          <w:tcPr>
            <w:tcW w:w="1827" w:type="dxa"/>
            <w:shd w:val="clear" w:color="auto" w:fill="auto"/>
            <w:vAlign w:val="center"/>
          </w:tcPr>
          <w:p w:rsidR="00BF4A58" w:rsidRPr="001905A1" w:rsidRDefault="00BF4A58" w:rsidP="007F30F8">
            <w:pPr>
              <w:jc w:val="center"/>
              <w:rPr>
                <w:rFonts w:ascii="Arial Narrow" w:hAnsi="Arial Narrow"/>
                <w:highlight w:val="yellow"/>
              </w:rPr>
            </w:pPr>
          </w:p>
        </w:tc>
        <w:tc>
          <w:tcPr>
            <w:tcW w:w="2191" w:type="dxa"/>
            <w:shd w:val="clear" w:color="auto" w:fill="auto"/>
            <w:vAlign w:val="center"/>
          </w:tcPr>
          <w:p w:rsidR="00BF4A58" w:rsidRPr="001905A1" w:rsidRDefault="00BF4A58" w:rsidP="007F30F8">
            <w:pPr>
              <w:jc w:val="center"/>
              <w:rPr>
                <w:rFonts w:ascii="Arial Narrow" w:hAnsi="Arial Narrow"/>
                <w:highlight w:val="yellow"/>
              </w:rPr>
            </w:pPr>
          </w:p>
        </w:tc>
        <w:tc>
          <w:tcPr>
            <w:tcW w:w="1427" w:type="dxa"/>
            <w:vAlign w:val="center"/>
          </w:tcPr>
          <w:p w:rsidR="00BF4A58" w:rsidRPr="001905A1" w:rsidRDefault="00BF4A58" w:rsidP="007F30F8">
            <w:pPr>
              <w:jc w:val="center"/>
              <w:rPr>
                <w:rFonts w:ascii="Arial Narrow" w:hAnsi="Arial Narrow"/>
                <w:highlight w:val="yellow"/>
              </w:rPr>
            </w:pPr>
          </w:p>
        </w:tc>
        <w:tc>
          <w:tcPr>
            <w:tcW w:w="3105" w:type="dxa"/>
            <w:vAlign w:val="center"/>
          </w:tcPr>
          <w:p w:rsidR="00BF4A58" w:rsidRPr="001905A1" w:rsidRDefault="00BF4A58" w:rsidP="007F30F8">
            <w:pPr>
              <w:jc w:val="center"/>
              <w:rPr>
                <w:rFonts w:ascii="Arial Narrow" w:hAnsi="Arial Narrow"/>
                <w:highlight w:val="yellow"/>
              </w:rPr>
            </w:pPr>
          </w:p>
        </w:tc>
      </w:tr>
      <w:tr w:rsidR="00BF4A58" w:rsidRPr="001905A1" w:rsidTr="007F30F8">
        <w:trPr>
          <w:trHeight w:hRule="exact" w:val="1134"/>
          <w:jc w:val="center"/>
        </w:trPr>
        <w:tc>
          <w:tcPr>
            <w:tcW w:w="2250" w:type="dxa"/>
            <w:vAlign w:val="center"/>
          </w:tcPr>
          <w:p w:rsidR="00BF4A58" w:rsidRPr="001905A1" w:rsidRDefault="00BF4A58" w:rsidP="007F30F8">
            <w:pPr>
              <w:jc w:val="center"/>
              <w:rPr>
                <w:rFonts w:ascii="Arial Narrow" w:hAnsi="Arial Narrow"/>
                <w:highlight w:val="yellow"/>
              </w:rPr>
            </w:pPr>
          </w:p>
        </w:tc>
        <w:tc>
          <w:tcPr>
            <w:tcW w:w="1827" w:type="dxa"/>
            <w:shd w:val="clear" w:color="auto" w:fill="auto"/>
            <w:vAlign w:val="center"/>
          </w:tcPr>
          <w:p w:rsidR="00BF4A58" w:rsidRPr="001905A1" w:rsidRDefault="00BF4A58" w:rsidP="007F30F8">
            <w:pPr>
              <w:jc w:val="center"/>
              <w:rPr>
                <w:rFonts w:ascii="Arial Narrow" w:hAnsi="Arial Narrow"/>
                <w:highlight w:val="yellow"/>
              </w:rPr>
            </w:pPr>
          </w:p>
        </w:tc>
        <w:tc>
          <w:tcPr>
            <w:tcW w:w="2191" w:type="dxa"/>
            <w:shd w:val="clear" w:color="auto" w:fill="auto"/>
            <w:vAlign w:val="center"/>
          </w:tcPr>
          <w:p w:rsidR="00BF4A58" w:rsidRPr="001905A1" w:rsidRDefault="00BF4A58" w:rsidP="007F30F8">
            <w:pPr>
              <w:jc w:val="center"/>
              <w:rPr>
                <w:rFonts w:ascii="Arial Narrow" w:hAnsi="Arial Narrow"/>
                <w:highlight w:val="yellow"/>
              </w:rPr>
            </w:pPr>
          </w:p>
        </w:tc>
        <w:tc>
          <w:tcPr>
            <w:tcW w:w="1427" w:type="dxa"/>
            <w:vAlign w:val="center"/>
          </w:tcPr>
          <w:p w:rsidR="00BF4A58" w:rsidRPr="001905A1" w:rsidRDefault="00BF4A58" w:rsidP="007F30F8">
            <w:pPr>
              <w:jc w:val="center"/>
              <w:rPr>
                <w:rFonts w:ascii="Arial Narrow" w:hAnsi="Arial Narrow"/>
                <w:highlight w:val="yellow"/>
              </w:rPr>
            </w:pPr>
          </w:p>
        </w:tc>
        <w:tc>
          <w:tcPr>
            <w:tcW w:w="3105" w:type="dxa"/>
            <w:vAlign w:val="center"/>
          </w:tcPr>
          <w:p w:rsidR="00BF4A58" w:rsidRPr="001905A1" w:rsidRDefault="00BF4A58" w:rsidP="007F30F8">
            <w:pPr>
              <w:jc w:val="center"/>
              <w:rPr>
                <w:rFonts w:ascii="Arial Narrow" w:hAnsi="Arial Narrow"/>
                <w:highlight w:val="yellow"/>
              </w:rPr>
            </w:pPr>
          </w:p>
        </w:tc>
      </w:tr>
      <w:tr w:rsidR="00BF4A58" w:rsidRPr="001905A1" w:rsidTr="007F30F8">
        <w:trPr>
          <w:trHeight w:hRule="exact" w:val="1134"/>
          <w:jc w:val="center"/>
        </w:trPr>
        <w:tc>
          <w:tcPr>
            <w:tcW w:w="2250" w:type="dxa"/>
            <w:vAlign w:val="center"/>
          </w:tcPr>
          <w:p w:rsidR="00BF4A58" w:rsidRPr="001905A1" w:rsidRDefault="00BF4A58" w:rsidP="007F30F8">
            <w:pPr>
              <w:jc w:val="center"/>
              <w:rPr>
                <w:rFonts w:ascii="Arial Narrow" w:hAnsi="Arial Narrow"/>
                <w:highlight w:val="yellow"/>
              </w:rPr>
            </w:pPr>
          </w:p>
        </w:tc>
        <w:tc>
          <w:tcPr>
            <w:tcW w:w="1827" w:type="dxa"/>
            <w:shd w:val="clear" w:color="auto" w:fill="auto"/>
            <w:vAlign w:val="center"/>
          </w:tcPr>
          <w:p w:rsidR="00BF4A58" w:rsidRPr="001905A1" w:rsidRDefault="00BF4A58" w:rsidP="007F30F8">
            <w:pPr>
              <w:jc w:val="center"/>
              <w:rPr>
                <w:rFonts w:ascii="Arial Narrow" w:hAnsi="Arial Narrow"/>
                <w:highlight w:val="yellow"/>
              </w:rPr>
            </w:pPr>
          </w:p>
        </w:tc>
        <w:tc>
          <w:tcPr>
            <w:tcW w:w="2191" w:type="dxa"/>
            <w:shd w:val="clear" w:color="auto" w:fill="auto"/>
            <w:vAlign w:val="center"/>
          </w:tcPr>
          <w:p w:rsidR="00BF4A58" w:rsidRPr="001905A1" w:rsidRDefault="00BF4A58" w:rsidP="007F30F8">
            <w:pPr>
              <w:jc w:val="center"/>
              <w:rPr>
                <w:rFonts w:ascii="Arial Narrow" w:hAnsi="Arial Narrow"/>
                <w:highlight w:val="yellow"/>
              </w:rPr>
            </w:pPr>
          </w:p>
        </w:tc>
        <w:tc>
          <w:tcPr>
            <w:tcW w:w="1427" w:type="dxa"/>
            <w:vAlign w:val="center"/>
          </w:tcPr>
          <w:p w:rsidR="00BF4A58" w:rsidRPr="001905A1" w:rsidRDefault="00BF4A58" w:rsidP="007F30F8">
            <w:pPr>
              <w:jc w:val="center"/>
              <w:rPr>
                <w:rFonts w:ascii="Arial Narrow" w:hAnsi="Arial Narrow"/>
                <w:highlight w:val="yellow"/>
              </w:rPr>
            </w:pPr>
          </w:p>
        </w:tc>
        <w:tc>
          <w:tcPr>
            <w:tcW w:w="3105" w:type="dxa"/>
            <w:vAlign w:val="center"/>
          </w:tcPr>
          <w:p w:rsidR="00BF4A58" w:rsidRPr="001905A1" w:rsidRDefault="00BF4A58" w:rsidP="007F30F8">
            <w:pPr>
              <w:jc w:val="center"/>
              <w:rPr>
                <w:rFonts w:ascii="Arial Narrow" w:hAnsi="Arial Narrow"/>
                <w:highlight w:val="yellow"/>
              </w:rPr>
            </w:pPr>
          </w:p>
        </w:tc>
      </w:tr>
      <w:tr w:rsidR="00BF4A58" w:rsidRPr="001905A1" w:rsidTr="007F30F8">
        <w:trPr>
          <w:trHeight w:hRule="exact" w:val="1134"/>
          <w:jc w:val="center"/>
        </w:trPr>
        <w:tc>
          <w:tcPr>
            <w:tcW w:w="2250" w:type="dxa"/>
            <w:vAlign w:val="center"/>
          </w:tcPr>
          <w:p w:rsidR="00BF4A58" w:rsidRPr="001905A1" w:rsidRDefault="00BF4A58" w:rsidP="007F30F8">
            <w:pPr>
              <w:jc w:val="center"/>
              <w:rPr>
                <w:rFonts w:ascii="Arial Narrow" w:hAnsi="Arial Narrow"/>
                <w:highlight w:val="yellow"/>
              </w:rPr>
            </w:pPr>
          </w:p>
        </w:tc>
        <w:tc>
          <w:tcPr>
            <w:tcW w:w="1827" w:type="dxa"/>
            <w:shd w:val="clear" w:color="auto" w:fill="auto"/>
            <w:vAlign w:val="center"/>
          </w:tcPr>
          <w:p w:rsidR="00BF4A58" w:rsidRPr="001905A1" w:rsidRDefault="00BF4A58" w:rsidP="007F30F8">
            <w:pPr>
              <w:jc w:val="center"/>
              <w:rPr>
                <w:rFonts w:ascii="Arial Narrow" w:hAnsi="Arial Narrow"/>
                <w:highlight w:val="yellow"/>
              </w:rPr>
            </w:pPr>
          </w:p>
        </w:tc>
        <w:tc>
          <w:tcPr>
            <w:tcW w:w="2191" w:type="dxa"/>
            <w:shd w:val="clear" w:color="auto" w:fill="auto"/>
            <w:vAlign w:val="center"/>
          </w:tcPr>
          <w:p w:rsidR="00BF4A58" w:rsidRPr="001905A1" w:rsidRDefault="00BF4A58" w:rsidP="007F30F8">
            <w:pPr>
              <w:jc w:val="center"/>
              <w:rPr>
                <w:rFonts w:ascii="Arial Narrow" w:hAnsi="Arial Narrow"/>
                <w:highlight w:val="yellow"/>
              </w:rPr>
            </w:pPr>
          </w:p>
        </w:tc>
        <w:tc>
          <w:tcPr>
            <w:tcW w:w="1427" w:type="dxa"/>
            <w:vAlign w:val="center"/>
          </w:tcPr>
          <w:p w:rsidR="00BF4A58" w:rsidRPr="001905A1" w:rsidRDefault="00BF4A58" w:rsidP="007F30F8">
            <w:pPr>
              <w:jc w:val="center"/>
              <w:rPr>
                <w:rFonts w:ascii="Arial Narrow" w:hAnsi="Arial Narrow"/>
                <w:highlight w:val="yellow"/>
              </w:rPr>
            </w:pPr>
          </w:p>
        </w:tc>
        <w:tc>
          <w:tcPr>
            <w:tcW w:w="3105" w:type="dxa"/>
            <w:vAlign w:val="center"/>
          </w:tcPr>
          <w:p w:rsidR="00BF4A58" w:rsidRPr="001905A1" w:rsidRDefault="00BF4A58" w:rsidP="007F30F8">
            <w:pPr>
              <w:jc w:val="center"/>
              <w:rPr>
                <w:rFonts w:ascii="Arial Narrow" w:hAnsi="Arial Narrow"/>
                <w:highlight w:val="yellow"/>
              </w:rPr>
            </w:pPr>
          </w:p>
        </w:tc>
      </w:tr>
      <w:tr w:rsidR="00BF4A58" w:rsidRPr="001905A1" w:rsidTr="007F30F8">
        <w:trPr>
          <w:trHeight w:hRule="exact" w:val="1134"/>
          <w:jc w:val="center"/>
        </w:trPr>
        <w:tc>
          <w:tcPr>
            <w:tcW w:w="2250" w:type="dxa"/>
            <w:vAlign w:val="center"/>
          </w:tcPr>
          <w:p w:rsidR="00BF4A58" w:rsidRPr="001905A1" w:rsidRDefault="00BF4A58" w:rsidP="007F30F8">
            <w:pPr>
              <w:jc w:val="center"/>
              <w:rPr>
                <w:rFonts w:ascii="Arial Narrow" w:hAnsi="Arial Narrow"/>
                <w:highlight w:val="yellow"/>
              </w:rPr>
            </w:pPr>
          </w:p>
        </w:tc>
        <w:tc>
          <w:tcPr>
            <w:tcW w:w="1827" w:type="dxa"/>
            <w:shd w:val="clear" w:color="auto" w:fill="auto"/>
            <w:vAlign w:val="center"/>
          </w:tcPr>
          <w:p w:rsidR="00BF4A58" w:rsidRPr="001905A1" w:rsidRDefault="00BF4A58" w:rsidP="007F30F8">
            <w:pPr>
              <w:jc w:val="center"/>
              <w:rPr>
                <w:rFonts w:ascii="Arial Narrow" w:hAnsi="Arial Narrow"/>
                <w:highlight w:val="yellow"/>
              </w:rPr>
            </w:pPr>
          </w:p>
        </w:tc>
        <w:tc>
          <w:tcPr>
            <w:tcW w:w="2191" w:type="dxa"/>
            <w:shd w:val="clear" w:color="auto" w:fill="auto"/>
            <w:vAlign w:val="center"/>
          </w:tcPr>
          <w:p w:rsidR="00BF4A58" w:rsidRPr="001905A1" w:rsidRDefault="00BF4A58" w:rsidP="007F30F8">
            <w:pPr>
              <w:jc w:val="center"/>
              <w:rPr>
                <w:rFonts w:ascii="Arial Narrow" w:hAnsi="Arial Narrow"/>
                <w:highlight w:val="yellow"/>
              </w:rPr>
            </w:pPr>
          </w:p>
        </w:tc>
        <w:tc>
          <w:tcPr>
            <w:tcW w:w="1427" w:type="dxa"/>
            <w:vAlign w:val="center"/>
          </w:tcPr>
          <w:p w:rsidR="00BF4A58" w:rsidRPr="001905A1" w:rsidRDefault="00BF4A58" w:rsidP="007F30F8">
            <w:pPr>
              <w:jc w:val="center"/>
              <w:rPr>
                <w:rFonts w:ascii="Arial Narrow" w:hAnsi="Arial Narrow"/>
                <w:highlight w:val="yellow"/>
              </w:rPr>
            </w:pPr>
          </w:p>
        </w:tc>
        <w:tc>
          <w:tcPr>
            <w:tcW w:w="3105" w:type="dxa"/>
            <w:vAlign w:val="center"/>
          </w:tcPr>
          <w:p w:rsidR="00BF4A58" w:rsidRPr="001905A1" w:rsidRDefault="00BF4A58" w:rsidP="007F30F8">
            <w:pPr>
              <w:jc w:val="center"/>
              <w:rPr>
                <w:rFonts w:ascii="Arial Narrow" w:hAnsi="Arial Narrow"/>
                <w:highlight w:val="yellow"/>
              </w:rPr>
            </w:pPr>
          </w:p>
        </w:tc>
      </w:tr>
    </w:tbl>
    <w:p w:rsidR="00BF4A58" w:rsidRPr="001905A1" w:rsidRDefault="00BF4A58" w:rsidP="00BF4A58">
      <w:pPr>
        <w:rPr>
          <w:rFonts w:ascii="Arial Narrow" w:hAnsi="Arial Narrow"/>
          <w:highlight w:val="yellow"/>
        </w:rPr>
      </w:pPr>
    </w:p>
    <w:p w:rsidR="00BF4A58" w:rsidRPr="001905A1" w:rsidRDefault="00BF4A58" w:rsidP="00BF4A58">
      <w:pPr>
        <w:rPr>
          <w:rFonts w:ascii="Arial Narrow" w:hAnsi="Arial Narrow"/>
          <w:highlight w:val="yellow"/>
        </w:rPr>
      </w:pPr>
      <w:r w:rsidRPr="001905A1">
        <w:rPr>
          <w:rFonts w:ascii="Arial Narrow" w:hAnsi="Arial Narrow"/>
          <w:highlight w:val="yellow"/>
        </w:rPr>
        <w:br w:type="page"/>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0"/>
        <w:gridCol w:w="2565"/>
        <w:gridCol w:w="1453"/>
        <w:gridCol w:w="1427"/>
        <w:gridCol w:w="3105"/>
      </w:tblGrid>
      <w:tr w:rsidR="00BF4A58" w:rsidRPr="001905A1" w:rsidTr="007F30F8">
        <w:trPr>
          <w:trHeight w:hRule="exact" w:val="723"/>
          <w:jc w:val="center"/>
        </w:trPr>
        <w:tc>
          <w:tcPr>
            <w:tcW w:w="10800" w:type="dxa"/>
            <w:gridSpan w:val="5"/>
            <w:tcBorders>
              <w:bottom w:val="single" w:sz="4" w:space="0" w:color="auto"/>
            </w:tcBorders>
            <w:shd w:val="clear" w:color="auto" w:fill="auto"/>
            <w:vAlign w:val="center"/>
          </w:tcPr>
          <w:p w:rsidR="00BF4A58" w:rsidRPr="001905A1" w:rsidRDefault="00BF4A58" w:rsidP="007F30F8">
            <w:pPr>
              <w:pStyle w:val="Nadpis1"/>
              <w:numPr>
                <w:ilvl w:val="0"/>
                <w:numId w:val="0"/>
              </w:numPr>
              <w:rPr>
                <w:rFonts w:ascii="Arial Narrow" w:hAnsi="Arial Narrow"/>
                <w:highlight w:val="yellow"/>
              </w:rPr>
            </w:pPr>
            <w:bookmarkStart w:id="194" w:name="_Toc7780867"/>
            <w:bookmarkStart w:id="195" w:name="_Toc51164765"/>
            <w:r w:rsidRPr="00D63B90">
              <w:rPr>
                <w:color w:val="auto"/>
              </w:rPr>
              <w:lastRenderedPageBreak/>
              <w:t xml:space="preserve">Příloha č. </w:t>
            </w:r>
            <w:r>
              <w:rPr>
                <w:color w:val="auto"/>
              </w:rPr>
              <w:t>3</w:t>
            </w:r>
            <w:r w:rsidRPr="00D63B90">
              <w:rPr>
                <w:color w:val="auto"/>
              </w:rPr>
              <w:t xml:space="preserve"> – </w:t>
            </w:r>
            <w:r>
              <w:rPr>
                <w:color w:val="auto"/>
              </w:rPr>
              <w:t>Záznamy o aktualizacích plánu BOZP</w:t>
            </w:r>
            <w:bookmarkEnd w:id="194"/>
            <w:bookmarkEnd w:id="195"/>
          </w:p>
        </w:tc>
      </w:tr>
      <w:tr w:rsidR="00BF4A58" w:rsidRPr="001905A1" w:rsidTr="007F30F8">
        <w:trPr>
          <w:trHeight w:hRule="exact" w:val="187"/>
          <w:jc w:val="center"/>
        </w:trPr>
        <w:tc>
          <w:tcPr>
            <w:tcW w:w="10800" w:type="dxa"/>
            <w:gridSpan w:val="5"/>
            <w:tcBorders>
              <w:left w:val="nil"/>
              <w:bottom w:val="single" w:sz="4" w:space="0" w:color="auto"/>
              <w:right w:val="nil"/>
            </w:tcBorders>
            <w:shd w:val="clear" w:color="auto" w:fill="auto"/>
            <w:vAlign w:val="center"/>
          </w:tcPr>
          <w:p w:rsidR="00BF4A58" w:rsidRPr="001905A1" w:rsidRDefault="00BF4A58" w:rsidP="007F30F8">
            <w:pPr>
              <w:rPr>
                <w:rFonts w:ascii="Arial Narrow" w:hAnsi="Arial Narrow"/>
                <w:b/>
                <w:bCs/>
                <w:sz w:val="24"/>
                <w:highlight w:val="yellow"/>
              </w:rPr>
            </w:pPr>
          </w:p>
        </w:tc>
      </w:tr>
      <w:tr w:rsidR="003726D2" w:rsidRPr="001905A1" w:rsidTr="007F30F8">
        <w:trPr>
          <w:trHeight w:hRule="exact" w:val="425"/>
          <w:jc w:val="center"/>
        </w:trPr>
        <w:tc>
          <w:tcPr>
            <w:tcW w:w="2250" w:type="dxa"/>
            <w:shd w:val="clear" w:color="auto" w:fill="auto"/>
            <w:vAlign w:val="center"/>
          </w:tcPr>
          <w:p w:rsidR="003726D2" w:rsidRPr="004F7A17" w:rsidRDefault="003726D2" w:rsidP="003726D2">
            <w:pPr>
              <w:rPr>
                <w:rFonts w:ascii="Arial Narrow" w:hAnsi="Arial Narrow"/>
                <w:b/>
                <w:bCs/>
              </w:rPr>
            </w:pPr>
            <w:r w:rsidRPr="004F7A17">
              <w:rPr>
                <w:rFonts w:ascii="Arial Narrow" w:hAnsi="Arial Narrow"/>
                <w:b/>
                <w:bCs/>
              </w:rPr>
              <w:t>Název stavby</w:t>
            </w:r>
          </w:p>
        </w:tc>
        <w:tc>
          <w:tcPr>
            <w:tcW w:w="8550" w:type="dxa"/>
            <w:gridSpan w:val="4"/>
            <w:shd w:val="clear" w:color="auto" w:fill="auto"/>
            <w:vAlign w:val="center"/>
          </w:tcPr>
          <w:p w:rsidR="003726D2" w:rsidRPr="003726D2" w:rsidRDefault="003726D2" w:rsidP="003726D2">
            <w:pPr>
              <w:rPr>
                <w:rFonts w:ascii="Arial Narrow" w:hAnsi="Arial Narrow"/>
                <w:b/>
                <w:highlight w:val="yellow"/>
              </w:rPr>
            </w:pPr>
            <w:r w:rsidRPr="003726D2">
              <w:rPr>
                <w:rFonts w:ascii="Arial Narrow" w:hAnsi="Arial Narrow"/>
                <w:b/>
              </w:rPr>
              <w:t>BRNO, GAJDOŠOVA, OBSLUŽNÁ KOMUNIKACE - REKONSTRUKCE KANALIZACE A VODOVODU</w:t>
            </w:r>
          </w:p>
        </w:tc>
      </w:tr>
      <w:tr w:rsidR="003726D2" w:rsidRPr="001905A1" w:rsidTr="007F30F8">
        <w:trPr>
          <w:trHeight w:hRule="exact" w:val="606"/>
          <w:jc w:val="center"/>
        </w:trPr>
        <w:tc>
          <w:tcPr>
            <w:tcW w:w="2250" w:type="dxa"/>
            <w:vAlign w:val="center"/>
          </w:tcPr>
          <w:p w:rsidR="003726D2" w:rsidRPr="004F7A17" w:rsidRDefault="003726D2" w:rsidP="003726D2">
            <w:pPr>
              <w:rPr>
                <w:rFonts w:ascii="Arial Narrow" w:hAnsi="Arial Narrow"/>
                <w:b/>
                <w:bCs/>
              </w:rPr>
            </w:pPr>
            <w:r w:rsidRPr="004F7A17">
              <w:rPr>
                <w:rFonts w:ascii="Arial Narrow" w:hAnsi="Arial Narrow"/>
                <w:b/>
              </w:rPr>
              <w:t>Místo stavby</w:t>
            </w:r>
          </w:p>
        </w:tc>
        <w:tc>
          <w:tcPr>
            <w:tcW w:w="8550" w:type="dxa"/>
            <w:gridSpan w:val="4"/>
            <w:shd w:val="clear" w:color="auto" w:fill="auto"/>
            <w:vAlign w:val="center"/>
          </w:tcPr>
          <w:p w:rsidR="003726D2" w:rsidRPr="001905A1" w:rsidRDefault="003726D2" w:rsidP="003726D2">
            <w:pPr>
              <w:jc w:val="both"/>
              <w:rPr>
                <w:rFonts w:ascii="Arial Narrow" w:hAnsi="Arial Narrow"/>
                <w:highlight w:val="yellow"/>
              </w:rPr>
            </w:pPr>
            <w:r w:rsidRPr="00302D05">
              <w:rPr>
                <w:rFonts w:ascii="Arial Narrow" w:hAnsi="Arial Narrow"/>
                <w:sz w:val="22"/>
                <w:szCs w:val="22"/>
              </w:rPr>
              <w:t xml:space="preserve">ul. Gajdošova, </w:t>
            </w:r>
            <w:proofErr w:type="spellStart"/>
            <w:proofErr w:type="gramStart"/>
            <w:r w:rsidRPr="00302D05">
              <w:rPr>
                <w:rFonts w:ascii="Arial Narrow" w:hAnsi="Arial Narrow"/>
                <w:sz w:val="22"/>
                <w:szCs w:val="22"/>
              </w:rPr>
              <w:t>k.ú.Židenice</w:t>
            </w:r>
            <w:proofErr w:type="spellEnd"/>
            <w:proofErr w:type="gramEnd"/>
            <w:r w:rsidRPr="00302D05">
              <w:rPr>
                <w:rFonts w:ascii="Arial Narrow" w:hAnsi="Arial Narrow"/>
                <w:sz w:val="22"/>
                <w:szCs w:val="22"/>
              </w:rPr>
              <w:t xml:space="preserve"> (okres Brno-město);611115</w:t>
            </w:r>
          </w:p>
        </w:tc>
      </w:tr>
      <w:tr w:rsidR="003726D2" w:rsidRPr="001905A1" w:rsidTr="007F30F8">
        <w:trPr>
          <w:trHeight w:hRule="exact" w:val="353"/>
          <w:jc w:val="center"/>
        </w:trPr>
        <w:tc>
          <w:tcPr>
            <w:tcW w:w="10800" w:type="dxa"/>
            <w:gridSpan w:val="5"/>
            <w:vAlign w:val="center"/>
          </w:tcPr>
          <w:p w:rsidR="003726D2" w:rsidRPr="00BD1503" w:rsidRDefault="003726D2" w:rsidP="003726D2">
            <w:pPr>
              <w:jc w:val="center"/>
              <w:rPr>
                <w:b/>
                <w:bCs/>
                <w:sz w:val="16"/>
                <w:szCs w:val="16"/>
              </w:rPr>
            </w:pPr>
          </w:p>
        </w:tc>
      </w:tr>
      <w:tr w:rsidR="003726D2" w:rsidRPr="001905A1" w:rsidTr="007F30F8">
        <w:trPr>
          <w:trHeight w:hRule="exact" w:val="747"/>
          <w:jc w:val="center"/>
        </w:trPr>
        <w:tc>
          <w:tcPr>
            <w:tcW w:w="2250" w:type="dxa"/>
            <w:vAlign w:val="center"/>
          </w:tcPr>
          <w:p w:rsidR="003726D2" w:rsidRPr="00BD1503" w:rsidRDefault="003726D2" w:rsidP="003726D2">
            <w:pPr>
              <w:ind w:left="-32"/>
              <w:jc w:val="center"/>
              <w:rPr>
                <w:b/>
                <w:bCs/>
                <w:sz w:val="16"/>
                <w:szCs w:val="16"/>
              </w:rPr>
            </w:pPr>
            <w:r>
              <w:rPr>
                <w:b/>
                <w:bCs/>
                <w:sz w:val="16"/>
                <w:szCs w:val="16"/>
              </w:rPr>
              <w:t>DATUM</w:t>
            </w:r>
          </w:p>
        </w:tc>
        <w:tc>
          <w:tcPr>
            <w:tcW w:w="2565" w:type="dxa"/>
            <w:shd w:val="clear" w:color="auto" w:fill="auto"/>
            <w:vAlign w:val="center"/>
          </w:tcPr>
          <w:p w:rsidR="003726D2" w:rsidRPr="00BD1503" w:rsidRDefault="003726D2" w:rsidP="003726D2">
            <w:pPr>
              <w:jc w:val="center"/>
              <w:rPr>
                <w:b/>
                <w:bCs/>
                <w:sz w:val="16"/>
                <w:szCs w:val="16"/>
              </w:rPr>
            </w:pPr>
            <w:r>
              <w:rPr>
                <w:b/>
                <w:bCs/>
                <w:sz w:val="16"/>
                <w:szCs w:val="16"/>
              </w:rPr>
              <w:t>PŘEDMĚT AKTUALIZACE</w:t>
            </w:r>
          </w:p>
        </w:tc>
        <w:tc>
          <w:tcPr>
            <w:tcW w:w="1453" w:type="dxa"/>
            <w:shd w:val="clear" w:color="auto" w:fill="auto"/>
            <w:vAlign w:val="center"/>
          </w:tcPr>
          <w:p w:rsidR="003726D2" w:rsidRPr="00BD1503" w:rsidRDefault="003726D2" w:rsidP="003726D2">
            <w:pPr>
              <w:jc w:val="center"/>
              <w:rPr>
                <w:b/>
                <w:bCs/>
                <w:sz w:val="16"/>
                <w:szCs w:val="16"/>
              </w:rPr>
            </w:pPr>
            <w:r>
              <w:rPr>
                <w:b/>
                <w:bCs/>
                <w:sz w:val="16"/>
                <w:szCs w:val="16"/>
              </w:rPr>
              <w:t>ČÍSLO ZMĚNY</w:t>
            </w:r>
          </w:p>
        </w:tc>
        <w:tc>
          <w:tcPr>
            <w:tcW w:w="1427" w:type="dxa"/>
            <w:vAlign w:val="center"/>
          </w:tcPr>
          <w:p w:rsidR="003726D2" w:rsidRPr="00BD1503" w:rsidRDefault="003726D2" w:rsidP="003726D2">
            <w:pPr>
              <w:jc w:val="center"/>
              <w:rPr>
                <w:b/>
                <w:bCs/>
                <w:sz w:val="16"/>
                <w:szCs w:val="16"/>
              </w:rPr>
            </w:pPr>
            <w:r>
              <w:rPr>
                <w:b/>
                <w:bCs/>
                <w:sz w:val="16"/>
                <w:szCs w:val="16"/>
              </w:rPr>
              <w:t>PLATNOST OD</w:t>
            </w:r>
          </w:p>
        </w:tc>
        <w:tc>
          <w:tcPr>
            <w:tcW w:w="3105" w:type="dxa"/>
            <w:vAlign w:val="center"/>
          </w:tcPr>
          <w:p w:rsidR="003726D2" w:rsidRPr="00BD1503" w:rsidRDefault="003726D2" w:rsidP="003726D2">
            <w:pPr>
              <w:jc w:val="center"/>
              <w:rPr>
                <w:b/>
                <w:bCs/>
                <w:sz w:val="16"/>
                <w:szCs w:val="16"/>
              </w:rPr>
            </w:pPr>
            <w:r w:rsidRPr="00BD1503">
              <w:rPr>
                <w:b/>
                <w:bCs/>
                <w:sz w:val="16"/>
                <w:szCs w:val="16"/>
              </w:rPr>
              <w:t>PODPIS</w:t>
            </w:r>
          </w:p>
        </w:tc>
      </w:tr>
      <w:tr w:rsidR="003726D2" w:rsidRPr="001905A1" w:rsidTr="007F30F8">
        <w:trPr>
          <w:trHeight w:hRule="exact" w:val="1134"/>
          <w:jc w:val="center"/>
        </w:trPr>
        <w:tc>
          <w:tcPr>
            <w:tcW w:w="2250" w:type="dxa"/>
            <w:vAlign w:val="center"/>
          </w:tcPr>
          <w:p w:rsidR="003726D2" w:rsidRPr="001905A1" w:rsidRDefault="003726D2" w:rsidP="003726D2">
            <w:pPr>
              <w:jc w:val="center"/>
              <w:rPr>
                <w:rFonts w:ascii="Arial Narrow" w:hAnsi="Arial Narrow"/>
                <w:i/>
                <w:highlight w:val="yellow"/>
              </w:rPr>
            </w:pPr>
          </w:p>
        </w:tc>
        <w:tc>
          <w:tcPr>
            <w:tcW w:w="2565" w:type="dxa"/>
            <w:shd w:val="clear" w:color="auto" w:fill="auto"/>
            <w:vAlign w:val="center"/>
          </w:tcPr>
          <w:p w:rsidR="003726D2" w:rsidRPr="001905A1" w:rsidRDefault="003726D2" w:rsidP="003726D2">
            <w:pPr>
              <w:jc w:val="center"/>
              <w:rPr>
                <w:rFonts w:ascii="Arial Narrow" w:hAnsi="Arial Narrow"/>
                <w:highlight w:val="yellow"/>
              </w:rPr>
            </w:pPr>
          </w:p>
        </w:tc>
        <w:tc>
          <w:tcPr>
            <w:tcW w:w="1453" w:type="dxa"/>
            <w:shd w:val="clear" w:color="auto" w:fill="auto"/>
            <w:vAlign w:val="center"/>
          </w:tcPr>
          <w:p w:rsidR="003726D2" w:rsidRPr="001905A1" w:rsidRDefault="003726D2" w:rsidP="003726D2">
            <w:pPr>
              <w:jc w:val="center"/>
              <w:rPr>
                <w:rFonts w:ascii="Arial Narrow" w:hAnsi="Arial Narrow"/>
                <w:highlight w:val="yellow"/>
              </w:rPr>
            </w:pPr>
          </w:p>
        </w:tc>
        <w:tc>
          <w:tcPr>
            <w:tcW w:w="1427" w:type="dxa"/>
            <w:vAlign w:val="center"/>
          </w:tcPr>
          <w:p w:rsidR="003726D2" w:rsidRPr="001905A1" w:rsidRDefault="003726D2" w:rsidP="003726D2">
            <w:pPr>
              <w:jc w:val="center"/>
              <w:rPr>
                <w:rFonts w:ascii="Arial Narrow" w:hAnsi="Arial Narrow"/>
                <w:highlight w:val="yellow"/>
              </w:rPr>
            </w:pPr>
          </w:p>
        </w:tc>
        <w:tc>
          <w:tcPr>
            <w:tcW w:w="3105" w:type="dxa"/>
            <w:vAlign w:val="center"/>
          </w:tcPr>
          <w:p w:rsidR="003726D2" w:rsidRPr="001905A1" w:rsidRDefault="003726D2" w:rsidP="003726D2">
            <w:pPr>
              <w:jc w:val="center"/>
              <w:rPr>
                <w:rFonts w:ascii="Arial Narrow" w:hAnsi="Arial Narrow"/>
                <w:highlight w:val="yellow"/>
              </w:rPr>
            </w:pPr>
          </w:p>
        </w:tc>
      </w:tr>
      <w:tr w:rsidR="003726D2" w:rsidRPr="001905A1" w:rsidTr="007F30F8">
        <w:trPr>
          <w:trHeight w:hRule="exact" w:val="1134"/>
          <w:jc w:val="center"/>
        </w:trPr>
        <w:tc>
          <w:tcPr>
            <w:tcW w:w="2250" w:type="dxa"/>
            <w:vAlign w:val="center"/>
          </w:tcPr>
          <w:p w:rsidR="003726D2" w:rsidRPr="001905A1" w:rsidRDefault="003726D2" w:rsidP="003726D2">
            <w:pPr>
              <w:jc w:val="center"/>
              <w:rPr>
                <w:rFonts w:ascii="Arial Narrow" w:hAnsi="Arial Narrow"/>
                <w:i/>
                <w:highlight w:val="yellow"/>
              </w:rPr>
            </w:pPr>
          </w:p>
        </w:tc>
        <w:tc>
          <w:tcPr>
            <w:tcW w:w="2565" w:type="dxa"/>
            <w:shd w:val="clear" w:color="auto" w:fill="auto"/>
            <w:vAlign w:val="center"/>
          </w:tcPr>
          <w:p w:rsidR="003726D2" w:rsidRPr="001905A1" w:rsidRDefault="003726D2" w:rsidP="003726D2">
            <w:pPr>
              <w:jc w:val="center"/>
              <w:rPr>
                <w:rFonts w:ascii="Arial Narrow" w:hAnsi="Arial Narrow"/>
                <w:highlight w:val="yellow"/>
              </w:rPr>
            </w:pPr>
          </w:p>
        </w:tc>
        <w:tc>
          <w:tcPr>
            <w:tcW w:w="1453" w:type="dxa"/>
            <w:shd w:val="clear" w:color="auto" w:fill="auto"/>
            <w:vAlign w:val="center"/>
          </w:tcPr>
          <w:p w:rsidR="003726D2" w:rsidRPr="001905A1" w:rsidRDefault="003726D2" w:rsidP="003726D2">
            <w:pPr>
              <w:jc w:val="center"/>
              <w:rPr>
                <w:rFonts w:ascii="Arial Narrow" w:hAnsi="Arial Narrow"/>
                <w:highlight w:val="yellow"/>
              </w:rPr>
            </w:pPr>
          </w:p>
        </w:tc>
        <w:tc>
          <w:tcPr>
            <w:tcW w:w="1427" w:type="dxa"/>
            <w:vAlign w:val="center"/>
          </w:tcPr>
          <w:p w:rsidR="003726D2" w:rsidRPr="001905A1" w:rsidRDefault="003726D2" w:rsidP="003726D2">
            <w:pPr>
              <w:jc w:val="center"/>
              <w:rPr>
                <w:rFonts w:ascii="Arial Narrow" w:hAnsi="Arial Narrow"/>
                <w:highlight w:val="yellow"/>
              </w:rPr>
            </w:pPr>
          </w:p>
        </w:tc>
        <w:tc>
          <w:tcPr>
            <w:tcW w:w="3105" w:type="dxa"/>
            <w:vAlign w:val="center"/>
          </w:tcPr>
          <w:p w:rsidR="003726D2" w:rsidRPr="001905A1" w:rsidRDefault="003726D2" w:rsidP="003726D2">
            <w:pPr>
              <w:jc w:val="center"/>
              <w:rPr>
                <w:rFonts w:ascii="Arial Narrow" w:hAnsi="Arial Narrow"/>
                <w:highlight w:val="yellow"/>
              </w:rPr>
            </w:pPr>
          </w:p>
        </w:tc>
      </w:tr>
      <w:tr w:rsidR="003726D2" w:rsidRPr="001905A1" w:rsidTr="007F30F8">
        <w:trPr>
          <w:trHeight w:hRule="exact" w:val="1134"/>
          <w:jc w:val="center"/>
        </w:trPr>
        <w:tc>
          <w:tcPr>
            <w:tcW w:w="2250" w:type="dxa"/>
            <w:vAlign w:val="center"/>
          </w:tcPr>
          <w:p w:rsidR="003726D2" w:rsidRPr="001905A1" w:rsidRDefault="003726D2" w:rsidP="003726D2">
            <w:pPr>
              <w:jc w:val="center"/>
              <w:rPr>
                <w:rFonts w:ascii="Arial Narrow" w:hAnsi="Arial Narrow"/>
                <w:i/>
                <w:highlight w:val="yellow"/>
              </w:rPr>
            </w:pPr>
          </w:p>
        </w:tc>
        <w:tc>
          <w:tcPr>
            <w:tcW w:w="2565" w:type="dxa"/>
            <w:shd w:val="clear" w:color="auto" w:fill="auto"/>
            <w:vAlign w:val="center"/>
          </w:tcPr>
          <w:p w:rsidR="003726D2" w:rsidRPr="001905A1" w:rsidRDefault="003726D2" w:rsidP="003726D2">
            <w:pPr>
              <w:jc w:val="center"/>
              <w:rPr>
                <w:rFonts w:ascii="Arial Narrow" w:hAnsi="Arial Narrow"/>
                <w:highlight w:val="yellow"/>
              </w:rPr>
            </w:pPr>
          </w:p>
        </w:tc>
        <w:tc>
          <w:tcPr>
            <w:tcW w:w="1453" w:type="dxa"/>
            <w:shd w:val="clear" w:color="auto" w:fill="auto"/>
            <w:vAlign w:val="center"/>
          </w:tcPr>
          <w:p w:rsidR="003726D2" w:rsidRPr="001905A1" w:rsidRDefault="003726D2" w:rsidP="003726D2">
            <w:pPr>
              <w:jc w:val="center"/>
              <w:rPr>
                <w:rFonts w:ascii="Arial Narrow" w:hAnsi="Arial Narrow"/>
                <w:highlight w:val="yellow"/>
              </w:rPr>
            </w:pPr>
          </w:p>
        </w:tc>
        <w:tc>
          <w:tcPr>
            <w:tcW w:w="1427" w:type="dxa"/>
            <w:vAlign w:val="center"/>
          </w:tcPr>
          <w:p w:rsidR="003726D2" w:rsidRPr="001905A1" w:rsidRDefault="003726D2" w:rsidP="003726D2">
            <w:pPr>
              <w:jc w:val="center"/>
              <w:rPr>
                <w:rFonts w:ascii="Arial Narrow" w:hAnsi="Arial Narrow"/>
                <w:highlight w:val="yellow"/>
              </w:rPr>
            </w:pPr>
          </w:p>
        </w:tc>
        <w:tc>
          <w:tcPr>
            <w:tcW w:w="3105" w:type="dxa"/>
            <w:vAlign w:val="center"/>
          </w:tcPr>
          <w:p w:rsidR="003726D2" w:rsidRPr="001905A1" w:rsidRDefault="003726D2" w:rsidP="003726D2">
            <w:pPr>
              <w:jc w:val="center"/>
              <w:rPr>
                <w:rFonts w:ascii="Arial Narrow" w:hAnsi="Arial Narrow"/>
                <w:highlight w:val="yellow"/>
              </w:rPr>
            </w:pPr>
          </w:p>
        </w:tc>
      </w:tr>
      <w:tr w:rsidR="003726D2" w:rsidRPr="001905A1" w:rsidTr="007F30F8">
        <w:trPr>
          <w:trHeight w:hRule="exact" w:val="1134"/>
          <w:jc w:val="center"/>
        </w:trPr>
        <w:tc>
          <w:tcPr>
            <w:tcW w:w="2250" w:type="dxa"/>
            <w:vAlign w:val="center"/>
          </w:tcPr>
          <w:p w:rsidR="003726D2" w:rsidRPr="001905A1" w:rsidRDefault="003726D2" w:rsidP="003726D2">
            <w:pPr>
              <w:jc w:val="center"/>
              <w:rPr>
                <w:rFonts w:ascii="Arial Narrow" w:hAnsi="Arial Narrow"/>
                <w:highlight w:val="yellow"/>
              </w:rPr>
            </w:pPr>
          </w:p>
        </w:tc>
        <w:tc>
          <w:tcPr>
            <w:tcW w:w="2565" w:type="dxa"/>
            <w:shd w:val="clear" w:color="auto" w:fill="auto"/>
            <w:vAlign w:val="center"/>
          </w:tcPr>
          <w:p w:rsidR="003726D2" w:rsidRPr="001905A1" w:rsidRDefault="003726D2" w:rsidP="003726D2">
            <w:pPr>
              <w:jc w:val="center"/>
              <w:rPr>
                <w:rFonts w:ascii="Arial Narrow" w:hAnsi="Arial Narrow"/>
                <w:highlight w:val="yellow"/>
              </w:rPr>
            </w:pPr>
          </w:p>
        </w:tc>
        <w:tc>
          <w:tcPr>
            <w:tcW w:w="1453" w:type="dxa"/>
            <w:shd w:val="clear" w:color="auto" w:fill="auto"/>
            <w:vAlign w:val="center"/>
          </w:tcPr>
          <w:p w:rsidR="003726D2" w:rsidRPr="001905A1" w:rsidRDefault="003726D2" w:rsidP="003726D2">
            <w:pPr>
              <w:jc w:val="center"/>
              <w:rPr>
                <w:rFonts w:ascii="Arial Narrow" w:hAnsi="Arial Narrow"/>
                <w:highlight w:val="yellow"/>
              </w:rPr>
            </w:pPr>
          </w:p>
        </w:tc>
        <w:tc>
          <w:tcPr>
            <w:tcW w:w="1427" w:type="dxa"/>
            <w:vAlign w:val="center"/>
          </w:tcPr>
          <w:p w:rsidR="003726D2" w:rsidRPr="001905A1" w:rsidRDefault="003726D2" w:rsidP="003726D2">
            <w:pPr>
              <w:jc w:val="center"/>
              <w:rPr>
                <w:rFonts w:ascii="Arial Narrow" w:hAnsi="Arial Narrow"/>
                <w:highlight w:val="yellow"/>
              </w:rPr>
            </w:pPr>
          </w:p>
        </w:tc>
        <w:tc>
          <w:tcPr>
            <w:tcW w:w="3105" w:type="dxa"/>
            <w:vAlign w:val="center"/>
          </w:tcPr>
          <w:p w:rsidR="003726D2" w:rsidRPr="001905A1" w:rsidRDefault="003726D2" w:rsidP="003726D2">
            <w:pPr>
              <w:jc w:val="center"/>
              <w:rPr>
                <w:rFonts w:ascii="Arial Narrow" w:hAnsi="Arial Narrow"/>
                <w:highlight w:val="yellow"/>
              </w:rPr>
            </w:pPr>
          </w:p>
        </w:tc>
      </w:tr>
      <w:tr w:rsidR="003726D2" w:rsidRPr="001905A1" w:rsidTr="007F30F8">
        <w:trPr>
          <w:trHeight w:hRule="exact" w:val="1134"/>
          <w:jc w:val="center"/>
        </w:trPr>
        <w:tc>
          <w:tcPr>
            <w:tcW w:w="2250" w:type="dxa"/>
            <w:vAlign w:val="center"/>
          </w:tcPr>
          <w:p w:rsidR="003726D2" w:rsidRPr="001905A1" w:rsidRDefault="003726D2" w:rsidP="003726D2">
            <w:pPr>
              <w:jc w:val="center"/>
              <w:rPr>
                <w:rFonts w:ascii="Arial Narrow" w:hAnsi="Arial Narrow"/>
                <w:highlight w:val="yellow"/>
              </w:rPr>
            </w:pPr>
          </w:p>
        </w:tc>
        <w:tc>
          <w:tcPr>
            <w:tcW w:w="2565" w:type="dxa"/>
            <w:shd w:val="clear" w:color="auto" w:fill="auto"/>
            <w:vAlign w:val="center"/>
          </w:tcPr>
          <w:p w:rsidR="003726D2" w:rsidRPr="001905A1" w:rsidRDefault="003726D2" w:rsidP="003726D2">
            <w:pPr>
              <w:jc w:val="center"/>
              <w:rPr>
                <w:rFonts w:ascii="Arial Narrow" w:hAnsi="Arial Narrow"/>
                <w:highlight w:val="yellow"/>
              </w:rPr>
            </w:pPr>
          </w:p>
        </w:tc>
        <w:tc>
          <w:tcPr>
            <w:tcW w:w="1453" w:type="dxa"/>
            <w:shd w:val="clear" w:color="auto" w:fill="auto"/>
            <w:vAlign w:val="center"/>
          </w:tcPr>
          <w:p w:rsidR="003726D2" w:rsidRPr="001905A1" w:rsidRDefault="003726D2" w:rsidP="003726D2">
            <w:pPr>
              <w:jc w:val="center"/>
              <w:rPr>
                <w:rFonts w:ascii="Arial Narrow" w:hAnsi="Arial Narrow"/>
                <w:highlight w:val="yellow"/>
              </w:rPr>
            </w:pPr>
          </w:p>
        </w:tc>
        <w:tc>
          <w:tcPr>
            <w:tcW w:w="1427" w:type="dxa"/>
            <w:vAlign w:val="center"/>
          </w:tcPr>
          <w:p w:rsidR="003726D2" w:rsidRPr="001905A1" w:rsidRDefault="003726D2" w:rsidP="003726D2">
            <w:pPr>
              <w:jc w:val="center"/>
              <w:rPr>
                <w:rFonts w:ascii="Arial Narrow" w:hAnsi="Arial Narrow"/>
                <w:highlight w:val="yellow"/>
              </w:rPr>
            </w:pPr>
          </w:p>
        </w:tc>
        <w:tc>
          <w:tcPr>
            <w:tcW w:w="3105" w:type="dxa"/>
            <w:vAlign w:val="center"/>
          </w:tcPr>
          <w:p w:rsidR="003726D2" w:rsidRPr="001905A1" w:rsidRDefault="003726D2" w:rsidP="003726D2">
            <w:pPr>
              <w:jc w:val="center"/>
              <w:rPr>
                <w:rFonts w:ascii="Arial Narrow" w:hAnsi="Arial Narrow"/>
                <w:highlight w:val="yellow"/>
              </w:rPr>
            </w:pPr>
          </w:p>
        </w:tc>
      </w:tr>
      <w:tr w:rsidR="003726D2" w:rsidRPr="001905A1" w:rsidTr="007F30F8">
        <w:trPr>
          <w:trHeight w:hRule="exact" w:val="1134"/>
          <w:jc w:val="center"/>
        </w:trPr>
        <w:tc>
          <w:tcPr>
            <w:tcW w:w="2250" w:type="dxa"/>
            <w:vAlign w:val="center"/>
          </w:tcPr>
          <w:p w:rsidR="003726D2" w:rsidRPr="001905A1" w:rsidRDefault="003726D2" w:rsidP="003726D2">
            <w:pPr>
              <w:jc w:val="center"/>
              <w:rPr>
                <w:rFonts w:ascii="Arial Narrow" w:hAnsi="Arial Narrow"/>
                <w:highlight w:val="yellow"/>
              </w:rPr>
            </w:pPr>
          </w:p>
        </w:tc>
        <w:tc>
          <w:tcPr>
            <w:tcW w:w="2565" w:type="dxa"/>
            <w:shd w:val="clear" w:color="auto" w:fill="auto"/>
            <w:vAlign w:val="center"/>
          </w:tcPr>
          <w:p w:rsidR="003726D2" w:rsidRPr="001905A1" w:rsidRDefault="003726D2" w:rsidP="003726D2">
            <w:pPr>
              <w:jc w:val="center"/>
              <w:rPr>
                <w:rFonts w:ascii="Arial Narrow" w:hAnsi="Arial Narrow"/>
                <w:highlight w:val="yellow"/>
              </w:rPr>
            </w:pPr>
          </w:p>
        </w:tc>
        <w:tc>
          <w:tcPr>
            <w:tcW w:w="1453" w:type="dxa"/>
            <w:shd w:val="clear" w:color="auto" w:fill="auto"/>
            <w:vAlign w:val="center"/>
          </w:tcPr>
          <w:p w:rsidR="003726D2" w:rsidRPr="001905A1" w:rsidRDefault="003726D2" w:rsidP="003726D2">
            <w:pPr>
              <w:jc w:val="center"/>
              <w:rPr>
                <w:rFonts w:ascii="Arial Narrow" w:hAnsi="Arial Narrow"/>
                <w:highlight w:val="yellow"/>
              </w:rPr>
            </w:pPr>
          </w:p>
        </w:tc>
        <w:tc>
          <w:tcPr>
            <w:tcW w:w="1427" w:type="dxa"/>
            <w:vAlign w:val="center"/>
          </w:tcPr>
          <w:p w:rsidR="003726D2" w:rsidRPr="001905A1" w:rsidRDefault="003726D2" w:rsidP="003726D2">
            <w:pPr>
              <w:jc w:val="center"/>
              <w:rPr>
                <w:rFonts w:ascii="Arial Narrow" w:hAnsi="Arial Narrow"/>
                <w:highlight w:val="yellow"/>
              </w:rPr>
            </w:pPr>
          </w:p>
        </w:tc>
        <w:tc>
          <w:tcPr>
            <w:tcW w:w="3105" w:type="dxa"/>
            <w:vAlign w:val="center"/>
          </w:tcPr>
          <w:p w:rsidR="003726D2" w:rsidRPr="001905A1" w:rsidRDefault="003726D2" w:rsidP="003726D2">
            <w:pPr>
              <w:jc w:val="center"/>
              <w:rPr>
                <w:rFonts w:ascii="Arial Narrow" w:hAnsi="Arial Narrow"/>
                <w:highlight w:val="yellow"/>
              </w:rPr>
            </w:pPr>
          </w:p>
        </w:tc>
      </w:tr>
      <w:tr w:rsidR="003726D2" w:rsidRPr="001905A1" w:rsidTr="007F30F8">
        <w:trPr>
          <w:trHeight w:hRule="exact" w:val="1134"/>
          <w:jc w:val="center"/>
        </w:trPr>
        <w:tc>
          <w:tcPr>
            <w:tcW w:w="2250" w:type="dxa"/>
            <w:vAlign w:val="center"/>
          </w:tcPr>
          <w:p w:rsidR="003726D2" w:rsidRPr="001905A1" w:rsidRDefault="003726D2" w:rsidP="003726D2">
            <w:pPr>
              <w:jc w:val="center"/>
              <w:rPr>
                <w:rFonts w:ascii="Arial Narrow" w:hAnsi="Arial Narrow"/>
                <w:highlight w:val="yellow"/>
              </w:rPr>
            </w:pPr>
          </w:p>
        </w:tc>
        <w:tc>
          <w:tcPr>
            <w:tcW w:w="2565" w:type="dxa"/>
            <w:shd w:val="clear" w:color="auto" w:fill="auto"/>
            <w:vAlign w:val="center"/>
          </w:tcPr>
          <w:p w:rsidR="003726D2" w:rsidRPr="001905A1" w:rsidRDefault="003726D2" w:rsidP="003726D2">
            <w:pPr>
              <w:jc w:val="center"/>
              <w:rPr>
                <w:rFonts w:ascii="Arial Narrow" w:hAnsi="Arial Narrow"/>
                <w:highlight w:val="yellow"/>
              </w:rPr>
            </w:pPr>
          </w:p>
        </w:tc>
        <w:tc>
          <w:tcPr>
            <w:tcW w:w="1453" w:type="dxa"/>
            <w:shd w:val="clear" w:color="auto" w:fill="auto"/>
            <w:vAlign w:val="center"/>
          </w:tcPr>
          <w:p w:rsidR="003726D2" w:rsidRPr="001905A1" w:rsidRDefault="003726D2" w:rsidP="003726D2">
            <w:pPr>
              <w:jc w:val="center"/>
              <w:rPr>
                <w:rFonts w:ascii="Arial Narrow" w:hAnsi="Arial Narrow"/>
                <w:highlight w:val="yellow"/>
              </w:rPr>
            </w:pPr>
          </w:p>
        </w:tc>
        <w:tc>
          <w:tcPr>
            <w:tcW w:w="1427" w:type="dxa"/>
            <w:vAlign w:val="center"/>
          </w:tcPr>
          <w:p w:rsidR="003726D2" w:rsidRPr="001905A1" w:rsidRDefault="003726D2" w:rsidP="003726D2">
            <w:pPr>
              <w:jc w:val="center"/>
              <w:rPr>
                <w:rFonts w:ascii="Arial Narrow" w:hAnsi="Arial Narrow"/>
                <w:highlight w:val="yellow"/>
              </w:rPr>
            </w:pPr>
          </w:p>
        </w:tc>
        <w:tc>
          <w:tcPr>
            <w:tcW w:w="3105" w:type="dxa"/>
            <w:vAlign w:val="center"/>
          </w:tcPr>
          <w:p w:rsidR="003726D2" w:rsidRPr="001905A1" w:rsidRDefault="003726D2" w:rsidP="003726D2">
            <w:pPr>
              <w:jc w:val="center"/>
              <w:rPr>
                <w:rFonts w:ascii="Arial Narrow" w:hAnsi="Arial Narrow"/>
                <w:highlight w:val="yellow"/>
              </w:rPr>
            </w:pPr>
          </w:p>
        </w:tc>
      </w:tr>
      <w:tr w:rsidR="003726D2" w:rsidRPr="001905A1" w:rsidTr="007F30F8">
        <w:trPr>
          <w:trHeight w:hRule="exact" w:val="1134"/>
          <w:jc w:val="center"/>
        </w:trPr>
        <w:tc>
          <w:tcPr>
            <w:tcW w:w="2250" w:type="dxa"/>
            <w:vAlign w:val="center"/>
          </w:tcPr>
          <w:p w:rsidR="003726D2" w:rsidRPr="001905A1" w:rsidRDefault="003726D2" w:rsidP="003726D2">
            <w:pPr>
              <w:jc w:val="center"/>
              <w:rPr>
                <w:rFonts w:ascii="Arial Narrow" w:hAnsi="Arial Narrow"/>
                <w:highlight w:val="yellow"/>
              </w:rPr>
            </w:pPr>
          </w:p>
        </w:tc>
        <w:tc>
          <w:tcPr>
            <w:tcW w:w="2565" w:type="dxa"/>
            <w:shd w:val="clear" w:color="auto" w:fill="auto"/>
            <w:vAlign w:val="center"/>
          </w:tcPr>
          <w:p w:rsidR="003726D2" w:rsidRPr="001905A1" w:rsidRDefault="003726D2" w:rsidP="003726D2">
            <w:pPr>
              <w:jc w:val="center"/>
              <w:rPr>
                <w:rFonts w:ascii="Arial Narrow" w:hAnsi="Arial Narrow"/>
                <w:highlight w:val="yellow"/>
              </w:rPr>
            </w:pPr>
          </w:p>
        </w:tc>
        <w:tc>
          <w:tcPr>
            <w:tcW w:w="1453" w:type="dxa"/>
            <w:shd w:val="clear" w:color="auto" w:fill="auto"/>
            <w:vAlign w:val="center"/>
          </w:tcPr>
          <w:p w:rsidR="003726D2" w:rsidRPr="001905A1" w:rsidRDefault="003726D2" w:rsidP="003726D2">
            <w:pPr>
              <w:jc w:val="center"/>
              <w:rPr>
                <w:rFonts w:ascii="Arial Narrow" w:hAnsi="Arial Narrow"/>
                <w:highlight w:val="yellow"/>
              </w:rPr>
            </w:pPr>
          </w:p>
        </w:tc>
        <w:tc>
          <w:tcPr>
            <w:tcW w:w="1427" w:type="dxa"/>
            <w:vAlign w:val="center"/>
          </w:tcPr>
          <w:p w:rsidR="003726D2" w:rsidRPr="001905A1" w:rsidRDefault="003726D2" w:rsidP="003726D2">
            <w:pPr>
              <w:jc w:val="center"/>
              <w:rPr>
                <w:rFonts w:ascii="Arial Narrow" w:hAnsi="Arial Narrow"/>
                <w:highlight w:val="yellow"/>
              </w:rPr>
            </w:pPr>
          </w:p>
        </w:tc>
        <w:tc>
          <w:tcPr>
            <w:tcW w:w="3105" w:type="dxa"/>
            <w:vAlign w:val="center"/>
          </w:tcPr>
          <w:p w:rsidR="003726D2" w:rsidRPr="001905A1" w:rsidRDefault="003726D2" w:rsidP="003726D2">
            <w:pPr>
              <w:jc w:val="center"/>
              <w:rPr>
                <w:rFonts w:ascii="Arial Narrow" w:hAnsi="Arial Narrow"/>
                <w:highlight w:val="yellow"/>
              </w:rPr>
            </w:pPr>
          </w:p>
        </w:tc>
      </w:tr>
    </w:tbl>
    <w:p w:rsidR="00BF4A58" w:rsidRPr="001905A1" w:rsidRDefault="00BF4A58" w:rsidP="00BF4A58">
      <w:pPr>
        <w:rPr>
          <w:rFonts w:ascii="Arial Narrow" w:hAnsi="Arial Narrow"/>
          <w:highlight w:val="yellow"/>
        </w:rPr>
      </w:pPr>
    </w:p>
    <w:p w:rsidR="00BF4A58" w:rsidRDefault="00BF4A58" w:rsidP="00BF4A58">
      <w:pPr>
        <w:rPr>
          <w:rFonts w:ascii="Arial Narrow" w:hAnsi="Arial Narrow"/>
          <w:highlight w:val="yellow"/>
        </w:rPr>
      </w:pPr>
    </w:p>
    <w:p w:rsidR="00BF4A58" w:rsidRPr="001905A1" w:rsidRDefault="00BF4A58" w:rsidP="00BF4A58">
      <w:pPr>
        <w:rPr>
          <w:rFonts w:ascii="Arial Narrow" w:hAnsi="Arial Narrow"/>
          <w:highlight w:val="yellow"/>
        </w:rPr>
      </w:pP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0"/>
      </w:tblGrid>
      <w:tr w:rsidR="00BF4A58" w:rsidRPr="008E16E9" w:rsidTr="007F30F8">
        <w:trPr>
          <w:trHeight w:val="369"/>
          <w:jc w:val="center"/>
        </w:trPr>
        <w:tc>
          <w:tcPr>
            <w:tcW w:w="10800" w:type="dxa"/>
            <w:tcBorders>
              <w:bottom w:val="single" w:sz="4" w:space="0" w:color="auto"/>
            </w:tcBorders>
            <w:shd w:val="clear" w:color="auto" w:fill="auto"/>
            <w:vAlign w:val="center"/>
          </w:tcPr>
          <w:p w:rsidR="00BF4A58" w:rsidRPr="008E16E9" w:rsidRDefault="00BF4A58" w:rsidP="007F30F8">
            <w:pPr>
              <w:pStyle w:val="Nadpis1"/>
              <w:numPr>
                <w:ilvl w:val="0"/>
                <w:numId w:val="0"/>
              </w:numPr>
              <w:rPr>
                <w:color w:val="auto"/>
              </w:rPr>
            </w:pPr>
            <w:bookmarkStart w:id="196" w:name="_Toc514129730"/>
            <w:bookmarkStart w:id="197" w:name="_Toc7780868"/>
            <w:bookmarkStart w:id="198" w:name="_Toc51164766"/>
            <w:r w:rsidRPr="008E16E9">
              <w:rPr>
                <w:color w:val="auto"/>
              </w:rPr>
              <w:lastRenderedPageBreak/>
              <w:t>Příloha č. 4 – Časový harmonogram prací – ZOV</w:t>
            </w:r>
            <w:bookmarkEnd w:id="196"/>
            <w:bookmarkEnd w:id="197"/>
            <w:bookmarkEnd w:id="198"/>
            <w:r w:rsidRPr="008E16E9">
              <w:rPr>
                <w:color w:val="auto"/>
              </w:rPr>
              <w:t xml:space="preserve"> </w:t>
            </w:r>
          </w:p>
        </w:tc>
      </w:tr>
    </w:tbl>
    <w:p w:rsidR="00BF4A58" w:rsidRPr="008E16E9" w:rsidRDefault="00BF4A58" w:rsidP="00BF4A58">
      <w:pPr>
        <w:jc w:val="center"/>
        <w:rPr>
          <w:rFonts w:ascii="Arial Narrow" w:hAnsi="Arial Narrow"/>
          <w:noProof/>
        </w:rPr>
      </w:pPr>
    </w:p>
    <w:p w:rsidR="003726D2" w:rsidRPr="008E16E9" w:rsidRDefault="003726D2" w:rsidP="003726D2">
      <w:pPr>
        <w:autoSpaceDE w:val="0"/>
        <w:autoSpaceDN w:val="0"/>
        <w:adjustRightInd w:val="0"/>
        <w:rPr>
          <w:rFonts w:ascii="Arial Narrow" w:hAnsi="Arial Narrow"/>
          <w:sz w:val="22"/>
          <w:szCs w:val="22"/>
        </w:rPr>
      </w:pPr>
      <w:r w:rsidRPr="00FF0D7C">
        <w:rPr>
          <w:rFonts w:ascii="Arial Narrow" w:hAnsi="Arial Narrow"/>
          <w:sz w:val="22"/>
          <w:szCs w:val="22"/>
        </w:rPr>
        <w:t xml:space="preserve">Časový harmonogram prací – viz </w:t>
      </w:r>
      <w:proofErr w:type="gramStart"/>
      <w:r w:rsidRPr="00FF0D7C">
        <w:rPr>
          <w:rFonts w:ascii="Arial Narrow" w:hAnsi="Arial Narrow"/>
          <w:sz w:val="22"/>
          <w:szCs w:val="22"/>
        </w:rPr>
        <w:t xml:space="preserve">příloha F.4 </w:t>
      </w:r>
      <w:r>
        <w:rPr>
          <w:rFonts w:ascii="Arial Narrow" w:hAnsi="Arial Narrow"/>
          <w:sz w:val="22"/>
          <w:szCs w:val="22"/>
        </w:rPr>
        <w:t xml:space="preserve"> </w:t>
      </w:r>
      <w:r w:rsidRPr="00FF0D7C">
        <w:rPr>
          <w:rFonts w:ascii="Arial Narrow" w:hAnsi="Arial Narrow"/>
          <w:sz w:val="22"/>
          <w:szCs w:val="22"/>
        </w:rPr>
        <w:t>Návrh</w:t>
      </w:r>
      <w:proofErr w:type="gramEnd"/>
      <w:r w:rsidRPr="00FF0D7C">
        <w:rPr>
          <w:rFonts w:ascii="Arial Narrow" w:hAnsi="Arial Narrow"/>
          <w:sz w:val="22"/>
          <w:szCs w:val="22"/>
        </w:rPr>
        <w:t xml:space="preserve"> časového a věcného harmonogramu provádění stavby</w:t>
      </w:r>
      <w:r>
        <w:rPr>
          <w:rFonts w:ascii="Arial Narrow" w:hAnsi="Arial Narrow"/>
          <w:sz w:val="22"/>
          <w:szCs w:val="22"/>
        </w:rPr>
        <w:t>.</w:t>
      </w:r>
    </w:p>
    <w:p w:rsidR="00BF4A58" w:rsidRPr="008E16E9" w:rsidRDefault="00BF4A58" w:rsidP="00BF4A58">
      <w:pPr>
        <w:autoSpaceDE w:val="0"/>
        <w:autoSpaceDN w:val="0"/>
        <w:adjustRightInd w:val="0"/>
        <w:jc w:val="center"/>
        <w:rPr>
          <w:rFonts w:ascii="Arial Narrow" w:hAnsi="Arial Narrow"/>
          <w:sz w:val="22"/>
          <w:szCs w:val="22"/>
        </w:rPr>
      </w:pPr>
    </w:p>
    <w:p w:rsidR="00BF4A58" w:rsidRDefault="00BF4A58" w:rsidP="00BF4A58">
      <w:pPr>
        <w:rPr>
          <w:rFonts w:ascii="Arial Narrow" w:hAnsi="Arial Narrow"/>
        </w:rPr>
      </w:pPr>
    </w:p>
    <w:p w:rsidR="00BF4A58" w:rsidRDefault="00BF4A58" w:rsidP="00BF4A58">
      <w:pPr>
        <w:rPr>
          <w:rFonts w:ascii="Arial Narrow" w:hAnsi="Arial Narrow"/>
        </w:rPr>
      </w:pPr>
    </w:p>
    <w:p w:rsidR="00BF4A58" w:rsidRDefault="00BF4A58" w:rsidP="00BF4A58">
      <w:pPr>
        <w:rPr>
          <w:rFonts w:ascii="Arial Narrow" w:hAnsi="Arial Narrow"/>
        </w:rPr>
      </w:pPr>
    </w:p>
    <w:p w:rsidR="00BF4A58" w:rsidRDefault="00BF4A58" w:rsidP="00BF4A58">
      <w:pPr>
        <w:rPr>
          <w:rFonts w:ascii="Arial Narrow" w:hAnsi="Arial Narrow"/>
        </w:rPr>
      </w:pPr>
    </w:p>
    <w:p w:rsidR="00BF4A58" w:rsidRDefault="00BF4A58" w:rsidP="00BF4A58">
      <w:pPr>
        <w:rPr>
          <w:rFonts w:ascii="Arial Narrow" w:hAnsi="Arial Narrow"/>
        </w:rPr>
      </w:pPr>
    </w:p>
    <w:p w:rsidR="00BF4A58" w:rsidRDefault="00BF4A58" w:rsidP="00BF4A58">
      <w:pPr>
        <w:rPr>
          <w:rFonts w:ascii="Arial Narrow" w:hAnsi="Arial Narrow"/>
        </w:rPr>
      </w:pPr>
    </w:p>
    <w:p w:rsidR="00BF4A58" w:rsidRDefault="00BF4A58" w:rsidP="00BF4A58">
      <w:pPr>
        <w:rPr>
          <w:rFonts w:ascii="Arial Narrow" w:hAnsi="Arial Narrow"/>
        </w:rPr>
      </w:pPr>
    </w:p>
    <w:p w:rsidR="00BF4A58" w:rsidRDefault="00BF4A58" w:rsidP="00BF4A58">
      <w:pPr>
        <w:rPr>
          <w:rFonts w:ascii="Arial Narrow" w:hAnsi="Arial Narrow"/>
        </w:rPr>
      </w:pPr>
    </w:p>
    <w:p w:rsidR="00BF4A58" w:rsidRDefault="00BF4A58" w:rsidP="00BF4A58">
      <w:pPr>
        <w:rPr>
          <w:rFonts w:ascii="Arial Narrow" w:hAnsi="Arial Narrow"/>
        </w:rPr>
      </w:pPr>
    </w:p>
    <w:p w:rsidR="00BF4A58" w:rsidRDefault="00BF4A58" w:rsidP="00BF4A58">
      <w:pPr>
        <w:rPr>
          <w:rFonts w:ascii="Arial Narrow" w:hAnsi="Arial Narrow"/>
        </w:rPr>
      </w:pPr>
    </w:p>
    <w:p w:rsidR="00BF4A58" w:rsidRDefault="00BF4A58" w:rsidP="00BF4A58">
      <w:pPr>
        <w:rPr>
          <w:rFonts w:ascii="Arial Narrow" w:hAnsi="Arial Narrow"/>
        </w:rPr>
      </w:pPr>
    </w:p>
    <w:p w:rsidR="00BF4A58" w:rsidRDefault="00BF4A58" w:rsidP="00BF4A58">
      <w:pPr>
        <w:rPr>
          <w:rFonts w:ascii="Arial Narrow" w:hAnsi="Arial Narrow"/>
        </w:rPr>
      </w:pPr>
    </w:p>
    <w:p w:rsidR="00E6724B" w:rsidRDefault="00E6724B" w:rsidP="00BF4A58">
      <w:pPr>
        <w:pStyle w:val="Nadpis1"/>
        <w:numPr>
          <w:ilvl w:val="0"/>
          <w:numId w:val="0"/>
        </w:numPr>
        <w:ind w:left="432"/>
      </w:pPr>
    </w:p>
    <w:sectPr w:rsidR="00E6724B" w:rsidSect="00BD6661">
      <w:headerReference w:type="default" r:id="rId20"/>
      <w:footerReference w:type="default" r:id="rId21"/>
      <w:pgSz w:w="11906" w:h="16838" w:code="9"/>
      <w:pgMar w:top="1701" w:right="851" w:bottom="1418" w:left="851" w:header="709" w:footer="709" w:gutter="567"/>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30F8" w:rsidRDefault="007F30F8">
      <w:r>
        <w:separator/>
      </w:r>
    </w:p>
    <w:p w:rsidR="007F30F8" w:rsidRDefault="007F30F8"/>
  </w:endnote>
  <w:endnote w:type="continuationSeparator" w:id="0">
    <w:p w:rsidR="007F30F8" w:rsidRDefault="007F30F8">
      <w:r>
        <w:continuationSeparator/>
      </w:r>
    </w:p>
    <w:p w:rsidR="007F30F8" w:rsidRDefault="007F30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Times New Roman Bold">
    <w:altName w:val="Times New Roman"/>
    <w:panose1 w:val="00000000000000000000"/>
    <w:charset w:val="00"/>
    <w:family w:val="roman"/>
    <w:notTrueType/>
    <w:pitch w:val="default"/>
  </w:font>
  <w:font w:name="Calibri">
    <w:panose1 w:val="020F0502020204030204"/>
    <w:charset w:val="EE"/>
    <w:family w:val="swiss"/>
    <w:pitch w:val="variable"/>
    <w:sig w:usb0="E00002FF" w:usb1="4000ACFF" w:usb2="00000001" w:usb3="00000000" w:csb0="0000019F" w:csb1="00000000"/>
  </w:font>
  <w:font w:name="ArialNarrow">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0F8" w:rsidRDefault="007F30F8" w:rsidP="00D76E62">
    <w:pPr>
      <w:pStyle w:val="Zpat"/>
      <w:pBdr>
        <w:top w:val="single" w:sz="4" w:space="1" w:color="006699"/>
      </w:pBdr>
      <w:tabs>
        <w:tab w:val="clear" w:pos="8505"/>
        <w:tab w:val="right" w:pos="9639"/>
      </w:tabs>
    </w:pPr>
    <w:r>
      <w:tab/>
    </w:r>
    <w:r>
      <w:fldChar w:fldCharType="begin"/>
    </w:r>
    <w:r>
      <w:instrText xml:space="preserve"> REF Datum_hl \h </w:instrText>
    </w:r>
    <w:r>
      <w:fldChar w:fldCharType="separate"/>
    </w:r>
    <w:r>
      <w:t>01/2021</w:t>
    </w:r>
    <w:r>
      <w:fldChar w:fldCharType="end"/>
    </w:r>
  </w:p>
  <w:p w:rsidR="007F30F8" w:rsidRDefault="007F30F8" w:rsidP="00D54C65">
    <w:pPr>
      <w:pStyle w:val="Zpat"/>
      <w:tabs>
        <w:tab w:val="clear" w:pos="8505"/>
        <w:tab w:val="right" w:pos="9639"/>
      </w:tabs>
    </w:pPr>
    <w:r>
      <w:fldChar w:fldCharType="begin"/>
    </w:r>
    <w:r>
      <w:instrText xml:space="preserve"> REF Stupen \h </w:instrText>
    </w:r>
    <w:r>
      <w:fldChar w:fldCharType="separate"/>
    </w:r>
    <w:r>
      <w:t>DSP,DPS</w:t>
    </w:r>
    <w:r>
      <w:fldChar w:fldCharType="end"/>
    </w:r>
    <w:r>
      <w:tab/>
    </w:r>
    <w:r>
      <w:fldChar w:fldCharType="begin"/>
    </w:r>
    <w:r>
      <w:instrText xml:space="preserve"> PAGE  \* MERGEFORMAT </w:instrText>
    </w:r>
    <w:r>
      <w:fldChar w:fldCharType="separate"/>
    </w:r>
    <w:r w:rsidR="00997143">
      <w:rPr>
        <w:noProof/>
      </w:rPr>
      <w:t>48</w:t>
    </w:r>
    <w:r>
      <w:fldChar w:fldCharType="end"/>
    </w:r>
    <w:r>
      <w:t xml:space="preserve"> / </w:t>
    </w:r>
    <w:r w:rsidR="00020BCB">
      <w:rPr>
        <w:noProof/>
      </w:rPr>
      <w:fldChar w:fldCharType="begin"/>
    </w:r>
    <w:r w:rsidR="00020BCB">
      <w:rPr>
        <w:noProof/>
      </w:rPr>
      <w:instrText xml:space="preserve"> NUMPAGES  \* MERGEFORMAT </w:instrText>
    </w:r>
    <w:r w:rsidR="00020BCB">
      <w:rPr>
        <w:noProof/>
      </w:rPr>
      <w:fldChar w:fldCharType="separate"/>
    </w:r>
    <w:r w:rsidR="00997143">
      <w:rPr>
        <w:noProof/>
      </w:rPr>
      <w:t>49</w:t>
    </w:r>
    <w:r w:rsidR="00020BCB">
      <w:rPr>
        <w:noProof/>
      </w:rPr>
      <w:fldChar w:fldCharType="end"/>
    </w:r>
  </w:p>
  <w:p w:rsidR="007F30F8" w:rsidRDefault="007F30F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30F8" w:rsidRDefault="007F30F8">
      <w:r>
        <w:separator/>
      </w:r>
    </w:p>
    <w:p w:rsidR="007F30F8" w:rsidRDefault="007F30F8"/>
  </w:footnote>
  <w:footnote w:type="continuationSeparator" w:id="0">
    <w:p w:rsidR="007F30F8" w:rsidRDefault="007F30F8">
      <w:r>
        <w:continuationSeparator/>
      </w:r>
    </w:p>
    <w:p w:rsidR="007F30F8" w:rsidRDefault="007F30F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2" w:type="dxa"/>
      <w:tblLook w:val="01E0" w:firstRow="1" w:lastRow="1" w:firstColumn="1" w:lastColumn="1" w:noHBand="0" w:noVBand="0"/>
    </w:tblPr>
    <w:tblGrid>
      <w:gridCol w:w="6994"/>
      <w:gridCol w:w="2641"/>
    </w:tblGrid>
    <w:tr w:rsidR="007F30F8">
      <w:tc>
        <w:tcPr>
          <w:tcW w:w="7128" w:type="dxa"/>
          <w:tcBorders>
            <w:bottom w:val="single" w:sz="4" w:space="0" w:color="006699"/>
          </w:tcBorders>
          <w:vAlign w:val="center"/>
        </w:tcPr>
        <w:p w:rsidR="007F30F8" w:rsidRDefault="007F30F8" w:rsidP="0057276A">
          <w:pPr>
            <w:pStyle w:val="Zhlav"/>
          </w:pPr>
          <w:r>
            <w:t>BRNO, GAJDOŠOVA, OBSLUŽNÁ KOMUNIKACE - REKONSTRUKCE KANALIZACE A VODOVODU</w:t>
          </w:r>
        </w:p>
      </w:tc>
      <w:tc>
        <w:tcPr>
          <w:tcW w:w="2649" w:type="dxa"/>
        </w:tcPr>
        <w:p w:rsidR="007F30F8" w:rsidRDefault="007F30F8" w:rsidP="0057276A">
          <w:pPr>
            <w:pStyle w:val="Zhlav"/>
            <w:jc w:val="right"/>
          </w:pPr>
          <w:r>
            <w:rPr>
              <w:noProof/>
            </w:rPr>
            <w:drawing>
              <wp:inline distT="0" distB="0" distL="0" distR="0">
                <wp:extent cx="1352550" cy="361950"/>
                <wp:effectExtent l="0" t="0" r="0" b="0"/>
                <wp:docPr id="2" name="obrázek 3" descr="AQP_logo_emf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AQP_logo_emf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2550" cy="361950"/>
                        </a:xfrm>
                        <a:prstGeom prst="rect">
                          <a:avLst/>
                        </a:prstGeom>
                        <a:noFill/>
                        <a:ln>
                          <a:noFill/>
                        </a:ln>
                      </pic:spPr>
                    </pic:pic>
                  </a:graphicData>
                </a:graphic>
              </wp:inline>
            </w:drawing>
          </w:r>
        </w:p>
      </w:tc>
    </w:tr>
  </w:tbl>
  <w:p w:rsidR="007F30F8" w:rsidRDefault="007F30F8" w:rsidP="00F17F4E">
    <w:pPr>
      <w:pStyle w:val="Zhlav"/>
      <w:rPr>
        <w:sz w:val="12"/>
        <w:szCs w:val="12"/>
      </w:rPr>
    </w:pPr>
    <w:r>
      <w:rPr>
        <w:sz w:val="12"/>
        <w:szCs w:val="12"/>
      </w:rPr>
      <w:t xml:space="preserve">Zakázkové číslo: </w:t>
    </w:r>
    <w:r>
      <w:fldChar w:fldCharType="begin"/>
    </w:r>
    <w:r>
      <w:instrText xml:space="preserve"> REF Zak_cislo \h  \* MERGEFORMAT </w:instrText>
    </w:r>
    <w:r>
      <w:fldChar w:fldCharType="separate"/>
    </w:r>
    <w:r>
      <w:rPr>
        <w:sz w:val="12"/>
        <w:szCs w:val="12"/>
      </w:rPr>
      <w:t>1533819-16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02D620A4"/>
    <w:lvl w:ilvl="0">
      <w:start w:val="1"/>
      <w:numFmt w:val="bullet"/>
      <w:pStyle w:val="Seznamsodrkami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7D18A640"/>
    <w:lvl w:ilvl="0">
      <w:start w:val="1"/>
      <w:numFmt w:val="bullet"/>
      <w:pStyle w:val="Seznamsodrkami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B600B352"/>
    <w:lvl w:ilvl="0">
      <w:start w:val="1"/>
      <w:numFmt w:val="bullet"/>
      <w:pStyle w:val="Seznamsodrkami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2D0A4A24"/>
    <w:lvl w:ilvl="0">
      <w:start w:val="1"/>
      <w:numFmt w:val="bullet"/>
      <w:pStyle w:val="Seznamsodrkami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26AE5E3E"/>
    <w:lvl w:ilvl="0">
      <w:start w:val="1"/>
      <w:numFmt w:val="bullet"/>
      <w:pStyle w:val="Seznamsodrkami"/>
      <w:lvlText w:val=""/>
      <w:lvlJc w:val="left"/>
      <w:pPr>
        <w:tabs>
          <w:tab w:val="num" w:pos="360"/>
        </w:tabs>
        <w:ind w:left="360" w:hanging="360"/>
      </w:pPr>
      <w:rPr>
        <w:rFonts w:ascii="Symbol" w:hAnsi="Symbol" w:hint="default"/>
      </w:rPr>
    </w:lvl>
  </w:abstractNum>
  <w:abstractNum w:abstractNumId="5" w15:restartNumberingAfterBreak="0">
    <w:nsid w:val="02285902"/>
    <w:multiLevelType w:val="hybridMultilevel"/>
    <w:tmpl w:val="DA48B12C"/>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5536EDD"/>
    <w:multiLevelType w:val="hybridMultilevel"/>
    <w:tmpl w:val="E24E7F7C"/>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08DC0219"/>
    <w:multiLevelType w:val="hybridMultilevel"/>
    <w:tmpl w:val="4CC4766E"/>
    <w:lvl w:ilvl="0" w:tplc="9AEA9A64">
      <w:start w:val="1"/>
      <w:numFmt w:val="bullet"/>
      <w:lvlText w:val="•"/>
      <w:lvlJc w:val="left"/>
      <w:pPr>
        <w:ind w:left="1069" w:hanging="360"/>
      </w:pPr>
      <w:rPr>
        <w:rFonts w:ascii="Times New Roman" w:hAnsi="Times New Roman" w:hint="default"/>
      </w:rPr>
    </w:lvl>
    <w:lvl w:ilvl="1" w:tplc="04050003" w:tentative="1">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8" w15:restartNumberingAfterBreak="0">
    <w:nsid w:val="0E260AA2"/>
    <w:multiLevelType w:val="hybridMultilevel"/>
    <w:tmpl w:val="31B0A50A"/>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50F13E0"/>
    <w:multiLevelType w:val="multilevel"/>
    <w:tmpl w:val="DA8E37BE"/>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0" w15:restartNumberingAfterBreak="0">
    <w:nsid w:val="15576E92"/>
    <w:multiLevelType w:val="hybridMultilevel"/>
    <w:tmpl w:val="57CC97EA"/>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8BA4D11"/>
    <w:multiLevelType w:val="hybridMultilevel"/>
    <w:tmpl w:val="85C6A182"/>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9C557F0"/>
    <w:multiLevelType w:val="hybridMultilevel"/>
    <w:tmpl w:val="DA58E168"/>
    <w:lvl w:ilvl="0" w:tplc="9AEA9A64">
      <w:start w:val="1"/>
      <w:numFmt w:val="bullet"/>
      <w:lvlText w:val="•"/>
      <w:lvlJc w:val="left"/>
      <w:pPr>
        <w:ind w:left="360" w:hanging="360"/>
      </w:pPr>
      <w:rPr>
        <w:rFonts w:ascii="Times New Roman" w:hAnsi="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1C8D0333"/>
    <w:multiLevelType w:val="hybridMultilevel"/>
    <w:tmpl w:val="CF3A61F4"/>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D266F58"/>
    <w:multiLevelType w:val="hybridMultilevel"/>
    <w:tmpl w:val="30D2700A"/>
    <w:lvl w:ilvl="0" w:tplc="9CE8FC2E">
      <w:start w:val="1"/>
      <w:numFmt w:val="lowerLetter"/>
      <w:pStyle w:val="slovn2"/>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1DCB292E"/>
    <w:multiLevelType w:val="hybridMultilevel"/>
    <w:tmpl w:val="F426FFD8"/>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25259A8"/>
    <w:multiLevelType w:val="hybridMultilevel"/>
    <w:tmpl w:val="A5C05EC0"/>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55F5AAE"/>
    <w:multiLevelType w:val="hybridMultilevel"/>
    <w:tmpl w:val="A5BA8130"/>
    <w:lvl w:ilvl="0" w:tplc="FE800518">
      <w:start w:val="1"/>
      <w:numFmt w:val="lowerLetter"/>
      <w:pStyle w:val="slovn"/>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AA2D93"/>
    <w:multiLevelType w:val="hybridMultilevel"/>
    <w:tmpl w:val="C6C4EE8C"/>
    <w:lvl w:ilvl="0" w:tplc="04050015">
      <w:start w:val="1"/>
      <w:numFmt w:val="upp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98F03D0"/>
    <w:multiLevelType w:val="hybridMultilevel"/>
    <w:tmpl w:val="DE029BB6"/>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9CB1B38"/>
    <w:multiLevelType w:val="singleLevel"/>
    <w:tmpl w:val="04050001"/>
    <w:lvl w:ilvl="0">
      <w:start w:val="1"/>
      <w:numFmt w:val="bullet"/>
      <w:pStyle w:val="Znaka1"/>
      <w:lvlText w:val=""/>
      <w:lvlJc w:val="left"/>
      <w:pPr>
        <w:tabs>
          <w:tab w:val="num" w:pos="360"/>
        </w:tabs>
        <w:ind w:left="360" w:hanging="360"/>
      </w:pPr>
      <w:rPr>
        <w:rFonts w:ascii="Symbol" w:hAnsi="Symbol" w:hint="default"/>
      </w:rPr>
    </w:lvl>
  </w:abstractNum>
  <w:abstractNum w:abstractNumId="21" w15:restartNumberingAfterBreak="0">
    <w:nsid w:val="2D110F27"/>
    <w:multiLevelType w:val="hybridMultilevel"/>
    <w:tmpl w:val="69542AC8"/>
    <w:lvl w:ilvl="0" w:tplc="817A97F0">
      <w:start w:val="1"/>
      <w:numFmt w:val="bullet"/>
      <w:pStyle w:val="odrky"/>
      <w:lvlText w:val=""/>
      <w:lvlJc w:val="left"/>
      <w:pPr>
        <w:ind w:left="928"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FCE1FD8"/>
    <w:multiLevelType w:val="hybridMultilevel"/>
    <w:tmpl w:val="CBCA86E4"/>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0921271"/>
    <w:multiLevelType w:val="hybridMultilevel"/>
    <w:tmpl w:val="5680DB40"/>
    <w:lvl w:ilvl="0" w:tplc="68ECC4BA">
      <w:numFmt w:val="bullet"/>
      <w:pStyle w:val="Aqpodrka1"/>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6186848"/>
    <w:multiLevelType w:val="hybridMultilevel"/>
    <w:tmpl w:val="BE22B12A"/>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A395EF9"/>
    <w:multiLevelType w:val="multilevel"/>
    <w:tmpl w:val="206AE238"/>
    <w:styleLink w:val="StylVcerovov14bTunVlastnbarvaRGB0"/>
    <w:lvl w:ilvl="0">
      <w:start w:val="1"/>
      <w:numFmt w:val="decimal"/>
      <w:lvlText w:val="%1"/>
      <w:lvlJc w:val="left"/>
      <w:pPr>
        <w:tabs>
          <w:tab w:val="num" w:pos="360"/>
        </w:tabs>
      </w:pPr>
      <w:rPr>
        <w:rFonts w:cs="Times New Roman" w:hint="default"/>
      </w:rPr>
    </w:lvl>
    <w:lvl w:ilvl="1">
      <w:start w:val="1"/>
      <w:numFmt w:val="decimal"/>
      <w:lvlText w:val="%1.%2"/>
      <w:lvlJc w:val="left"/>
      <w:pPr>
        <w:tabs>
          <w:tab w:val="num" w:pos="1287"/>
        </w:tabs>
        <w:ind w:left="567"/>
      </w:pPr>
      <w:rPr>
        <w:rFonts w:cs="Times New Roman" w:hint="default"/>
        <w:b/>
        <w:bCs/>
        <w:color w:val="006699"/>
        <w:kern w:val="32"/>
        <w:sz w:val="28"/>
        <w:szCs w:val="28"/>
      </w:rPr>
    </w:lvl>
    <w:lvl w:ilvl="2">
      <w:start w:val="1"/>
      <w:numFmt w:val="decimal"/>
      <w:lvlText w:val="%1.%2.%3"/>
      <w:lvlJc w:val="left"/>
      <w:pPr>
        <w:tabs>
          <w:tab w:val="num" w:pos="720"/>
        </w:tabs>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3C652D99"/>
    <w:multiLevelType w:val="hybridMultilevel"/>
    <w:tmpl w:val="14045778"/>
    <w:lvl w:ilvl="0" w:tplc="A1F6040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E7B458F"/>
    <w:multiLevelType w:val="hybridMultilevel"/>
    <w:tmpl w:val="8558F3F0"/>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3F66A68"/>
    <w:multiLevelType w:val="hybridMultilevel"/>
    <w:tmpl w:val="E77864D6"/>
    <w:lvl w:ilvl="0" w:tplc="04050001">
      <w:start w:val="1"/>
      <w:numFmt w:val="bullet"/>
      <w:pStyle w:val="Odrky0"/>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4C0489E"/>
    <w:multiLevelType w:val="hybridMultilevel"/>
    <w:tmpl w:val="4C8E3F24"/>
    <w:lvl w:ilvl="0" w:tplc="04050001">
      <w:start w:val="1"/>
      <w:numFmt w:val="bullet"/>
      <w:lvlText w:val="◦"/>
      <w:lvlJc w:val="left"/>
      <w:pPr>
        <w:tabs>
          <w:tab w:val="num" w:pos="360"/>
        </w:tabs>
        <w:ind w:left="360" w:hanging="360"/>
      </w:pPr>
      <w:rPr>
        <w:rFonts w:ascii="Courier New" w:hAnsi="Courier New" w:cs="Times New Roman" w:hint="default"/>
      </w:rPr>
    </w:lvl>
    <w:lvl w:ilvl="1" w:tplc="04050003">
      <w:start w:val="1"/>
      <w:numFmt w:val="bullet"/>
      <w:lvlText w:val="o"/>
      <w:lvlJc w:val="left"/>
      <w:pPr>
        <w:tabs>
          <w:tab w:val="num" w:pos="1080"/>
        </w:tabs>
        <w:ind w:left="1080" w:hanging="360"/>
      </w:pPr>
      <w:rPr>
        <w:rFonts w:ascii="Courier New" w:hAnsi="Courier New"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cs="Times New Roman"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cs="Times New Roman"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49B27500"/>
    <w:multiLevelType w:val="hybridMultilevel"/>
    <w:tmpl w:val="84E81A24"/>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C354682"/>
    <w:multiLevelType w:val="hybridMultilevel"/>
    <w:tmpl w:val="4D8EA9B0"/>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0C84BBC"/>
    <w:multiLevelType w:val="hybridMultilevel"/>
    <w:tmpl w:val="4392B944"/>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1492D62"/>
    <w:multiLevelType w:val="hybridMultilevel"/>
    <w:tmpl w:val="713A214A"/>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3EA7CBE"/>
    <w:multiLevelType w:val="hybridMultilevel"/>
    <w:tmpl w:val="A32AF238"/>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6EF5670"/>
    <w:multiLevelType w:val="hybridMultilevel"/>
    <w:tmpl w:val="548E59F0"/>
    <w:lvl w:ilvl="0" w:tplc="006EF310">
      <w:numFmt w:val="bullet"/>
      <w:lvlText w:val="-"/>
      <w:lvlJc w:val="left"/>
      <w:pPr>
        <w:ind w:left="720" w:hanging="360"/>
      </w:pPr>
      <w:rPr>
        <w:rFonts w:ascii="Arial Narrow" w:eastAsia="Times New Roman" w:hAnsi="Arial Narrow"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80505BD"/>
    <w:multiLevelType w:val="hybridMultilevel"/>
    <w:tmpl w:val="8B18C4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F3E18CE"/>
    <w:multiLevelType w:val="hybridMultilevel"/>
    <w:tmpl w:val="99D2AF64"/>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F4771AF"/>
    <w:multiLevelType w:val="hybridMultilevel"/>
    <w:tmpl w:val="1FE29B6E"/>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144328D"/>
    <w:multiLevelType w:val="hybridMultilevel"/>
    <w:tmpl w:val="369A3AAE"/>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1A53056"/>
    <w:multiLevelType w:val="hybridMultilevel"/>
    <w:tmpl w:val="364C8944"/>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209420F"/>
    <w:multiLevelType w:val="hybridMultilevel"/>
    <w:tmpl w:val="A4A0150C"/>
    <w:lvl w:ilvl="0" w:tplc="B21C5D98">
      <w:start w:val="1"/>
      <w:numFmt w:val="decimal"/>
      <w:pStyle w:val="Aqpslovn"/>
      <w:lvlText w:val="%1."/>
      <w:lvlJc w:val="left"/>
      <w:pPr>
        <w:tabs>
          <w:tab w:val="num" w:pos="720"/>
        </w:tabs>
        <w:ind w:left="720" w:hanging="360"/>
      </w:pPr>
      <w:rPr>
        <w:rFonts w:cs="Times New Roman" w:hint="default"/>
      </w:rPr>
    </w:lvl>
    <w:lvl w:ilvl="1" w:tplc="277621C0">
      <w:start w:val="1"/>
      <w:numFmt w:val="bullet"/>
      <w:lvlText w:val="o"/>
      <w:lvlJc w:val="left"/>
      <w:pPr>
        <w:tabs>
          <w:tab w:val="num" w:pos="1440"/>
        </w:tabs>
        <w:ind w:left="1440" w:hanging="360"/>
      </w:pPr>
      <w:rPr>
        <w:rFonts w:ascii="Courier New" w:hAnsi="Courier New" w:hint="default"/>
      </w:rPr>
    </w:lvl>
    <w:lvl w:ilvl="2" w:tplc="1A6273F2">
      <w:start w:val="1"/>
      <w:numFmt w:val="bullet"/>
      <w:lvlText w:val=""/>
      <w:lvlJc w:val="left"/>
      <w:pPr>
        <w:tabs>
          <w:tab w:val="num" w:pos="2160"/>
        </w:tabs>
        <w:ind w:left="2160" w:hanging="360"/>
      </w:pPr>
      <w:rPr>
        <w:rFonts w:ascii="Wingdings" w:hAnsi="Wingdings" w:hint="default"/>
      </w:rPr>
    </w:lvl>
    <w:lvl w:ilvl="3" w:tplc="8E28199C">
      <w:start w:val="1"/>
      <w:numFmt w:val="bullet"/>
      <w:lvlText w:val=""/>
      <w:lvlJc w:val="left"/>
      <w:pPr>
        <w:tabs>
          <w:tab w:val="num" w:pos="2880"/>
        </w:tabs>
        <w:ind w:left="2880" w:hanging="360"/>
      </w:pPr>
      <w:rPr>
        <w:rFonts w:ascii="Symbol" w:hAnsi="Symbol" w:hint="default"/>
      </w:rPr>
    </w:lvl>
    <w:lvl w:ilvl="4" w:tplc="B4186998">
      <w:start w:val="1"/>
      <w:numFmt w:val="bullet"/>
      <w:lvlText w:val="o"/>
      <w:lvlJc w:val="left"/>
      <w:pPr>
        <w:tabs>
          <w:tab w:val="num" w:pos="3600"/>
        </w:tabs>
        <w:ind w:left="3600" w:hanging="360"/>
      </w:pPr>
      <w:rPr>
        <w:rFonts w:ascii="Courier New" w:hAnsi="Courier New" w:hint="default"/>
      </w:rPr>
    </w:lvl>
    <w:lvl w:ilvl="5" w:tplc="57B05DDA">
      <w:start w:val="1"/>
      <w:numFmt w:val="bullet"/>
      <w:lvlText w:val=""/>
      <w:lvlJc w:val="left"/>
      <w:pPr>
        <w:tabs>
          <w:tab w:val="num" w:pos="4320"/>
        </w:tabs>
        <w:ind w:left="4320" w:hanging="360"/>
      </w:pPr>
      <w:rPr>
        <w:rFonts w:ascii="Wingdings" w:hAnsi="Wingdings" w:hint="default"/>
      </w:rPr>
    </w:lvl>
    <w:lvl w:ilvl="6" w:tplc="D6D8ACD4">
      <w:start w:val="1"/>
      <w:numFmt w:val="bullet"/>
      <w:lvlText w:val=""/>
      <w:lvlJc w:val="left"/>
      <w:pPr>
        <w:tabs>
          <w:tab w:val="num" w:pos="5040"/>
        </w:tabs>
        <w:ind w:left="5040" w:hanging="360"/>
      </w:pPr>
      <w:rPr>
        <w:rFonts w:ascii="Symbol" w:hAnsi="Symbol" w:hint="default"/>
      </w:rPr>
    </w:lvl>
    <w:lvl w:ilvl="7" w:tplc="C08AFD70">
      <w:start w:val="1"/>
      <w:numFmt w:val="bullet"/>
      <w:lvlText w:val="o"/>
      <w:lvlJc w:val="left"/>
      <w:pPr>
        <w:tabs>
          <w:tab w:val="num" w:pos="5760"/>
        </w:tabs>
        <w:ind w:left="5760" w:hanging="360"/>
      </w:pPr>
      <w:rPr>
        <w:rFonts w:ascii="Courier New" w:hAnsi="Courier New" w:hint="default"/>
      </w:rPr>
    </w:lvl>
    <w:lvl w:ilvl="8" w:tplc="440296A0">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C71758C"/>
    <w:multiLevelType w:val="hybridMultilevel"/>
    <w:tmpl w:val="9F7610E2"/>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200312F"/>
    <w:multiLevelType w:val="hybridMultilevel"/>
    <w:tmpl w:val="2DBA8866"/>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49A1B2D"/>
    <w:multiLevelType w:val="hybridMultilevel"/>
    <w:tmpl w:val="8DA219EC"/>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8232F36"/>
    <w:multiLevelType w:val="hybridMultilevel"/>
    <w:tmpl w:val="EAE86A34"/>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AB005EE"/>
    <w:multiLevelType w:val="hybridMultilevel"/>
    <w:tmpl w:val="35B25A34"/>
    <w:lvl w:ilvl="0" w:tplc="9AEA9A64">
      <w:start w:val="1"/>
      <w:numFmt w:val="bullet"/>
      <w:lvlText w:val="•"/>
      <w:lvlJc w:val="left"/>
      <w:pPr>
        <w:ind w:left="871" w:hanging="360"/>
      </w:pPr>
      <w:rPr>
        <w:rFonts w:ascii="Times New Roman" w:hAnsi="Times New Roman" w:hint="default"/>
      </w:rPr>
    </w:lvl>
    <w:lvl w:ilvl="1" w:tplc="04050003" w:tentative="1">
      <w:start w:val="1"/>
      <w:numFmt w:val="bullet"/>
      <w:lvlText w:val="o"/>
      <w:lvlJc w:val="left"/>
      <w:pPr>
        <w:ind w:left="1591" w:hanging="360"/>
      </w:pPr>
      <w:rPr>
        <w:rFonts w:ascii="Courier New" w:hAnsi="Courier New" w:cs="Courier New" w:hint="default"/>
      </w:rPr>
    </w:lvl>
    <w:lvl w:ilvl="2" w:tplc="04050005" w:tentative="1">
      <w:start w:val="1"/>
      <w:numFmt w:val="bullet"/>
      <w:lvlText w:val=""/>
      <w:lvlJc w:val="left"/>
      <w:pPr>
        <w:ind w:left="2311" w:hanging="360"/>
      </w:pPr>
      <w:rPr>
        <w:rFonts w:ascii="Wingdings" w:hAnsi="Wingdings" w:hint="default"/>
      </w:rPr>
    </w:lvl>
    <w:lvl w:ilvl="3" w:tplc="04050001" w:tentative="1">
      <w:start w:val="1"/>
      <w:numFmt w:val="bullet"/>
      <w:lvlText w:val=""/>
      <w:lvlJc w:val="left"/>
      <w:pPr>
        <w:ind w:left="3031" w:hanging="360"/>
      </w:pPr>
      <w:rPr>
        <w:rFonts w:ascii="Symbol" w:hAnsi="Symbol" w:hint="default"/>
      </w:rPr>
    </w:lvl>
    <w:lvl w:ilvl="4" w:tplc="04050003" w:tentative="1">
      <w:start w:val="1"/>
      <w:numFmt w:val="bullet"/>
      <w:lvlText w:val="o"/>
      <w:lvlJc w:val="left"/>
      <w:pPr>
        <w:ind w:left="3751" w:hanging="360"/>
      </w:pPr>
      <w:rPr>
        <w:rFonts w:ascii="Courier New" w:hAnsi="Courier New" w:cs="Courier New" w:hint="default"/>
      </w:rPr>
    </w:lvl>
    <w:lvl w:ilvl="5" w:tplc="04050005" w:tentative="1">
      <w:start w:val="1"/>
      <w:numFmt w:val="bullet"/>
      <w:lvlText w:val=""/>
      <w:lvlJc w:val="left"/>
      <w:pPr>
        <w:ind w:left="4471" w:hanging="360"/>
      </w:pPr>
      <w:rPr>
        <w:rFonts w:ascii="Wingdings" w:hAnsi="Wingdings" w:hint="default"/>
      </w:rPr>
    </w:lvl>
    <w:lvl w:ilvl="6" w:tplc="04050001" w:tentative="1">
      <w:start w:val="1"/>
      <w:numFmt w:val="bullet"/>
      <w:lvlText w:val=""/>
      <w:lvlJc w:val="left"/>
      <w:pPr>
        <w:ind w:left="5191" w:hanging="360"/>
      </w:pPr>
      <w:rPr>
        <w:rFonts w:ascii="Symbol" w:hAnsi="Symbol" w:hint="default"/>
      </w:rPr>
    </w:lvl>
    <w:lvl w:ilvl="7" w:tplc="04050003" w:tentative="1">
      <w:start w:val="1"/>
      <w:numFmt w:val="bullet"/>
      <w:lvlText w:val="o"/>
      <w:lvlJc w:val="left"/>
      <w:pPr>
        <w:ind w:left="5911" w:hanging="360"/>
      </w:pPr>
      <w:rPr>
        <w:rFonts w:ascii="Courier New" w:hAnsi="Courier New" w:cs="Courier New" w:hint="default"/>
      </w:rPr>
    </w:lvl>
    <w:lvl w:ilvl="8" w:tplc="04050005" w:tentative="1">
      <w:start w:val="1"/>
      <w:numFmt w:val="bullet"/>
      <w:lvlText w:val=""/>
      <w:lvlJc w:val="left"/>
      <w:pPr>
        <w:ind w:left="6631" w:hanging="360"/>
      </w:pPr>
      <w:rPr>
        <w:rFonts w:ascii="Wingdings" w:hAnsi="Wingdings" w:hint="default"/>
      </w:rPr>
    </w:lvl>
  </w:abstractNum>
  <w:abstractNum w:abstractNumId="47" w15:restartNumberingAfterBreak="0">
    <w:nsid w:val="7F2B672C"/>
    <w:multiLevelType w:val="hybridMultilevel"/>
    <w:tmpl w:val="BEBCDA1C"/>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0"/>
  </w:num>
  <w:num w:numId="7">
    <w:abstractNumId w:val="23"/>
  </w:num>
  <w:num w:numId="8">
    <w:abstractNumId w:val="41"/>
  </w:num>
  <w:num w:numId="9">
    <w:abstractNumId w:val="25"/>
  </w:num>
  <w:num w:numId="10">
    <w:abstractNumId w:val="28"/>
  </w:num>
  <w:num w:numId="11">
    <w:abstractNumId w:val="6"/>
  </w:num>
  <w:num w:numId="12">
    <w:abstractNumId w:val="7"/>
  </w:num>
  <w:num w:numId="13">
    <w:abstractNumId w:val="26"/>
  </w:num>
  <w:num w:numId="14">
    <w:abstractNumId w:val="20"/>
  </w:num>
  <w:num w:numId="15">
    <w:abstractNumId w:val="17"/>
  </w:num>
  <w:num w:numId="16">
    <w:abstractNumId w:val="21"/>
  </w:num>
  <w:num w:numId="17">
    <w:abstractNumId w:val="14"/>
  </w:num>
  <w:num w:numId="18">
    <w:abstractNumId w:val="18"/>
  </w:num>
  <w:num w:numId="19">
    <w:abstractNumId w:val="31"/>
  </w:num>
  <w:num w:numId="20">
    <w:abstractNumId w:val="30"/>
  </w:num>
  <w:num w:numId="21">
    <w:abstractNumId w:val="27"/>
  </w:num>
  <w:num w:numId="22">
    <w:abstractNumId w:val="42"/>
  </w:num>
  <w:num w:numId="23">
    <w:abstractNumId w:val="13"/>
  </w:num>
  <w:num w:numId="24">
    <w:abstractNumId w:val="16"/>
  </w:num>
  <w:num w:numId="25">
    <w:abstractNumId w:val="43"/>
  </w:num>
  <w:num w:numId="26">
    <w:abstractNumId w:val="10"/>
  </w:num>
  <w:num w:numId="27">
    <w:abstractNumId w:val="5"/>
  </w:num>
  <w:num w:numId="28">
    <w:abstractNumId w:val="47"/>
  </w:num>
  <w:num w:numId="29">
    <w:abstractNumId w:val="15"/>
  </w:num>
  <w:num w:numId="30">
    <w:abstractNumId w:val="8"/>
  </w:num>
  <w:num w:numId="31">
    <w:abstractNumId w:val="44"/>
  </w:num>
  <w:num w:numId="32">
    <w:abstractNumId w:val="40"/>
  </w:num>
  <w:num w:numId="33">
    <w:abstractNumId w:val="11"/>
  </w:num>
  <w:num w:numId="34">
    <w:abstractNumId w:val="39"/>
  </w:num>
  <w:num w:numId="35">
    <w:abstractNumId w:val="22"/>
  </w:num>
  <w:num w:numId="36">
    <w:abstractNumId w:val="33"/>
  </w:num>
  <w:num w:numId="37">
    <w:abstractNumId w:val="32"/>
  </w:num>
  <w:num w:numId="38">
    <w:abstractNumId w:val="37"/>
  </w:num>
  <w:num w:numId="39">
    <w:abstractNumId w:val="45"/>
  </w:num>
  <w:num w:numId="40">
    <w:abstractNumId w:val="34"/>
  </w:num>
  <w:num w:numId="41">
    <w:abstractNumId w:val="46"/>
  </w:num>
  <w:num w:numId="42">
    <w:abstractNumId w:val="24"/>
  </w:num>
  <w:num w:numId="43">
    <w:abstractNumId w:val="19"/>
  </w:num>
  <w:num w:numId="44">
    <w:abstractNumId w:val="38"/>
  </w:num>
  <w:num w:numId="45">
    <w:abstractNumId w:val="12"/>
  </w:num>
  <w:num w:numId="46">
    <w:abstractNumId w:val="35"/>
  </w:num>
  <w:num w:numId="47">
    <w:abstractNumId w:val="36"/>
  </w:num>
  <w:num w:numId="4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documentProtection w:edit="forms" w:formatting="1" w:enforcement="0"/>
  <w:defaultTabStop w:val="709"/>
  <w:hyphenationZone w:val="425"/>
  <w:doNotHyphenateCaps/>
  <w:doNotShadeFormData/>
  <w:noPunctuationKerning/>
  <w:characterSpacingControl w:val="doNotCompress"/>
  <w:doNotValidateAgainstSchema/>
  <w:doNotDemarcateInvalidXml/>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A5E"/>
    <w:rsid w:val="000014C5"/>
    <w:rsid w:val="0000192E"/>
    <w:rsid w:val="000020FB"/>
    <w:rsid w:val="000039D3"/>
    <w:rsid w:val="00005A74"/>
    <w:rsid w:val="000079A4"/>
    <w:rsid w:val="0001195A"/>
    <w:rsid w:val="0001242F"/>
    <w:rsid w:val="00015E17"/>
    <w:rsid w:val="00016EA5"/>
    <w:rsid w:val="00020BCB"/>
    <w:rsid w:val="00021A4A"/>
    <w:rsid w:val="000229B8"/>
    <w:rsid w:val="00024E18"/>
    <w:rsid w:val="00026944"/>
    <w:rsid w:val="00030281"/>
    <w:rsid w:val="000529BD"/>
    <w:rsid w:val="0005305E"/>
    <w:rsid w:val="00054101"/>
    <w:rsid w:val="00057D1F"/>
    <w:rsid w:val="0006587E"/>
    <w:rsid w:val="00065B6B"/>
    <w:rsid w:val="00067044"/>
    <w:rsid w:val="000712AD"/>
    <w:rsid w:val="00077C09"/>
    <w:rsid w:val="00080147"/>
    <w:rsid w:val="00081666"/>
    <w:rsid w:val="000835A5"/>
    <w:rsid w:val="0009372F"/>
    <w:rsid w:val="0009747A"/>
    <w:rsid w:val="000B0E78"/>
    <w:rsid w:val="000B16DD"/>
    <w:rsid w:val="000B2FC4"/>
    <w:rsid w:val="000B4E6A"/>
    <w:rsid w:val="000B5998"/>
    <w:rsid w:val="000C0476"/>
    <w:rsid w:val="000C39AD"/>
    <w:rsid w:val="000C4B02"/>
    <w:rsid w:val="000C57A5"/>
    <w:rsid w:val="000C7546"/>
    <w:rsid w:val="000D1FFA"/>
    <w:rsid w:val="000D2562"/>
    <w:rsid w:val="000E6434"/>
    <w:rsid w:val="000F01A1"/>
    <w:rsid w:val="000F14C5"/>
    <w:rsid w:val="000F5A64"/>
    <w:rsid w:val="00100504"/>
    <w:rsid w:val="00112A43"/>
    <w:rsid w:val="00112AEE"/>
    <w:rsid w:val="00115D90"/>
    <w:rsid w:val="001337A7"/>
    <w:rsid w:val="00141B00"/>
    <w:rsid w:val="00143079"/>
    <w:rsid w:val="00147D93"/>
    <w:rsid w:val="0015599C"/>
    <w:rsid w:val="00157477"/>
    <w:rsid w:val="00160D40"/>
    <w:rsid w:val="00162F04"/>
    <w:rsid w:val="001635CD"/>
    <w:rsid w:val="00172639"/>
    <w:rsid w:val="00174698"/>
    <w:rsid w:val="00180DF8"/>
    <w:rsid w:val="00184206"/>
    <w:rsid w:val="00186B39"/>
    <w:rsid w:val="00193362"/>
    <w:rsid w:val="00196F91"/>
    <w:rsid w:val="001A51CC"/>
    <w:rsid w:val="001A663C"/>
    <w:rsid w:val="001B3719"/>
    <w:rsid w:val="001C37C7"/>
    <w:rsid w:val="001C54D5"/>
    <w:rsid w:val="001C5F6F"/>
    <w:rsid w:val="001C66CD"/>
    <w:rsid w:val="001D369C"/>
    <w:rsid w:val="001D6D6A"/>
    <w:rsid w:val="001E51FF"/>
    <w:rsid w:val="001E57D1"/>
    <w:rsid w:val="001E6571"/>
    <w:rsid w:val="001E6C0F"/>
    <w:rsid w:val="001F2D81"/>
    <w:rsid w:val="001F64F3"/>
    <w:rsid w:val="00214177"/>
    <w:rsid w:val="002222E5"/>
    <w:rsid w:val="00225894"/>
    <w:rsid w:val="002264B0"/>
    <w:rsid w:val="0022759B"/>
    <w:rsid w:val="002301CB"/>
    <w:rsid w:val="00233931"/>
    <w:rsid w:val="00234B2E"/>
    <w:rsid w:val="0024694C"/>
    <w:rsid w:val="002516CB"/>
    <w:rsid w:val="002524BE"/>
    <w:rsid w:val="00254F5D"/>
    <w:rsid w:val="00276B71"/>
    <w:rsid w:val="00282EBB"/>
    <w:rsid w:val="002924E4"/>
    <w:rsid w:val="002A04A0"/>
    <w:rsid w:val="002A28CC"/>
    <w:rsid w:val="002A50F0"/>
    <w:rsid w:val="002A5F06"/>
    <w:rsid w:val="002B3066"/>
    <w:rsid w:val="002B57D4"/>
    <w:rsid w:val="002B66CC"/>
    <w:rsid w:val="002C047F"/>
    <w:rsid w:val="002C1D97"/>
    <w:rsid w:val="002C50A0"/>
    <w:rsid w:val="002C5ECE"/>
    <w:rsid w:val="002D1823"/>
    <w:rsid w:val="002D1B1B"/>
    <w:rsid w:val="002D4B05"/>
    <w:rsid w:val="002D590E"/>
    <w:rsid w:val="002E6817"/>
    <w:rsid w:val="002F0AA0"/>
    <w:rsid w:val="002F7321"/>
    <w:rsid w:val="00302D05"/>
    <w:rsid w:val="003046C9"/>
    <w:rsid w:val="00305ABC"/>
    <w:rsid w:val="00305CD6"/>
    <w:rsid w:val="00310623"/>
    <w:rsid w:val="003153FC"/>
    <w:rsid w:val="00321BAA"/>
    <w:rsid w:val="00324BB4"/>
    <w:rsid w:val="00333213"/>
    <w:rsid w:val="00335244"/>
    <w:rsid w:val="00335A18"/>
    <w:rsid w:val="00346460"/>
    <w:rsid w:val="00347F90"/>
    <w:rsid w:val="003536B5"/>
    <w:rsid w:val="00353EDD"/>
    <w:rsid w:val="00355421"/>
    <w:rsid w:val="00363D01"/>
    <w:rsid w:val="003653D1"/>
    <w:rsid w:val="0036797B"/>
    <w:rsid w:val="003726D2"/>
    <w:rsid w:val="00376225"/>
    <w:rsid w:val="00380B64"/>
    <w:rsid w:val="003814B5"/>
    <w:rsid w:val="00384896"/>
    <w:rsid w:val="00385317"/>
    <w:rsid w:val="00392AA2"/>
    <w:rsid w:val="00396B1C"/>
    <w:rsid w:val="00396EFC"/>
    <w:rsid w:val="003A261E"/>
    <w:rsid w:val="003A7885"/>
    <w:rsid w:val="003B113F"/>
    <w:rsid w:val="003C2521"/>
    <w:rsid w:val="003D05D4"/>
    <w:rsid w:val="003D544A"/>
    <w:rsid w:val="003E11A7"/>
    <w:rsid w:val="003E1725"/>
    <w:rsid w:val="003E177D"/>
    <w:rsid w:val="003E2565"/>
    <w:rsid w:val="003E5AB1"/>
    <w:rsid w:val="003F0509"/>
    <w:rsid w:val="003F11F9"/>
    <w:rsid w:val="003F52CE"/>
    <w:rsid w:val="00400A5E"/>
    <w:rsid w:val="00402EB6"/>
    <w:rsid w:val="0041630C"/>
    <w:rsid w:val="00416E78"/>
    <w:rsid w:val="0041711D"/>
    <w:rsid w:val="00417BBB"/>
    <w:rsid w:val="00421535"/>
    <w:rsid w:val="00430123"/>
    <w:rsid w:val="0044023A"/>
    <w:rsid w:val="00441A1D"/>
    <w:rsid w:val="00442A7A"/>
    <w:rsid w:val="00445BF8"/>
    <w:rsid w:val="00446203"/>
    <w:rsid w:val="0044763E"/>
    <w:rsid w:val="00452A2C"/>
    <w:rsid w:val="0045596C"/>
    <w:rsid w:val="00461028"/>
    <w:rsid w:val="0046155E"/>
    <w:rsid w:val="00465C36"/>
    <w:rsid w:val="0046625A"/>
    <w:rsid w:val="00466B42"/>
    <w:rsid w:val="0047009A"/>
    <w:rsid w:val="0047041F"/>
    <w:rsid w:val="00472AB1"/>
    <w:rsid w:val="0047390E"/>
    <w:rsid w:val="00475C94"/>
    <w:rsid w:val="004850BD"/>
    <w:rsid w:val="00487286"/>
    <w:rsid w:val="0049404F"/>
    <w:rsid w:val="00496438"/>
    <w:rsid w:val="004A37AE"/>
    <w:rsid w:val="004C0FEB"/>
    <w:rsid w:val="004C56AF"/>
    <w:rsid w:val="004C689D"/>
    <w:rsid w:val="004D2703"/>
    <w:rsid w:val="004F1367"/>
    <w:rsid w:val="004F3CFA"/>
    <w:rsid w:val="004F5EBA"/>
    <w:rsid w:val="00500866"/>
    <w:rsid w:val="00500F8E"/>
    <w:rsid w:val="00503B79"/>
    <w:rsid w:val="00522D5A"/>
    <w:rsid w:val="0052531B"/>
    <w:rsid w:val="005321A0"/>
    <w:rsid w:val="0053340E"/>
    <w:rsid w:val="00536AAD"/>
    <w:rsid w:val="00536BE1"/>
    <w:rsid w:val="005401D9"/>
    <w:rsid w:val="00540AEC"/>
    <w:rsid w:val="00557A74"/>
    <w:rsid w:val="00561C86"/>
    <w:rsid w:val="005650F7"/>
    <w:rsid w:val="00566035"/>
    <w:rsid w:val="005717FB"/>
    <w:rsid w:val="0057276A"/>
    <w:rsid w:val="00573D9C"/>
    <w:rsid w:val="00584052"/>
    <w:rsid w:val="00585AAD"/>
    <w:rsid w:val="00592EA0"/>
    <w:rsid w:val="005971B7"/>
    <w:rsid w:val="005B0860"/>
    <w:rsid w:val="005B148D"/>
    <w:rsid w:val="005B2972"/>
    <w:rsid w:val="005B3E3C"/>
    <w:rsid w:val="005B3F93"/>
    <w:rsid w:val="005B5685"/>
    <w:rsid w:val="005B5B56"/>
    <w:rsid w:val="005C2888"/>
    <w:rsid w:val="005C7082"/>
    <w:rsid w:val="005E1FD8"/>
    <w:rsid w:val="005E52A6"/>
    <w:rsid w:val="005E627D"/>
    <w:rsid w:val="005F19FD"/>
    <w:rsid w:val="005F7046"/>
    <w:rsid w:val="0060091F"/>
    <w:rsid w:val="00603370"/>
    <w:rsid w:val="00604537"/>
    <w:rsid w:val="00605AE4"/>
    <w:rsid w:val="0060685D"/>
    <w:rsid w:val="00612199"/>
    <w:rsid w:val="00612644"/>
    <w:rsid w:val="00613861"/>
    <w:rsid w:val="00613D64"/>
    <w:rsid w:val="006148C7"/>
    <w:rsid w:val="00616FF2"/>
    <w:rsid w:val="006218F6"/>
    <w:rsid w:val="00626BD8"/>
    <w:rsid w:val="00633FC3"/>
    <w:rsid w:val="00646BBF"/>
    <w:rsid w:val="00653807"/>
    <w:rsid w:val="00666A51"/>
    <w:rsid w:val="00675AD3"/>
    <w:rsid w:val="00681523"/>
    <w:rsid w:val="00682A59"/>
    <w:rsid w:val="006835A5"/>
    <w:rsid w:val="006854F0"/>
    <w:rsid w:val="00690DBE"/>
    <w:rsid w:val="006A1AED"/>
    <w:rsid w:val="006B0D94"/>
    <w:rsid w:val="006B147B"/>
    <w:rsid w:val="006B2C4F"/>
    <w:rsid w:val="006B52B1"/>
    <w:rsid w:val="006B6093"/>
    <w:rsid w:val="006B6A6F"/>
    <w:rsid w:val="006C02FB"/>
    <w:rsid w:val="006C120D"/>
    <w:rsid w:val="006C47BA"/>
    <w:rsid w:val="006C501E"/>
    <w:rsid w:val="006C6704"/>
    <w:rsid w:val="006E0326"/>
    <w:rsid w:val="006F06A1"/>
    <w:rsid w:val="006F6923"/>
    <w:rsid w:val="00700B91"/>
    <w:rsid w:val="00703687"/>
    <w:rsid w:val="00705D68"/>
    <w:rsid w:val="00710A9E"/>
    <w:rsid w:val="00710D62"/>
    <w:rsid w:val="00713467"/>
    <w:rsid w:val="007177DB"/>
    <w:rsid w:val="00725318"/>
    <w:rsid w:val="00725A6E"/>
    <w:rsid w:val="00726270"/>
    <w:rsid w:val="00736722"/>
    <w:rsid w:val="007378C8"/>
    <w:rsid w:val="00745551"/>
    <w:rsid w:val="00753F28"/>
    <w:rsid w:val="00762E57"/>
    <w:rsid w:val="00766C1B"/>
    <w:rsid w:val="0077170E"/>
    <w:rsid w:val="007768C9"/>
    <w:rsid w:val="007822AC"/>
    <w:rsid w:val="00785155"/>
    <w:rsid w:val="00786362"/>
    <w:rsid w:val="00786A50"/>
    <w:rsid w:val="00787C59"/>
    <w:rsid w:val="00790918"/>
    <w:rsid w:val="00796EC9"/>
    <w:rsid w:val="007A1729"/>
    <w:rsid w:val="007A4704"/>
    <w:rsid w:val="007A58D3"/>
    <w:rsid w:val="007B0020"/>
    <w:rsid w:val="007B0620"/>
    <w:rsid w:val="007B12F4"/>
    <w:rsid w:val="007B286B"/>
    <w:rsid w:val="007C603A"/>
    <w:rsid w:val="007D408A"/>
    <w:rsid w:val="007D5413"/>
    <w:rsid w:val="007E5A44"/>
    <w:rsid w:val="007E6F08"/>
    <w:rsid w:val="007F0F3E"/>
    <w:rsid w:val="007F30F8"/>
    <w:rsid w:val="007F61A4"/>
    <w:rsid w:val="007F644D"/>
    <w:rsid w:val="0080292F"/>
    <w:rsid w:val="00802B62"/>
    <w:rsid w:val="008056F2"/>
    <w:rsid w:val="00807739"/>
    <w:rsid w:val="008128D8"/>
    <w:rsid w:val="00815F7C"/>
    <w:rsid w:val="0081718A"/>
    <w:rsid w:val="00823912"/>
    <w:rsid w:val="008325A4"/>
    <w:rsid w:val="008328BB"/>
    <w:rsid w:val="008330E3"/>
    <w:rsid w:val="00833BD3"/>
    <w:rsid w:val="0084241A"/>
    <w:rsid w:val="00847011"/>
    <w:rsid w:val="00860A36"/>
    <w:rsid w:val="008623A7"/>
    <w:rsid w:val="008639D6"/>
    <w:rsid w:val="00864F57"/>
    <w:rsid w:val="008705BA"/>
    <w:rsid w:val="00873487"/>
    <w:rsid w:val="00873F1F"/>
    <w:rsid w:val="00874BD0"/>
    <w:rsid w:val="008839A0"/>
    <w:rsid w:val="00884801"/>
    <w:rsid w:val="00885335"/>
    <w:rsid w:val="0089037F"/>
    <w:rsid w:val="0089187B"/>
    <w:rsid w:val="008922DA"/>
    <w:rsid w:val="008934BB"/>
    <w:rsid w:val="008962E7"/>
    <w:rsid w:val="008A00F5"/>
    <w:rsid w:val="008A16F8"/>
    <w:rsid w:val="008A2A4C"/>
    <w:rsid w:val="008A65D2"/>
    <w:rsid w:val="008B5EF9"/>
    <w:rsid w:val="008C1DBE"/>
    <w:rsid w:val="008C30EC"/>
    <w:rsid w:val="008C6649"/>
    <w:rsid w:val="008C7D44"/>
    <w:rsid w:val="008D31EA"/>
    <w:rsid w:val="008D4180"/>
    <w:rsid w:val="008E1D15"/>
    <w:rsid w:val="008E39A6"/>
    <w:rsid w:val="008F0DE2"/>
    <w:rsid w:val="008F264F"/>
    <w:rsid w:val="008F71A3"/>
    <w:rsid w:val="00900161"/>
    <w:rsid w:val="00902C61"/>
    <w:rsid w:val="009036F9"/>
    <w:rsid w:val="00906F8B"/>
    <w:rsid w:val="00910F39"/>
    <w:rsid w:val="00920A04"/>
    <w:rsid w:val="00923132"/>
    <w:rsid w:val="00924293"/>
    <w:rsid w:val="00927AEE"/>
    <w:rsid w:val="00930E13"/>
    <w:rsid w:val="009347EE"/>
    <w:rsid w:val="00937966"/>
    <w:rsid w:val="00940495"/>
    <w:rsid w:val="009474E5"/>
    <w:rsid w:val="00947A1D"/>
    <w:rsid w:val="0095445A"/>
    <w:rsid w:val="0095707F"/>
    <w:rsid w:val="00961079"/>
    <w:rsid w:val="00964980"/>
    <w:rsid w:val="00972968"/>
    <w:rsid w:val="00973FC8"/>
    <w:rsid w:val="00983A70"/>
    <w:rsid w:val="00987167"/>
    <w:rsid w:val="00990FA7"/>
    <w:rsid w:val="00991D0A"/>
    <w:rsid w:val="00992281"/>
    <w:rsid w:val="00997143"/>
    <w:rsid w:val="009A394F"/>
    <w:rsid w:val="009C0597"/>
    <w:rsid w:val="009C074F"/>
    <w:rsid w:val="009C2411"/>
    <w:rsid w:val="009C370F"/>
    <w:rsid w:val="009C3F98"/>
    <w:rsid w:val="009C7991"/>
    <w:rsid w:val="009E0261"/>
    <w:rsid w:val="009E1CBB"/>
    <w:rsid w:val="009E56A2"/>
    <w:rsid w:val="009E7121"/>
    <w:rsid w:val="009F3886"/>
    <w:rsid w:val="009F6E6C"/>
    <w:rsid w:val="009F7E07"/>
    <w:rsid w:val="00A052D5"/>
    <w:rsid w:val="00A0747D"/>
    <w:rsid w:val="00A07857"/>
    <w:rsid w:val="00A17222"/>
    <w:rsid w:val="00A17DB2"/>
    <w:rsid w:val="00A22327"/>
    <w:rsid w:val="00A24C26"/>
    <w:rsid w:val="00A26CA2"/>
    <w:rsid w:val="00A3725D"/>
    <w:rsid w:val="00A37FBF"/>
    <w:rsid w:val="00A42609"/>
    <w:rsid w:val="00A42709"/>
    <w:rsid w:val="00A43326"/>
    <w:rsid w:val="00A44828"/>
    <w:rsid w:val="00A52E82"/>
    <w:rsid w:val="00A607ED"/>
    <w:rsid w:val="00A60BDB"/>
    <w:rsid w:val="00A61D34"/>
    <w:rsid w:val="00A638E5"/>
    <w:rsid w:val="00A641C9"/>
    <w:rsid w:val="00A673CD"/>
    <w:rsid w:val="00A77059"/>
    <w:rsid w:val="00A81E4B"/>
    <w:rsid w:val="00A87DD4"/>
    <w:rsid w:val="00A9190F"/>
    <w:rsid w:val="00A94057"/>
    <w:rsid w:val="00AB4934"/>
    <w:rsid w:val="00AB4ADA"/>
    <w:rsid w:val="00AC1D29"/>
    <w:rsid w:val="00AC3AD2"/>
    <w:rsid w:val="00AC3D46"/>
    <w:rsid w:val="00AC524B"/>
    <w:rsid w:val="00AD033A"/>
    <w:rsid w:val="00AD2E91"/>
    <w:rsid w:val="00AD5B9F"/>
    <w:rsid w:val="00AE2C31"/>
    <w:rsid w:val="00AE5BEC"/>
    <w:rsid w:val="00AF447C"/>
    <w:rsid w:val="00AF47B2"/>
    <w:rsid w:val="00B00037"/>
    <w:rsid w:val="00B044D7"/>
    <w:rsid w:val="00B05604"/>
    <w:rsid w:val="00B05DD3"/>
    <w:rsid w:val="00B17E00"/>
    <w:rsid w:val="00B20513"/>
    <w:rsid w:val="00B25B05"/>
    <w:rsid w:val="00B30250"/>
    <w:rsid w:val="00B32915"/>
    <w:rsid w:val="00B339E7"/>
    <w:rsid w:val="00B45184"/>
    <w:rsid w:val="00B56367"/>
    <w:rsid w:val="00B6302C"/>
    <w:rsid w:val="00B63256"/>
    <w:rsid w:val="00B666E5"/>
    <w:rsid w:val="00B70277"/>
    <w:rsid w:val="00B712E3"/>
    <w:rsid w:val="00B73BB1"/>
    <w:rsid w:val="00B8024C"/>
    <w:rsid w:val="00B81204"/>
    <w:rsid w:val="00B8460E"/>
    <w:rsid w:val="00B854C3"/>
    <w:rsid w:val="00B862A1"/>
    <w:rsid w:val="00B90E7B"/>
    <w:rsid w:val="00B91710"/>
    <w:rsid w:val="00B926D8"/>
    <w:rsid w:val="00BA0217"/>
    <w:rsid w:val="00BA41EC"/>
    <w:rsid w:val="00BA4547"/>
    <w:rsid w:val="00BC02EC"/>
    <w:rsid w:val="00BC2544"/>
    <w:rsid w:val="00BC25AE"/>
    <w:rsid w:val="00BC2E0E"/>
    <w:rsid w:val="00BC4170"/>
    <w:rsid w:val="00BD2CBF"/>
    <w:rsid w:val="00BD6661"/>
    <w:rsid w:val="00BE173A"/>
    <w:rsid w:val="00BE4265"/>
    <w:rsid w:val="00BE605C"/>
    <w:rsid w:val="00BE7449"/>
    <w:rsid w:val="00BF4701"/>
    <w:rsid w:val="00BF4A58"/>
    <w:rsid w:val="00BF4BD3"/>
    <w:rsid w:val="00BF7A90"/>
    <w:rsid w:val="00C00BA7"/>
    <w:rsid w:val="00C01487"/>
    <w:rsid w:val="00C064EB"/>
    <w:rsid w:val="00C10260"/>
    <w:rsid w:val="00C113BA"/>
    <w:rsid w:val="00C125F0"/>
    <w:rsid w:val="00C128FF"/>
    <w:rsid w:val="00C14AE2"/>
    <w:rsid w:val="00C15B46"/>
    <w:rsid w:val="00C20144"/>
    <w:rsid w:val="00C266F5"/>
    <w:rsid w:val="00C30C4C"/>
    <w:rsid w:val="00C31211"/>
    <w:rsid w:val="00C33B62"/>
    <w:rsid w:val="00C37944"/>
    <w:rsid w:val="00C4601C"/>
    <w:rsid w:val="00C540F2"/>
    <w:rsid w:val="00C62333"/>
    <w:rsid w:val="00C639C0"/>
    <w:rsid w:val="00C65E2B"/>
    <w:rsid w:val="00C717A8"/>
    <w:rsid w:val="00C71A94"/>
    <w:rsid w:val="00C71E43"/>
    <w:rsid w:val="00C7264B"/>
    <w:rsid w:val="00C77C0A"/>
    <w:rsid w:val="00C81011"/>
    <w:rsid w:val="00C839EC"/>
    <w:rsid w:val="00C858AF"/>
    <w:rsid w:val="00C866EB"/>
    <w:rsid w:val="00C87686"/>
    <w:rsid w:val="00C87758"/>
    <w:rsid w:val="00C92540"/>
    <w:rsid w:val="00C97D61"/>
    <w:rsid w:val="00CA21B0"/>
    <w:rsid w:val="00CA6FE3"/>
    <w:rsid w:val="00CB0836"/>
    <w:rsid w:val="00CC6725"/>
    <w:rsid w:val="00CD3C9F"/>
    <w:rsid w:val="00CD4354"/>
    <w:rsid w:val="00CE1751"/>
    <w:rsid w:val="00CE2702"/>
    <w:rsid w:val="00CE2992"/>
    <w:rsid w:val="00CF2B3A"/>
    <w:rsid w:val="00CF52D0"/>
    <w:rsid w:val="00D0459C"/>
    <w:rsid w:val="00D112EF"/>
    <w:rsid w:val="00D12D70"/>
    <w:rsid w:val="00D1319A"/>
    <w:rsid w:val="00D21078"/>
    <w:rsid w:val="00D270B6"/>
    <w:rsid w:val="00D30C73"/>
    <w:rsid w:val="00D30C90"/>
    <w:rsid w:val="00D3582B"/>
    <w:rsid w:val="00D35BC9"/>
    <w:rsid w:val="00D4141C"/>
    <w:rsid w:val="00D47B2F"/>
    <w:rsid w:val="00D5387B"/>
    <w:rsid w:val="00D549AE"/>
    <w:rsid w:val="00D54C65"/>
    <w:rsid w:val="00D5554F"/>
    <w:rsid w:val="00D571A4"/>
    <w:rsid w:val="00D575BE"/>
    <w:rsid w:val="00D61F0F"/>
    <w:rsid w:val="00D61F2D"/>
    <w:rsid w:val="00D65702"/>
    <w:rsid w:val="00D741AB"/>
    <w:rsid w:val="00D76E62"/>
    <w:rsid w:val="00D82B62"/>
    <w:rsid w:val="00D830D9"/>
    <w:rsid w:val="00D839FE"/>
    <w:rsid w:val="00D874A2"/>
    <w:rsid w:val="00D913DB"/>
    <w:rsid w:val="00D97BEE"/>
    <w:rsid w:val="00DA12A7"/>
    <w:rsid w:val="00DA69DA"/>
    <w:rsid w:val="00DB0170"/>
    <w:rsid w:val="00DB4C2A"/>
    <w:rsid w:val="00DB6327"/>
    <w:rsid w:val="00DB6466"/>
    <w:rsid w:val="00DC1A64"/>
    <w:rsid w:val="00DC2B84"/>
    <w:rsid w:val="00DC402F"/>
    <w:rsid w:val="00DC69AF"/>
    <w:rsid w:val="00DC71C9"/>
    <w:rsid w:val="00DD1F10"/>
    <w:rsid w:val="00DD4A2C"/>
    <w:rsid w:val="00DD503B"/>
    <w:rsid w:val="00DD5C90"/>
    <w:rsid w:val="00DE26CE"/>
    <w:rsid w:val="00DE39B9"/>
    <w:rsid w:val="00DE727B"/>
    <w:rsid w:val="00DE7304"/>
    <w:rsid w:val="00DE7BEE"/>
    <w:rsid w:val="00DF1B8F"/>
    <w:rsid w:val="00DF4EA8"/>
    <w:rsid w:val="00E043AB"/>
    <w:rsid w:val="00E10D49"/>
    <w:rsid w:val="00E11DD9"/>
    <w:rsid w:val="00E15283"/>
    <w:rsid w:val="00E17DCE"/>
    <w:rsid w:val="00E30C10"/>
    <w:rsid w:val="00E35088"/>
    <w:rsid w:val="00E40A7B"/>
    <w:rsid w:val="00E55B8E"/>
    <w:rsid w:val="00E55E15"/>
    <w:rsid w:val="00E57156"/>
    <w:rsid w:val="00E65DC7"/>
    <w:rsid w:val="00E6724B"/>
    <w:rsid w:val="00E741A5"/>
    <w:rsid w:val="00E80B22"/>
    <w:rsid w:val="00E81A13"/>
    <w:rsid w:val="00E850A8"/>
    <w:rsid w:val="00E934BC"/>
    <w:rsid w:val="00E93C10"/>
    <w:rsid w:val="00E94FBB"/>
    <w:rsid w:val="00EA04CB"/>
    <w:rsid w:val="00EA38C7"/>
    <w:rsid w:val="00EA6E02"/>
    <w:rsid w:val="00EA7C54"/>
    <w:rsid w:val="00EB1609"/>
    <w:rsid w:val="00EB506A"/>
    <w:rsid w:val="00EC177C"/>
    <w:rsid w:val="00EC4AFE"/>
    <w:rsid w:val="00EC587F"/>
    <w:rsid w:val="00EC6B7C"/>
    <w:rsid w:val="00ED2374"/>
    <w:rsid w:val="00ED3EA8"/>
    <w:rsid w:val="00ED4574"/>
    <w:rsid w:val="00EE2273"/>
    <w:rsid w:val="00EE3B82"/>
    <w:rsid w:val="00EE41A6"/>
    <w:rsid w:val="00EE5E73"/>
    <w:rsid w:val="00EE61B3"/>
    <w:rsid w:val="00EF3CB8"/>
    <w:rsid w:val="00EF5879"/>
    <w:rsid w:val="00EF6443"/>
    <w:rsid w:val="00F0530E"/>
    <w:rsid w:val="00F1536D"/>
    <w:rsid w:val="00F17F4E"/>
    <w:rsid w:val="00F24B87"/>
    <w:rsid w:val="00F4004C"/>
    <w:rsid w:val="00F412BB"/>
    <w:rsid w:val="00F443B4"/>
    <w:rsid w:val="00F44BE8"/>
    <w:rsid w:val="00F53C10"/>
    <w:rsid w:val="00F55E3D"/>
    <w:rsid w:val="00F64454"/>
    <w:rsid w:val="00F6721C"/>
    <w:rsid w:val="00F72AE8"/>
    <w:rsid w:val="00F76BFB"/>
    <w:rsid w:val="00F77A72"/>
    <w:rsid w:val="00F80ACB"/>
    <w:rsid w:val="00F80F97"/>
    <w:rsid w:val="00F826BA"/>
    <w:rsid w:val="00F84320"/>
    <w:rsid w:val="00F87F63"/>
    <w:rsid w:val="00F95507"/>
    <w:rsid w:val="00F95665"/>
    <w:rsid w:val="00F977D8"/>
    <w:rsid w:val="00FA6ADE"/>
    <w:rsid w:val="00FA773B"/>
    <w:rsid w:val="00FB1F1F"/>
    <w:rsid w:val="00FB29BE"/>
    <w:rsid w:val="00FB2E87"/>
    <w:rsid w:val="00FB5DAB"/>
    <w:rsid w:val="00FD1227"/>
    <w:rsid w:val="00FD424F"/>
    <w:rsid w:val="00FD4348"/>
    <w:rsid w:val="00FD5360"/>
    <w:rsid w:val="00FE5E73"/>
    <w:rsid w:val="00FF117F"/>
    <w:rsid w:val="00FF5D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5:docId w15:val="{C542E057-EB24-4F0A-B305-E0D20A1E3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iPriority="0"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iPriority="0"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B4ADA"/>
    <w:pPr>
      <w:spacing w:before="120"/>
    </w:pPr>
    <w:rPr>
      <w:rFonts w:ascii="Arial" w:hAnsi="Arial" w:cs="Arial"/>
      <w:sz w:val="20"/>
      <w:szCs w:val="20"/>
    </w:rPr>
  </w:style>
  <w:style w:type="paragraph" w:styleId="Nadpis1">
    <w:name w:val="heading 1"/>
    <w:aliases w:val="Nadpis 1_Machovka"/>
    <w:basedOn w:val="Normln"/>
    <w:next w:val="Normln"/>
    <w:link w:val="Nadpis1Char"/>
    <w:qFormat/>
    <w:rsid w:val="000F14C5"/>
    <w:pPr>
      <w:keepNext/>
      <w:numPr>
        <w:numId w:val="1"/>
      </w:numPr>
      <w:spacing w:before="360" w:after="120"/>
      <w:outlineLvl w:val="0"/>
    </w:pPr>
    <w:rPr>
      <w:b/>
      <w:bCs/>
      <w:color w:val="006699"/>
      <w:kern w:val="32"/>
      <w:sz w:val="28"/>
      <w:szCs w:val="28"/>
    </w:rPr>
  </w:style>
  <w:style w:type="paragraph" w:styleId="Nadpis2">
    <w:name w:val="heading 2"/>
    <w:aliases w:val="Nadpis2,Úroveň 1.1"/>
    <w:basedOn w:val="Normln"/>
    <w:next w:val="Normln"/>
    <w:link w:val="Nadpis2Char"/>
    <w:qFormat/>
    <w:rsid w:val="00DD503B"/>
    <w:pPr>
      <w:keepNext/>
      <w:numPr>
        <w:ilvl w:val="1"/>
        <w:numId w:val="1"/>
      </w:numPr>
      <w:spacing w:before="360" w:after="60"/>
      <w:outlineLvl w:val="1"/>
    </w:pPr>
    <w:rPr>
      <w:b/>
      <w:bCs/>
      <w:sz w:val="22"/>
      <w:szCs w:val="22"/>
    </w:rPr>
  </w:style>
  <w:style w:type="paragraph" w:styleId="Nadpis3">
    <w:name w:val="heading 3"/>
    <w:basedOn w:val="Normln"/>
    <w:next w:val="Normln"/>
    <w:link w:val="Nadpis3Char"/>
    <w:qFormat/>
    <w:rsid w:val="000F14C5"/>
    <w:pPr>
      <w:keepNext/>
      <w:numPr>
        <w:ilvl w:val="2"/>
        <w:numId w:val="1"/>
      </w:numPr>
      <w:spacing w:before="360" w:after="60"/>
      <w:outlineLvl w:val="2"/>
    </w:pPr>
    <w:rPr>
      <w:b/>
      <w:bCs/>
    </w:rPr>
  </w:style>
  <w:style w:type="paragraph" w:styleId="Nadpis4">
    <w:name w:val="heading 4"/>
    <w:basedOn w:val="Normln"/>
    <w:next w:val="Normln"/>
    <w:link w:val="Nadpis4Char"/>
    <w:qFormat/>
    <w:rsid w:val="000F14C5"/>
    <w:pPr>
      <w:keepNext/>
      <w:numPr>
        <w:ilvl w:val="3"/>
        <w:numId w:val="1"/>
      </w:numPr>
      <w:spacing w:before="240" w:after="60"/>
      <w:outlineLvl w:val="3"/>
    </w:pPr>
    <w:rPr>
      <w:b/>
      <w:bCs/>
      <w:spacing w:val="20"/>
    </w:rPr>
  </w:style>
  <w:style w:type="paragraph" w:styleId="Nadpis5">
    <w:name w:val="heading 5"/>
    <w:basedOn w:val="Normln"/>
    <w:next w:val="Normln"/>
    <w:link w:val="Nadpis5Char"/>
    <w:qFormat/>
    <w:rsid w:val="000F14C5"/>
    <w:pPr>
      <w:keepNext/>
      <w:numPr>
        <w:ilvl w:val="4"/>
        <w:numId w:val="1"/>
      </w:numPr>
      <w:spacing w:before="180" w:after="60"/>
      <w:outlineLvl w:val="4"/>
    </w:pPr>
    <w:rPr>
      <w:spacing w:val="20"/>
    </w:rPr>
  </w:style>
  <w:style w:type="paragraph" w:styleId="Nadpis6">
    <w:name w:val="heading 6"/>
    <w:basedOn w:val="Normln"/>
    <w:next w:val="Normln"/>
    <w:link w:val="Nadpis6Char"/>
    <w:qFormat/>
    <w:rsid w:val="000F14C5"/>
    <w:pPr>
      <w:keepNext/>
      <w:numPr>
        <w:ilvl w:val="5"/>
        <w:numId w:val="1"/>
      </w:numPr>
      <w:spacing w:before="180" w:after="60"/>
      <w:outlineLvl w:val="5"/>
    </w:pPr>
  </w:style>
  <w:style w:type="paragraph" w:styleId="Nadpis7">
    <w:name w:val="heading 7"/>
    <w:basedOn w:val="Normln"/>
    <w:next w:val="Normln"/>
    <w:link w:val="Nadpis7Char"/>
    <w:qFormat/>
    <w:rsid w:val="000F14C5"/>
    <w:pPr>
      <w:keepNext/>
      <w:numPr>
        <w:ilvl w:val="6"/>
        <w:numId w:val="1"/>
      </w:numPr>
      <w:spacing w:before="180" w:after="60"/>
      <w:outlineLvl w:val="6"/>
    </w:pPr>
    <w:rPr>
      <w:i/>
      <w:iCs/>
    </w:rPr>
  </w:style>
  <w:style w:type="paragraph" w:styleId="Nadpis8">
    <w:name w:val="heading 8"/>
    <w:basedOn w:val="Normln"/>
    <w:next w:val="Normln"/>
    <w:link w:val="Nadpis8Char"/>
    <w:qFormat/>
    <w:rsid w:val="000F14C5"/>
    <w:pPr>
      <w:numPr>
        <w:ilvl w:val="7"/>
        <w:numId w:val="1"/>
      </w:numPr>
      <w:spacing w:before="240" w:after="60"/>
      <w:outlineLvl w:val="7"/>
    </w:pPr>
    <w:rPr>
      <w:i/>
      <w:iCs/>
    </w:rPr>
  </w:style>
  <w:style w:type="paragraph" w:styleId="Nadpis9">
    <w:name w:val="heading 9"/>
    <w:aliases w:val="SMLOUVY"/>
    <w:basedOn w:val="Normln"/>
    <w:next w:val="Normln"/>
    <w:link w:val="Nadpis9Char"/>
    <w:qFormat/>
    <w:rsid w:val="000F14C5"/>
    <w:pPr>
      <w:numPr>
        <w:ilvl w:val="8"/>
        <w:numId w:val="1"/>
      </w:numPr>
      <w:spacing w:before="240" w:after="60"/>
      <w:outlineLvl w:val="8"/>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aliases w:val="Nadpis 1_Machovka Char"/>
    <w:basedOn w:val="Standardnpsmoodstavce"/>
    <w:uiPriority w:val="99"/>
    <w:locked/>
    <w:rsid w:val="0046625A"/>
    <w:rPr>
      <w:rFonts w:ascii="Cambria" w:hAnsi="Cambria" w:cs="Cambria"/>
      <w:b/>
      <w:bCs/>
      <w:kern w:val="32"/>
      <w:sz w:val="32"/>
      <w:szCs w:val="32"/>
    </w:rPr>
  </w:style>
  <w:style w:type="character" w:customStyle="1" w:styleId="Nadpis2Char">
    <w:name w:val="Nadpis 2 Char"/>
    <w:aliases w:val="Nadpis2 Char,Úroveň 1.1 Char"/>
    <w:basedOn w:val="Standardnpsmoodstavce"/>
    <w:link w:val="Nadpis2"/>
    <w:locked/>
    <w:rsid w:val="00DD503B"/>
    <w:rPr>
      <w:rFonts w:ascii="Arial" w:hAnsi="Arial" w:cs="Arial"/>
      <w:b/>
      <w:bCs/>
      <w:sz w:val="22"/>
      <w:szCs w:val="22"/>
      <w:lang w:val="cs-CZ" w:eastAsia="cs-CZ"/>
    </w:rPr>
  </w:style>
  <w:style w:type="character" w:customStyle="1" w:styleId="Nadpis3Char">
    <w:name w:val="Nadpis 3 Char"/>
    <w:basedOn w:val="Standardnpsmoodstavce"/>
    <w:link w:val="Nadpis3"/>
    <w:locked/>
    <w:rsid w:val="000F14C5"/>
    <w:rPr>
      <w:rFonts w:ascii="Arial" w:hAnsi="Arial" w:cs="Arial"/>
      <w:b/>
      <w:bCs/>
      <w:lang w:val="cs-CZ" w:eastAsia="cs-CZ"/>
    </w:rPr>
  </w:style>
  <w:style w:type="character" w:customStyle="1" w:styleId="Nadpis4Char">
    <w:name w:val="Nadpis 4 Char"/>
    <w:basedOn w:val="Standardnpsmoodstavce"/>
    <w:link w:val="Nadpis4"/>
    <w:locked/>
    <w:rsid w:val="000F14C5"/>
    <w:rPr>
      <w:rFonts w:ascii="Arial" w:hAnsi="Arial" w:cs="Arial"/>
      <w:b/>
      <w:bCs/>
      <w:spacing w:val="20"/>
      <w:lang w:val="cs-CZ" w:eastAsia="cs-CZ"/>
    </w:rPr>
  </w:style>
  <w:style w:type="character" w:customStyle="1" w:styleId="Nadpis5Char">
    <w:name w:val="Nadpis 5 Char"/>
    <w:basedOn w:val="Standardnpsmoodstavce"/>
    <w:link w:val="Nadpis5"/>
    <w:locked/>
    <w:rsid w:val="000F14C5"/>
    <w:rPr>
      <w:rFonts w:ascii="Arial" w:hAnsi="Arial" w:cs="Arial"/>
      <w:spacing w:val="20"/>
      <w:lang w:val="cs-CZ" w:eastAsia="cs-CZ"/>
    </w:rPr>
  </w:style>
  <w:style w:type="character" w:customStyle="1" w:styleId="Nadpis6Char">
    <w:name w:val="Nadpis 6 Char"/>
    <w:basedOn w:val="Standardnpsmoodstavce"/>
    <w:link w:val="Nadpis6"/>
    <w:locked/>
    <w:rsid w:val="000F14C5"/>
    <w:rPr>
      <w:rFonts w:ascii="Arial" w:hAnsi="Arial" w:cs="Arial"/>
      <w:lang w:val="cs-CZ" w:eastAsia="cs-CZ"/>
    </w:rPr>
  </w:style>
  <w:style w:type="character" w:customStyle="1" w:styleId="Nadpis7Char">
    <w:name w:val="Nadpis 7 Char"/>
    <w:basedOn w:val="Standardnpsmoodstavce"/>
    <w:link w:val="Nadpis7"/>
    <w:locked/>
    <w:rsid w:val="000F14C5"/>
    <w:rPr>
      <w:rFonts w:ascii="Arial" w:hAnsi="Arial" w:cs="Arial"/>
      <w:i/>
      <w:iCs/>
      <w:lang w:val="cs-CZ" w:eastAsia="cs-CZ"/>
    </w:rPr>
  </w:style>
  <w:style w:type="character" w:customStyle="1" w:styleId="Nadpis8Char">
    <w:name w:val="Nadpis 8 Char"/>
    <w:basedOn w:val="Standardnpsmoodstavce"/>
    <w:link w:val="Nadpis8"/>
    <w:locked/>
    <w:rsid w:val="000F14C5"/>
    <w:rPr>
      <w:rFonts w:ascii="Arial" w:hAnsi="Arial" w:cs="Arial"/>
      <w:i/>
      <w:iCs/>
      <w:lang w:val="cs-CZ" w:eastAsia="cs-CZ"/>
    </w:rPr>
  </w:style>
  <w:style w:type="character" w:customStyle="1" w:styleId="Nadpis9Char">
    <w:name w:val="Nadpis 9 Char"/>
    <w:aliases w:val="SMLOUVY Char"/>
    <w:basedOn w:val="Standardnpsmoodstavce"/>
    <w:link w:val="Nadpis9"/>
    <w:locked/>
    <w:rsid w:val="000F14C5"/>
    <w:rPr>
      <w:rFonts w:ascii="Arial" w:hAnsi="Arial" w:cs="Arial"/>
      <w:sz w:val="22"/>
      <w:szCs w:val="22"/>
      <w:lang w:val="cs-CZ" w:eastAsia="cs-CZ"/>
    </w:rPr>
  </w:style>
  <w:style w:type="character" w:customStyle="1" w:styleId="Nadpis1Char">
    <w:name w:val="Nadpis 1 Char"/>
    <w:aliases w:val="Nadpis 1_Machovka Char1"/>
    <w:basedOn w:val="Standardnpsmoodstavce"/>
    <w:link w:val="Nadpis1"/>
    <w:locked/>
    <w:rsid w:val="000F14C5"/>
    <w:rPr>
      <w:rFonts w:ascii="Arial" w:hAnsi="Arial" w:cs="Arial"/>
      <w:b/>
      <w:bCs/>
      <w:color w:val="006699"/>
      <w:kern w:val="32"/>
      <w:sz w:val="28"/>
      <w:szCs w:val="28"/>
      <w:lang w:val="cs-CZ" w:eastAsia="cs-CZ"/>
    </w:rPr>
  </w:style>
  <w:style w:type="paragraph" w:customStyle="1" w:styleId="AqpNadpisTab">
    <w:name w:val="AqpNadpisTab"/>
    <w:basedOn w:val="Normln"/>
    <w:next w:val="Normln"/>
    <w:link w:val="AqpNadpisTabChar"/>
    <w:uiPriority w:val="99"/>
    <w:rsid w:val="00987167"/>
    <w:pPr>
      <w:keepNext/>
      <w:spacing w:before="240" w:after="60"/>
    </w:pPr>
    <w:rPr>
      <w:b/>
      <w:bCs/>
    </w:rPr>
  </w:style>
  <w:style w:type="character" w:customStyle="1" w:styleId="AqpNadpisTabChar">
    <w:name w:val="AqpNadpisTab Char"/>
    <w:basedOn w:val="Standardnpsmoodstavce"/>
    <w:link w:val="AqpNadpisTab"/>
    <w:uiPriority w:val="99"/>
    <w:locked/>
    <w:rsid w:val="00D4141C"/>
    <w:rPr>
      <w:rFonts w:ascii="Arial" w:hAnsi="Arial" w:cs="Arial"/>
      <w:b/>
      <w:bCs/>
      <w:lang w:val="cs-CZ" w:eastAsia="cs-CZ"/>
    </w:rPr>
  </w:style>
  <w:style w:type="paragraph" w:styleId="Zhlav">
    <w:name w:val="header"/>
    <w:basedOn w:val="Normln"/>
    <w:link w:val="ZhlavChar"/>
    <w:rsid w:val="0022759B"/>
    <w:pPr>
      <w:tabs>
        <w:tab w:val="right" w:pos="8505"/>
      </w:tabs>
      <w:spacing w:before="0"/>
    </w:pPr>
    <w:rPr>
      <w:sz w:val="18"/>
      <w:szCs w:val="18"/>
    </w:rPr>
  </w:style>
  <w:style w:type="character" w:customStyle="1" w:styleId="ZhlavChar">
    <w:name w:val="Záhlaví Char"/>
    <w:basedOn w:val="Standardnpsmoodstavce"/>
    <w:link w:val="Zhlav"/>
    <w:uiPriority w:val="99"/>
    <w:semiHidden/>
    <w:locked/>
    <w:rsid w:val="0022759B"/>
    <w:rPr>
      <w:rFonts w:ascii="Arial" w:hAnsi="Arial" w:cs="Arial"/>
      <w:sz w:val="18"/>
      <w:szCs w:val="18"/>
      <w:lang w:val="cs-CZ" w:eastAsia="cs-CZ"/>
    </w:rPr>
  </w:style>
  <w:style w:type="paragraph" w:styleId="Zpat">
    <w:name w:val="footer"/>
    <w:basedOn w:val="Normln"/>
    <w:link w:val="ZpatChar"/>
    <w:rsid w:val="0022759B"/>
    <w:pPr>
      <w:tabs>
        <w:tab w:val="right" w:pos="8505"/>
      </w:tabs>
      <w:spacing w:before="0"/>
    </w:pPr>
    <w:rPr>
      <w:sz w:val="18"/>
      <w:szCs w:val="18"/>
    </w:rPr>
  </w:style>
  <w:style w:type="character" w:customStyle="1" w:styleId="ZpatChar">
    <w:name w:val="Zápatí Char"/>
    <w:basedOn w:val="Standardnpsmoodstavce"/>
    <w:link w:val="Zpat"/>
    <w:uiPriority w:val="99"/>
    <w:semiHidden/>
    <w:locked/>
    <w:rsid w:val="0022759B"/>
    <w:rPr>
      <w:rFonts w:ascii="Arial" w:hAnsi="Arial" w:cs="Arial"/>
      <w:sz w:val="18"/>
      <w:szCs w:val="18"/>
      <w:lang w:val="cs-CZ" w:eastAsia="cs-CZ"/>
    </w:rPr>
  </w:style>
  <w:style w:type="paragraph" w:styleId="Rozloendokumentu">
    <w:name w:val="Document Map"/>
    <w:basedOn w:val="Normln"/>
    <w:link w:val="RozloendokumentuChar"/>
    <w:uiPriority w:val="99"/>
    <w:semiHidden/>
    <w:rsid w:val="00987167"/>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D4574"/>
    <w:rPr>
      <w:rFonts w:cs="Times New Roman"/>
      <w:sz w:val="2"/>
      <w:szCs w:val="2"/>
    </w:rPr>
  </w:style>
  <w:style w:type="paragraph" w:customStyle="1" w:styleId="Tabulka">
    <w:name w:val="Tabulka"/>
    <w:basedOn w:val="Normln"/>
    <w:uiPriority w:val="99"/>
    <w:rsid w:val="006B0D94"/>
    <w:pPr>
      <w:keepLines/>
      <w:spacing w:before="20" w:after="20"/>
    </w:pPr>
  </w:style>
  <w:style w:type="paragraph" w:customStyle="1" w:styleId="AqpPodnadpis">
    <w:name w:val="AqpPodnadpis"/>
    <w:basedOn w:val="Normln"/>
    <w:next w:val="Normln"/>
    <w:uiPriority w:val="99"/>
    <w:rsid w:val="00990FA7"/>
    <w:pPr>
      <w:keepNext/>
      <w:spacing w:before="240" w:after="60"/>
      <w:outlineLvl w:val="1"/>
    </w:pPr>
    <w:rPr>
      <w:b/>
      <w:bCs/>
    </w:rPr>
  </w:style>
  <w:style w:type="paragraph" w:styleId="Obsah6">
    <w:name w:val="toc 6"/>
    <w:basedOn w:val="Normln"/>
    <w:next w:val="Normln"/>
    <w:autoRedefine/>
    <w:uiPriority w:val="99"/>
    <w:semiHidden/>
    <w:rsid w:val="00987167"/>
    <w:pPr>
      <w:ind w:left="737"/>
    </w:pPr>
  </w:style>
  <w:style w:type="paragraph" w:styleId="Textbubliny">
    <w:name w:val="Balloon Text"/>
    <w:basedOn w:val="Normln"/>
    <w:link w:val="TextbublinyChar"/>
    <w:rsid w:val="00987167"/>
    <w:rPr>
      <w:rFonts w:ascii="Tahoma" w:hAnsi="Tahoma" w:cs="Tahoma"/>
      <w:sz w:val="16"/>
      <w:szCs w:val="16"/>
    </w:rPr>
  </w:style>
  <w:style w:type="character" w:customStyle="1" w:styleId="TextbublinyChar">
    <w:name w:val="Text bubliny Char"/>
    <w:basedOn w:val="Standardnpsmoodstavce"/>
    <w:link w:val="Textbubliny"/>
    <w:locked/>
    <w:rsid w:val="00ED4574"/>
    <w:rPr>
      <w:rFonts w:cs="Times New Roman"/>
      <w:sz w:val="2"/>
      <w:szCs w:val="2"/>
    </w:rPr>
  </w:style>
  <w:style w:type="paragraph" w:styleId="Obsah1">
    <w:name w:val="toc 1"/>
    <w:basedOn w:val="Normln"/>
    <w:next w:val="Normln"/>
    <w:autoRedefine/>
    <w:uiPriority w:val="39"/>
    <w:rsid w:val="00077C09"/>
    <w:pPr>
      <w:spacing w:before="240" w:after="120"/>
      <w:ind w:left="567" w:hanging="567"/>
    </w:pPr>
    <w:rPr>
      <w:b/>
      <w:bCs/>
      <w:color w:val="006699"/>
    </w:rPr>
  </w:style>
  <w:style w:type="paragraph" w:styleId="Obsah2">
    <w:name w:val="toc 2"/>
    <w:basedOn w:val="Normln"/>
    <w:next w:val="Normln"/>
    <w:autoRedefine/>
    <w:uiPriority w:val="39"/>
    <w:rsid w:val="00786362"/>
    <w:pPr>
      <w:tabs>
        <w:tab w:val="left" w:pos="851"/>
        <w:tab w:val="right" w:leader="dot" w:pos="9627"/>
      </w:tabs>
      <w:ind w:left="340"/>
    </w:pPr>
    <w:rPr>
      <w:noProof/>
    </w:rPr>
  </w:style>
  <w:style w:type="paragraph" w:styleId="Obsah3">
    <w:name w:val="toc 3"/>
    <w:basedOn w:val="Normln"/>
    <w:next w:val="Normln"/>
    <w:autoRedefine/>
    <w:uiPriority w:val="39"/>
    <w:rsid w:val="00786362"/>
    <w:pPr>
      <w:spacing w:before="60"/>
      <w:ind w:left="567"/>
    </w:pPr>
  </w:style>
  <w:style w:type="paragraph" w:styleId="Obsah4">
    <w:name w:val="toc 4"/>
    <w:basedOn w:val="Normln"/>
    <w:next w:val="Normln"/>
    <w:autoRedefine/>
    <w:uiPriority w:val="99"/>
    <w:semiHidden/>
    <w:rsid w:val="00987167"/>
    <w:pPr>
      <w:spacing w:before="20"/>
      <w:ind w:left="680"/>
    </w:pPr>
    <w:rPr>
      <w:rFonts w:ascii="Arial Narrow" w:hAnsi="Arial Narrow" w:cs="Arial Narrow"/>
    </w:rPr>
  </w:style>
  <w:style w:type="paragraph" w:styleId="Obsah5">
    <w:name w:val="toc 5"/>
    <w:basedOn w:val="Normln"/>
    <w:next w:val="Normln"/>
    <w:autoRedefine/>
    <w:uiPriority w:val="99"/>
    <w:semiHidden/>
    <w:rsid w:val="00987167"/>
    <w:pPr>
      <w:ind w:left="709"/>
    </w:pPr>
  </w:style>
  <w:style w:type="paragraph" w:styleId="Rejstk1">
    <w:name w:val="index 1"/>
    <w:basedOn w:val="Normln"/>
    <w:next w:val="Normln"/>
    <w:autoRedefine/>
    <w:uiPriority w:val="99"/>
    <w:semiHidden/>
    <w:rsid w:val="00987167"/>
    <w:pPr>
      <w:ind w:left="240" w:hanging="240"/>
    </w:pPr>
  </w:style>
  <w:style w:type="paragraph" w:styleId="Obsah7">
    <w:name w:val="toc 7"/>
    <w:basedOn w:val="Normln"/>
    <w:next w:val="Normln"/>
    <w:autoRedefine/>
    <w:uiPriority w:val="99"/>
    <w:semiHidden/>
    <w:rsid w:val="00987167"/>
    <w:pPr>
      <w:ind w:left="1440"/>
    </w:pPr>
  </w:style>
  <w:style w:type="paragraph" w:styleId="Obsah8">
    <w:name w:val="toc 8"/>
    <w:basedOn w:val="Normln"/>
    <w:next w:val="Normln"/>
    <w:autoRedefine/>
    <w:uiPriority w:val="99"/>
    <w:semiHidden/>
    <w:rsid w:val="00987167"/>
    <w:pPr>
      <w:ind w:left="1680"/>
    </w:pPr>
  </w:style>
  <w:style w:type="paragraph" w:styleId="Obsah9">
    <w:name w:val="toc 9"/>
    <w:basedOn w:val="Normln"/>
    <w:next w:val="Normln"/>
    <w:autoRedefine/>
    <w:uiPriority w:val="99"/>
    <w:semiHidden/>
    <w:rsid w:val="00987167"/>
    <w:pPr>
      <w:ind w:left="1920"/>
    </w:pPr>
  </w:style>
  <w:style w:type="paragraph" w:styleId="Hlavikaobsahu">
    <w:name w:val="toa heading"/>
    <w:basedOn w:val="Normln"/>
    <w:next w:val="Normln"/>
    <w:uiPriority w:val="99"/>
    <w:semiHidden/>
    <w:rsid w:val="00987167"/>
    <w:rPr>
      <w:b/>
      <w:bCs/>
    </w:rPr>
  </w:style>
  <w:style w:type="paragraph" w:styleId="Hlavikarejstku">
    <w:name w:val="index heading"/>
    <w:basedOn w:val="Normln"/>
    <w:next w:val="Rejstk1"/>
    <w:uiPriority w:val="99"/>
    <w:semiHidden/>
    <w:rsid w:val="00987167"/>
    <w:rPr>
      <w:b/>
      <w:bCs/>
    </w:rPr>
  </w:style>
  <w:style w:type="paragraph" w:styleId="Textkomente">
    <w:name w:val="annotation text"/>
    <w:basedOn w:val="Normln"/>
    <w:link w:val="TextkomenteChar"/>
    <w:uiPriority w:val="99"/>
    <w:semiHidden/>
    <w:rsid w:val="00987167"/>
  </w:style>
  <w:style w:type="character" w:customStyle="1" w:styleId="TextkomenteChar">
    <w:name w:val="Text komentáře Char"/>
    <w:basedOn w:val="Standardnpsmoodstavce"/>
    <w:link w:val="Textkomente"/>
    <w:uiPriority w:val="99"/>
    <w:semiHidden/>
    <w:locked/>
    <w:rsid w:val="00ED4574"/>
    <w:rPr>
      <w:rFonts w:ascii="Arial" w:hAnsi="Arial" w:cs="Arial"/>
      <w:sz w:val="20"/>
      <w:szCs w:val="20"/>
    </w:rPr>
  </w:style>
  <w:style w:type="paragraph" w:styleId="Pedmtkomente">
    <w:name w:val="annotation subject"/>
    <w:basedOn w:val="Textkomente"/>
    <w:next w:val="Textkomente"/>
    <w:link w:val="PedmtkomenteChar"/>
    <w:uiPriority w:val="99"/>
    <w:semiHidden/>
    <w:rsid w:val="00987167"/>
    <w:rPr>
      <w:b/>
      <w:bCs/>
    </w:rPr>
  </w:style>
  <w:style w:type="character" w:customStyle="1" w:styleId="PedmtkomenteChar">
    <w:name w:val="Předmět komentáře Char"/>
    <w:basedOn w:val="TextkomenteChar"/>
    <w:link w:val="Pedmtkomente"/>
    <w:uiPriority w:val="99"/>
    <w:semiHidden/>
    <w:locked/>
    <w:rsid w:val="00ED4574"/>
    <w:rPr>
      <w:rFonts w:ascii="Arial" w:hAnsi="Arial" w:cs="Arial"/>
      <w:b/>
      <w:bCs/>
      <w:sz w:val="20"/>
      <w:szCs w:val="20"/>
    </w:rPr>
  </w:style>
  <w:style w:type="paragraph" w:styleId="Rejstk2">
    <w:name w:val="index 2"/>
    <w:basedOn w:val="Normln"/>
    <w:next w:val="Normln"/>
    <w:autoRedefine/>
    <w:uiPriority w:val="99"/>
    <w:semiHidden/>
    <w:rsid w:val="00987167"/>
    <w:pPr>
      <w:ind w:left="480" w:hanging="240"/>
    </w:pPr>
  </w:style>
  <w:style w:type="paragraph" w:styleId="Rejstk3">
    <w:name w:val="index 3"/>
    <w:basedOn w:val="Normln"/>
    <w:next w:val="Normln"/>
    <w:autoRedefine/>
    <w:uiPriority w:val="99"/>
    <w:semiHidden/>
    <w:rsid w:val="00987167"/>
    <w:pPr>
      <w:ind w:left="720" w:hanging="240"/>
    </w:pPr>
  </w:style>
  <w:style w:type="paragraph" w:styleId="Rejstk4">
    <w:name w:val="index 4"/>
    <w:basedOn w:val="Normln"/>
    <w:next w:val="Normln"/>
    <w:autoRedefine/>
    <w:uiPriority w:val="99"/>
    <w:semiHidden/>
    <w:rsid w:val="00987167"/>
    <w:pPr>
      <w:ind w:left="960" w:hanging="240"/>
    </w:pPr>
  </w:style>
  <w:style w:type="paragraph" w:styleId="Rejstk5">
    <w:name w:val="index 5"/>
    <w:basedOn w:val="Normln"/>
    <w:next w:val="Normln"/>
    <w:autoRedefine/>
    <w:uiPriority w:val="99"/>
    <w:semiHidden/>
    <w:rsid w:val="00987167"/>
    <w:pPr>
      <w:ind w:left="1200" w:hanging="240"/>
    </w:pPr>
  </w:style>
  <w:style w:type="paragraph" w:styleId="Rejstk6">
    <w:name w:val="index 6"/>
    <w:basedOn w:val="Normln"/>
    <w:next w:val="Normln"/>
    <w:autoRedefine/>
    <w:uiPriority w:val="99"/>
    <w:semiHidden/>
    <w:rsid w:val="00987167"/>
    <w:pPr>
      <w:ind w:left="1440" w:hanging="240"/>
    </w:pPr>
  </w:style>
  <w:style w:type="paragraph" w:styleId="Rejstk7">
    <w:name w:val="index 7"/>
    <w:basedOn w:val="Normln"/>
    <w:next w:val="Normln"/>
    <w:autoRedefine/>
    <w:uiPriority w:val="99"/>
    <w:semiHidden/>
    <w:rsid w:val="00987167"/>
    <w:pPr>
      <w:ind w:left="1680" w:hanging="240"/>
    </w:pPr>
  </w:style>
  <w:style w:type="paragraph" w:styleId="Rejstk8">
    <w:name w:val="index 8"/>
    <w:basedOn w:val="Normln"/>
    <w:next w:val="Normln"/>
    <w:autoRedefine/>
    <w:uiPriority w:val="99"/>
    <w:semiHidden/>
    <w:rsid w:val="00987167"/>
    <w:pPr>
      <w:ind w:left="1920" w:hanging="240"/>
    </w:pPr>
  </w:style>
  <w:style w:type="paragraph" w:styleId="Rejstk9">
    <w:name w:val="index 9"/>
    <w:basedOn w:val="Normln"/>
    <w:next w:val="Normln"/>
    <w:autoRedefine/>
    <w:uiPriority w:val="99"/>
    <w:semiHidden/>
    <w:rsid w:val="00987167"/>
    <w:pPr>
      <w:ind w:left="2160" w:hanging="240"/>
    </w:pPr>
  </w:style>
  <w:style w:type="paragraph" w:styleId="Seznamcitac">
    <w:name w:val="table of authorities"/>
    <w:basedOn w:val="Normln"/>
    <w:next w:val="Normln"/>
    <w:uiPriority w:val="99"/>
    <w:semiHidden/>
    <w:rsid w:val="00987167"/>
    <w:pPr>
      <w:ind w:left="240" w:hanging="240"/>
    </w:pPr>
  </w:style>
  <w:style w:type="paragraph" w:styleId="Seznamobrzk">
    <w:name w:val="table of figures"/>
    <w:basedOn w:val="Normln"/>
    <w:next w:val="Normln"/>
    <w:uiPriority w:val="99"/>
    <w:semiHidden/>
    <w:rsid w:val="00987167"/>
  </w:style>
  <w:style w:type="paragraph" w:styleId="Textmakra">
    <w:name w:val="macro"/>
    <w:link w:val="TextmakraChar"/>
    <w:uiPriority w:val="99"/>
    <w:semiHidden/>
    <w:rsid w:val="0098716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TextmakraChar">
    <w:name w:val="Text makra Char"/>
    <w:basedOn w:val="Standardnpsmoodstavce"/>
    <w:link w:val="Textmakra"/>
    <w:uiPriority w:val="99"/>
    <w:semiHidden/>
    <w:locked/>
    <w:rsid w:val="00ED4574"/>
    <w:rPr>
      <w:rFonts w:ascii="Courier New" w:hAnsi="Courier New" w:cs="Courier New"/>
      <w:lang w:val="cs-CZ" w:eastAsia="cs-CZ"/>
    </w:rPr>
  </w:style>
  <w:style w:type="paragraph" w:styleId="Textpoznpodarou">
    <w:name w:val="footnote text"/>
    <w:basedOn w:val="Normln"/>
    <w:link w:val="TextpoznpodarouChar"/>
    <w:uiPriority w:val="99"/>
    <w:semiHidden/>
    <w:rsid w:val="00987167"/>
  </w:style>
  <w:style w:type="character" w:customStyle="1" w:styleId="TextpoznpodarouChar">
    <w:name w:val="Text pozn. pod čarou Char"/>
    <w:basedOn w:val="Standardnpsmoodstavce"/>
    <w:link w:val="Textpoznpodarou"/>
    <w:uiPriority w:val="99"/>
    <w:semiHidden/>
    <w:locked/>
    <w:rsid w:val="00ED4574"/>
    <w:rPr>
      <w:rFonts w:ascii="Arial" w:hAnsi="Arial" w:cs="Arial"/>
      <w:sz w:val="20"/>
      <w:szCs w:val="20"/>
    </w:rPr>
  </w:style>
  <w:style w:type="paragraph" w:styleId="Textvysvtlivek">
    <w:name w:val="endnote text"/>
    <w:basedOn w:val="Normln"/>
    <w:link w:val="TextvysvtlivekChar"/>
    <w:uiPriority w:val="99"/>
    <w:semiHidden/>
    <w:rsid w:val="00987167"/>
  </w:style>
  <w:style w:type="character" w:customStyle="1" w:styleId="TextvysvtlivekChar">
    <w:name w:val="Text vysvětlivek Char"/>
    <w:basedOn w:val="Standardnpsmoodstavce"/>
    <w:link w:val="Textvysvtlivek"/>
    <w:uiPriority w:val="99"/>
    <w:semiHidden/>
    <w:locked/>
    <w:rsid w:val="00ED4574"/>
    <w:rPr>
      <w:rFonts w:ascii="Arial" w:hAnsi="Arial" w:cs="Arial"/>
      <w:sz w:val="20"/>
      <w:szCs w:val="20"/>
    </w:rPr>
  </w:style>
  <w:style w:type="paragraph" w:styleId="Titulek">
    <w:name w:val="caption"/>
    <w:basedOn w:val="Normln"/>
    <w:next w:val="Normln"/>
    <w:uiPriority w:val="35"/>
    <w:qFormat/>
    <w:rsid w:val="00987167"/>
    <w:rPr>
      <w:b/>
      <w:bCs/>
    </w:rPr>
  </w:style>
  <w:style w:type="character" w:styleId="Odkaznakoment">
    <w:name w:val="annotation reference"/>
    <w:basedOn w:val="Standardnpsmoodstavce"/>
    <w:uiPriority w:val="99"/>
    <w:semiHidden/>
    <w:rsid w:val="00987167"/>
    <w:rPr>
      <w:rFonts w:cs="Times New Roman"/>
      <w:sz w:val="16"/>
      <w:szCs w:val="16"/>
    </w:rPr>
  </w:style>
  <w:style w:type="table" w:styleId="Mkatabulky">
    <w:name w:val="Table Grid"/>
    <w:basedOn w:val="Normlntabulka"/>
    <w:rsid w:val="00353ED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pisektabulky">
    <w:name w:val="Popisek tabulky"/>
    <w:basedOn w:val="Normln"/>
    <w:uiPriority w:val="99"/>
    <w:rsid w:val="00392AA2"/>
    <w:pPr>
      <w:spacing w:before="0"/>
    </w:pPr>
    <w:rPr>
      <w:i/>
      <w:iCs/>
      <w:sz w:val="14"/>
      <w:szCs w:val="14"/>
    </w:rPr>
  </w:style>
  <w:style w:type="paragraph" w:customStyle="1" w:styleId="dajtabulky">
    <w:name w:val="Údaj tabulky"/>
    <w:basedOn w:val="Normln"/>
    <w:uiPriority w:val="99"/>
    <w:rsid w:val="00C97D61"/>
    <w:pPr>
      <w:spacing w:before="0"/>
    </w:pPr>
    <w:rPr>
      <w:sz w:val="18"/>
      <w:szCs w:val="18"/>
    </w:rPr>
  </w:style>
  <w:style w:type="paragraph" w:customStyle="1" w:styleId="Firma">
    <w:name w:val="Firma"/>
    <w:basedOn w:val="dajtabulky"/>
    <w:uiPriority w:val="99"/>
    <w:rsid w:val="0046155E"/>
  </w:style>
  <w:style w:type="paragraph" w:customStyle="1" w:styleId="Projekt">
    <w:name w:val="Projekt"/>
    <w:basedOn w:val="dajtabulky"/>
    <w:uiPriority w:val="99"/>
    <w:rsid w:val="00873F1F"/>
    <w:rPr>
      <w:sz w:val="28"/>
      <w:szCs w:val="28"/>
    </w:rPr>
  </w:style>
  <w:style w:type="paragraph" w:customStyle="1" w:styleId="dajtabulky10">
    <w:name w:val="Údaj tabulky 10"/>
    <w:basedOn w:val="dajtabulky"/>
    <w:uiPriority w:val="99"/>
    <w:rsid w:val="00F64454"/>
    <w:rPr>
      <w:sz w:val="20"/>
      <w:szCs w:val="20"/>
    </w:rPr>
  </w:style>
  <w:style w:type="paragraph" w:customStyle="1" w:styleId="dajtabulky12">
    <w:name w:val="Údaj tabulky 12"/>
    <w:basedOn w:val="dajtabulky"/>
    <w:uiPriority w:val="99"/>
    <w:rsid w:val="00F64454"/>
    <w:rPr>
      <w:sz w:val="24"/>
      <w:szCs w:val="24"/>
    </w:rPr>
  </w:style>
  <w:style w:type="paragraph" w:customStyle="1" w:styleId="dajtabulky14">
    <w:name w:val="Údaj tabulky 14"/>
    <w:basedOn w:val="dajtabulky"/>
    <w:uiPriority w:val="99"/>
    <w:rsid w:val="00F64454"/>
    <w:pPr>
      <w:jc w:val="center"/>
    </w:pPr>
    <w:rPr>
      <w:sz w:val="28"/>
      <w:szCs w:val="28"/>
    </w:rPr>
  </w:style>
  <w:style w:type="paragraph" w:customStyle="1" w:styleId="Aqptext">
    <w:name w:val="Aqptext"/>
    <w:basedOn w:val="Normln"/>
    <w:qFormat/>
    <w:rsid w:val="00B32915"/>
  </w:style>
  <w:style w:type="paragraph" w:styleId="Nzev">
    <w:name w:val="Title"/>
    <w:basedOn w:val="Normln"/>
    <w:next w:val="Normln"/>
    <w:link w:val="NzevChar"/>
    <w:qFormat/>
    <w:rsid w:val="000B0E78"/>
    <w:pPr>
      <w:spacing w:before="240" w:after="60"/>
      <w:jc w:val="center"/>
      <w:outlineLvl w:val="0"/>
    </w:pPr>
    <w:rPr>
      <w:rFonts w:asciiTheme="majorHAnsi" w:eastAsiaTheme="majorEastAsia" w:hAnsiTheme="majorHAnsi" w:cstheme="majorBidi"/>
      <w:b/>
      <w:bCs/>
      <w:kern w:val="28"/>
      <w:sz w:val="32"/>
      <w:szCs w:val="32"/>
    </w:rPr>
  </w:style>
  <w:style w:type="character" w:customStyle="1" w:styleId="NzevChar">
    <w:name w:val="Název Char"/>
    <w:basedOn w:val="Standardnpsmoodstavce"/>
    <w:link w:val="Nzev"/>
    <w:rsid w:val="000B0E78"/>
    <w:rPr>
      <w:rFonts w:asciiTheme="majorHAnsi" w:eastAsiaTheme="majorEastAsia" w:hAnsiTheme="majorHAnsi" w:cstheme="majorBidi"/>
      <w:b/>
      <w:bCs/>
      <w:kern w:val="28"/>
      <w:sz w:val="32"/>
      <w:szCs w:val="32"/>
    </w:rPr>
  </w:style>
  <w:style w:type="paragraph" w:customStyle="1" w:styleId="AqpText0">
    <w:name w:val="AqpText"/>
    <w:basedOn w:val="Normln"/>
    <w:link w:val="AqpTextChar2"/>
    <w:uiPriority w:val="99"/>
    <w:qFormat/>
    <w:rsid w:val="00BF4A58"/>
    <w:pPr>
      <w:jc w:val="both"/>
    </w:pPr>
  </w:style>
  <w:style w:type="character" w:customStyle="1" w:styleId="AqpTextChar2">
    <w:name w:val="AqpText Char2"/>
    <w:basedOn w:val="Standardnpsmoodstavce"/>
    <w:link w:val="AqpText0"/>
    <w:uiPriority w:val="99"/>
    <w:locked/>
    <w:rsid w:val="00BF4A58"/>
    <w:rPr>
      <w:rFonts w:ascii="Arial" w:hAnsi="Arial" w:cs="Arial"/>
      <w:sz w:val="20"/>
      <w:szCs w:val="20"/>
    </w:rPr>
  </w:style>
  <w:style w:type="paragraph" w:customStyle="1" w:styleId="AqpLegenda">
    <w:name w:val="AqpLegenda"/>
    <w:basedOn w:val="Normln"/>
    <w:uiPriority w:val="99"/>
    <w:rsid w:val="00BF4A58"/>
    <w:pPr>
      <w:tabs>
        <w:tab w:val="left" w:pos="357"/>
      </w:tabs>
      <w:spacing w:before="60"/>
      <w:ind w:left="357" w:hanging="357"/>
    </w:pPr>
  </w:style>
  <w:style w:type="paragraph" w:customStyle="1" w:styleId="AqpTabulka">
    <w:name w:val="AqpTabulka"/>
    <w:basedOn w:val="Normln"/>
    <w:uiPriority w:val="99"/>
    <w:rsid w:val="00BF4A58"/>
    <w:pPr>
      <w:keepLines/>
      <w:spacing w:before="20" w:after="20"/>
    </w:pPr>
  </w:style>
  <w:style w:type="character" w:customStyle="1" w:styleId="AqpKurziva">
    <w:name w:val="AqpKurziva"/>
    <w:basedOn w:val="Standardnpsmoodstavce"/>
    <w:uiPriority w:val="99"/>
    <w:rsid w:val="00BF4A58"/>
    <w:rPr>
      <w:rFonts w:cs="Times New Roman"/>
      <w:i/>
      <w:iCs/>
    </w:rPr>
  </w:style>
  <w:style w:type="character" w:customStyle="1" w:styleId="AqpTuKurz">
    <w:name w:val="AqpTučKurz"/>
    <w:basedOn w:val="Standardnpsmoodstavce"/>
    <w:uiPriority w:val="99"/>
    <w:rsid w:val="00BF4A58"/>
    <w:rPr>
      <w:rFonts w:cs="Times New Roman"/>
      <w:b/>
      <w:bCs/>
      <w:i/>
      <w:iCs/>
      <w:u w:val="none"/>
    </w:rPr>
  </w:style>
  <w:style w:type="paragraph" w:customStyle="1" w:styleId="AqpNadpis7">
    <w:name w:val="AqpNadpis7"/>
    <w:basedOn w:val="Normln"/>
    <w:next w:val="AqpText0"/>
    <w:uiPriority w:val="99"/>
    <w:rsid w:val="00BF4A58"/>
    <w:pPr>
      <w:keepNext/>
      <w:spacing w:before="180" w:after="60"/>
      <w:outlineLvl w:val="6"/>
    </w:pPr>
    <w:rPr>
      <w:i/>
      <w:iCs/>
    </w:rPr>
  </w:style>
  <w:style w:type="character" w:styleId="Hypertextovodkaz">
    <w:name w:val="Hyperlink"/>
    <w:basedOn w:val="Standardnpsmoodstavce"/>
    <w:uiPriority w:val="99"/>
    <w:locked/>
    <w:rsid w:val="00BF4A58"/>
    <w:rPr>
      <w:rFonts w:cs="Times New Roman"/>
      <w:color w:val="0000FF"/>
      <w:u w:val="single"/>
    </w:rPr>
  </w:style>
  <w:style w:type="paragraph" w:styleId="FormtovanvHTML">
    <w:name w:val="HTML Preformatted"/>
    <w:basedOn w:val="Normln"/>
    <w:link w:val="FormtovanvHTMLChar"/>
    <w:uiPriority w:val="99"/>
    <w:locked/>
    <w:rsid w:val="00BF4A58"/>
    <w:pPr>
      <w:spacing w:before="0"/>
    </w:pPr>
    <w:rPr>
      <w:rFonts w:ascii="Courier New" w:hAnsi="Courier New" w:cs="Courier New"/>
    </w:rPr>
  </w:style>
  <w:style w:type="character" w:customStyle="1" w:styleId="FormtovanvHTMLChar">
    <w:name w:val="Formátovaný v HTML Char"/>
    <w:basedOn w:val="Standardnpsmoodstavce"/>
    <w:link w:val="FormtovanvHTML"/>
    <w:uiPriority w:val="99"/>
    <w:rsid w:val="00BF4A58"/>
    <w:rPr>
      <w:rFonts w:ascii="Courier New" w:hAnsi="Courier New" w:cs="Courier New"/>
      <w:sz w:val="20"/>
      <w:szCs w:val="20"/>
    </w:rPr>
  </w:style>
  <w:style w:type="paragraph" w:styleId="Nadpispoznmky">
    <w:name w:val="Note Heading"/>
    <w:basedOn w:val="Normln"/>
    <w:next w:val="Normln"/>
    <w:link w:val="NadpispoznmkyChar"/>
    <w:uiPriority w:val="99"/>
    <w:locked/>
    <w:rsid w:val="00BF4A58"/>
    <w:pPr>
      <w:spacing w:before="0"/>
    </w:pPr>
  </w:style>
  <w:style w:type="character" w:customStyle="1" w:styleId="NadpispoznmkyChar">
    <w:name w:val="Nadpis poznámky Char"/>
    <w:basedOn w:val="Standardnpsmoodstavce"/>
    <w:link w:val="Nadpispoznmky"/>
    <w:uiPriority w:val="99"/>
    <w:rsid w:val="00BF4A58"/>
    <w:rPr>
      <w:rFonts w:ascii="Arial" w:hAnsi="Arial" w:cs="Arial"/>
      <w:sz w:val="20"/>
      <w:szCs w:val="20"/>
    </w:rPr>
  </w:style>
  <w:style w:type="paragraph" w:styleId="Normlnweb">
    <w:name w:val="Normal (Web)"/>
    <w:basedOn w:val="Normln"/>
    <w:uiPriority w:val="99"/>
    <w:locked/>
    <w:rsid w:val="00BF4A58"/>
    <w:pPr>
      <w:spacing w:before="0"/>
    </w:pPr>
  </w:style>
  <w:style w:type="paragraph" w:styleId="Osloven">
    <w:name w:val="Salutation"/>
    <w:basedOn w:val="Normln"/>
    <w:next w:val="Normln"/>
    <w:link w:val="OslovenChar"/>
    <w:uiPriority w:val="99"/>
    <w:locked/>
    <w:rsid w:val="00BF4A58"/>
    <w:pPr>
      <w:spacing w:before="0"/>
    </w:pPr>
  </w:style>
  <w:style w:type="character" w:customStyle="1" w:styleId="OslovenChar">
    <w:name w:val="Oslovení Char"/>
    <w:basedOn w:val="Standardnpsmoodstavce"/>
    <w:link w:val="Osloven"/>
    <w:uiPriority w:val="99"/>
    <w:rsid w:val="00BF4A58"/>
    <w:rPr>
      <w:rFonts w:ascii="Arial" w:hAnsi="Arial" w:cs="Arial"/>
      <w:sz w:val="20"/>
      <w:szCs w:val="20"/>
    </w:rPr>
  </w:style>
  <w:style w:type="paragraph" w:styleId="Podpis">
    <w:name w:val="Signature"/>
    <w:basedOn w:val="Normln"/>
    <w:link w:val="PodpisChar"/>
    <w:uiPriority w:val="99"/>
    <w:locked/>
    <w:rsid w:val="00BF4A58"/>
    <w:pPr>
      <w:spacing w:before="0"/>
      <w:ind w:left="4252"/>
    </w:pPr>
  </w:style>
  <w:style w:type="character" w:customStyle="1" w:styleId="PodpisChar">
    <w:name w:val="Podpis Char"/>
    <w:basedOn w:val="Standardnpsmoodstavce"/>
    <w:link w:val="Podpis"/>
    <w:uiPriority w:val="99"/>
    <w:rsid w:val="00BF4A58"/>
    <w:rPr>
      <w:rFonts w:ascii="Arial" w:hAnsi="Arial" w:cs="Arial"/>
      <w:sz w:val="20"/>
      <w:szCs w:val="20"/>
    </w:rPr>
  </w:style>
  <w:style w:type="paragraph" w:styleId="Podpise-mailu">
    <w:name w:val="E-mail Signature"/>
    <w:basedOn w:val="Normln"/>
    <w:link w:val="Podpise-mailuChar"/>
    <w:uiPriority w:val="99"/>
    <w:locked/>
    <w:rsid w:val="00BF4A58"/>
    <w:pPr>
      <w:spacing w:before="0"/>
    </w:pPr>
  </w:style>
  <w:style w:type="character" w:customStyle="1" w:styleId="Podpise-mailuChar">
    <w:name w:val="Podpis e-mailu Char"/>
    <w:basedOn w:val="Standardnpsmoodstavce"/>
    <w:link w:val="Podpise-mailu"/>
    <w:uiPriority w:val="99"/>
    <w:rsid w:val="00BF4A58"/>
    <w:rPr>
      <w:rFonts w:ascii="Arial" w:hAnsi="Arial" w:cs="Arial"/>
      <w:sz w:val="20"/>
      <w:szCs w:val="20"/>
    </w:rPr>
  </w:style>
  <w:style w:type="paragraph" w:styleId="Pokraovnseznamu">
    <w:name w:val="List Continue"/>
    <w:basedOn w:val="Normln"/>
    <w:uiPriority w:val="99"/>
    <w:locked/>
    <w:rsid w:val="00BF4A58"/>
    <w:pPr>
      <w:spacing w:before="0" w:after="120"/>
      <w:ind w:left="283"/>
    </w:pPr>
  </w:style>
  <w:style w:type="paragraph" w:styleId="Pokraovnseznamu2">
    <w:name w:val="List Continue 2"/>
    <w:basedOn w:val="Normln"/>
    <w:uiPriority w:val="99"/>
    <w:locked/>
    <w:rsid w:val="00BF4A58"/>
    <w:pPr>
      <w:spacing w:before="0" w:after="120"/>
      <w:ind w:left="566"/>
    </w:pPr>
  </w:style>
  <w:style w:type="paragraph" w:styleId="Pokraovnseznamu3">
    <w:name w:val="List Continue 3"/>
    <w:basedOn w:val="Normln"/>
    <w:uiPriority w:val="99"/>
    <w:locked/>
    <w:rsid w:val="00BF4A58"/>
    <w:pPr>
      <w:spacing w:before="0" w:after="120"/>
      <w:ind w:left="849"/>
    </w:pPr>
  </w:style>
  <w:style w:type="paragraph" w:styleId="Pokraovnseznamu4">
    <w:name w:val="List Continue 4"/>
    <w:basedOn w:val="Normln"/>
    <w:uiPriority w:val="99"/>
    <w:locked/>
    <w:rsid w:val="00BF4A58"/>
    <w:pPr>
      <w:spacing w:before="0" w:after="120"/>
      <w:ind w:left="1132"/>
    </w:pPr>
  </w:style>
  <w:style w:type="paragraph" w:styleId="Pokraovnseznamu5">
    <w:name w:val="List Continue 5"/>
    <w:basedOn w:val="Normln"/>
    <w:uiPriority w:val="99"/>
    <w:locked/>
    <w:rsid w:val="00BF4A58"/>
    <w:pPr>
      <w:spacing w:before="0" w:after="120"/>
      <w:ind w:left="1415"/>
    </w:pPr>
  </w:style>
  <w:style w:type="paragraph" w:styleId="Seznam">
    <w:name w:val="List"/>
    <w:basedOn w:val="Normln"/>
    <w:uiPriority w:val="99"/>
    <w:locked/>
    <w:rsid w:val="00BF4A58"/>
    <w:pPr>
      <w:spacing w:before="0"/>
      <w:ind w:left="283" w:hanging="283"/>
    </w:pPr>
  </w:style>
  <w:style w:type="paragraph" w:styleId="Seznam2">
    <w:name w:val="List 2"/>
    <w:basedOn w:val="Normln"/>
    <w:uiPriority w:val="99"/>
    <w:locked/>
    <w:rsid w:val="00BF4A58"/>
    <w:pPr>
      <w:spacing w:before="0"/>
      <w:ind w:left="566" w:hanging="283"/>
    </w:pPr>
  </w:style>
  <w:style w:type="paragraph" w:styleId="Seznam3">
    <w:name w:val="List 3"/>
    <w:basedOn w:val="Normln"/>
    <w:uiPriority w:val="99"/>
    <w:locked/>
    <w:rsid w:val="00BF4A58"/>
    <w:pPr>
      <w:spacing w:before="0"/>
      <w:ind w:left="849" w:hanging="283"/>
    </w:pPr>
  </w:style>
  <w:style w:type="paragraph" w:styleId="Seznam4">
    <w:name w:val="List 4"/>
    <w:basedOn w:val="Normln"/>
    <w:uiPriority w:val="99"/>
    <w:locked/>
    <w:rsid w:val="00BF4A58"/>
    <w:pPr>
      <w:spacing w:before="0"/>
      <w:ind w:left="1132" w:hanging="283"/>
    </w:pPr>
  </w:style>
  <w:style w:type="paragraph" w:styleId="Seznam5">
    <w:name w:val="List 5"/>
    <w:basedOn w:val="Normln"/>
    <w:uiPriority w:val="99"/>
    <w:locked/>
    <w:rsid w:val="00BF4A58"/>
    <w:pPr>
      <w:spacing w:before="0"/>
      <w:ind w:left="1415" w:hanging="283"/>
    </w:pPr>
  </w:style>
  <w:style w:type="paragraph" w:styleId="Seznamsodrkami">
    <w:name w:val="List Bullet"/>
    <w:basedOn w:val="Normln"/>
    <w:uiPriority w:val="99"/>
    <w:locked/>
    <w:rsid w:val="00BF4A58"/>
    <w:pPr>
      <w:numPr>
        <w:numId w:val="2"/>
      </w:numPr>
      <w:spacing w:before="0"/>
    </w:pPr>
  </w:style>
  <w:style w:type="paragraph" w:styleId="Seznamsodrkami2">
    <w:name w:val="List Bullet 2"/>
    <w:basedOn w:val="Normln"/>
    <w:uiPriority w:val="99"/>
    <w:locked/>
    <w:rsid w:val="00BF4A58"/>
    <w:pPr>
      <w:numPr>
        <w:numId w:val="3"/>
      </w:numPr>
      <w:spacing w:before="0"/>
    </w:pPr>
  </w:style>
  <w:style w:type="paragraph" w:styleId="Seznamsodrkami3">
    <w:name w:val="List Bullet 3"/>
    <w:basedOn w:val="Normln"/>
    <w:uiPriority w:val="99"/>
    <w:locked/>
    <w:rsid w:val="00BF4A58"/>
    <w:pPr>
      <w:numPr>
        <w:numId w:val="4"/>
      </w:numPr>
      <w:spacing w:before="0"/>
    </w:pPr>
  </w:style>
  <w:style w:type="paragraph" w:styleId="Seznamsodrkami4">
    <w:name w:val="List Bullet 4"/>
    <w:basedOn w:val="Normln"/>
    <w:uiPriority w:val="99"/>
    <w:locked/>
    <w:rsid w:val="00BF4A58"/>
    <w:pPr>
      <w:numPr>
        <w:numId w:val="5"/>
      </w:numPr>
      <w:spacing w:before="0"/>
    </w:pPr>
  </w:style>
  <w:style w:type="paragraph" w:styleId="Seznamsodrkami5">
    <w:name w:val="List Bullet 5"/>
    <w:basedOn w:val="Normln"/>
    <w:uiPriority w:val="99"/>
    <w:locked/>
    <w:rsid w:val="00BF4A58"/>
    <w:pPr>
      <w:numPr>
        <w:numId w:val="6"/>
      </w:numPr>
      <w:spacing w:before="0"/>
    </w:pPr>
  </w:style>
  <w:style w:type="paragraph" w:styleId="Textvbloku">
    <w:name w:val="Block Text"/>
    <w:basedOn w:val="Normln"/>
    <w:uiPriority w:val="99"/>
    <w:locked/>
    <w:rsid w:val="00BF4A58"/>
    <w:pPr>
      <w:spacing w:before="0" w:after="120"/>
      <w:ind w:left="1440" w:right="1440"/>
    </w:pPr>
  </w:style>
  <w:style w:type="paragraph" w:styleId="Zvr">
    <w:name w:val="Closing"/>
    <w:basedOn w:val="Normln"/>
    <w:link w:val="ZvrChar"/>
    <w:uiPriority w:val="99"/>
    <w:locked/>
    <w:rsid w:val="00BF4A58"/>
    <w:pPr>
      <w:spacing w:before="0"/>
      <w:ind w:left="4252"/>
    </w:pPr>
  </w:style>
  <w:style w:type="character" w:customStyle="1" w:styleId="ZvrChar">
    <w:name w:val="Závěr Char"/>
    <w:basedOn w:val="Standardnpsmoodstavce"/>
    <w:link w:val="Zvr"/>
    <w:uiPriority w:val="99"/>
    <w:rsid w:val="00BF4A58"/>
    <w:rPr>
      <w:rFonts w:ascii="Arial" w:hAnsi="Arial" w:cs="Arial"/>
      <w:sz w:val="20"/>
      <w:szCs w:val="20"/>
    </w:rPr>
  </w:style>
  <w:style w:type="paragraph" w:styleId="Zptenadresanaoblku">
    <w:name w:val="envelope return"/>
    <w:basedOn w:val="Normln"/>
    <w:uiPriority w:val="99"/>
    <w:locked/>
    <w:rsid w:val="00BF4A58"/>
    <w:pPr>
      <w:spacing w:before="0"/>
    </w:pPr>
  </w:style>
  <w:style w:type="paragraph" w:customStyle="1" w:styleId="Koment">
    <w:name w:val="Komentář"/>
    <w:basedOn w:val="Normln"/>
    <w:uiPriority w:val="99"/>
    <w:rsid w:val="00BF4A58"/>
    <w:pPr>
      <w:jc w:val="both"/>
    </w:pPr>
    <w:rPr>
      <w:rFonts w:ascii="Arial Narrow" w:hAnsi="Arial Narrow" w:cs="Arial Narrow"/>
      <w:i/>
      <w:iCs/>
      <w:color w:val="FF0000"/>
    </w:rPr>
  </w:style>
  <w:style w:type="paragraph" w:customStyle="1" w:styleId="NadpisPodkapitoly2">
    <w:name w:val="NadpisPodkapitoly2"/>
    <w:basedOn w:val="Normln"/>
    <w:next w:val="Normln"/>
    <w:uiPriority w:val="99"/>
    <w:rsid w:val="00BF4A58"/>
    <w:pPr>
      <w:keepNext/>
      <w:spacing w:before="360" w:after="60"/>
    </w:pPr>
    <w:rPr>
      <w:u w:val="single"/>
    </w:rPr>
  </w:style>
  <w:style w:type="character" w:styleId="Sledovanodkaz">
    <w:name w:val="FollowedHyperlink"/>
    <w:basedOn w:val="Standardnpsmoodstavce"/>
    <w:locked/>
    <w:rsid w:val="00BF4A58"/>
    <w:rPr>
      <w:rFonts w:cs="Times New Roman"/>
      <w:color w:val="800080"/>
      <w:u w:val="single"/>
    </w:rPr>
  </w:style>
  <w:style w:type="paragraph" w:customStyle="1" w:styleId="Souprava">
    <w:name w:val="Souprava"/>
    <w:uiPriority w:val="99"/>
    <w:rsid w:val="00BF4A58"/>
    <w:pPr>
      <w:jc w:val="center"/>
    </w:pPr>
    <w:rPr>
      <w:rFonts w:ascii="Arial" w:hAnsi="Arial" w:cs="Arial"/>
      <w:b/>
      <w:bCs/>
      <w:color w:val="99CCFF"/>
      <w:sz w:val="144"/>
      <w:szCs w:val="144"/>
    </w:rPr>
  </w:style>
  <w:style w:type="paragraph" w:customStyle="1" w:styleId="Aqpodrka1">
    <w:name w:val="Aqp_odrážka1"/>
    <w:basedOn w:val="Normln"/>
    <w:uiPriority w:val="99"/>
    <w:rsid w:val="00BF4A58"/>
    <w:pPr>
      <w:numPr>
        <w:numId w:val="7"/>
      </w:numPr>
      <w:spacing w:before="0"/>
    </w:pPr>
  </w:style>
  <w:style w:type="character" w:customStyle="1" w:styleId="AqpTuPodtr">
    <w:name w:val="AqpTučPodtr"/>
    <w:basedOn w:val="Standardnpsmoodstavce"/>
    <w:uiPriority w:val="99"/>
    <w:rsid w:val="00BF4A58"/>
    <w:rPr>
      <w:rFonts w:cs="Times New Roman"/>
      <w:b/>
      <w:bCs/>
      <w:u w:val="single"/>
    </w:rPr>
  </w:style>
  <w:style w:type="character" w:customStyle="1" w:styleId="AqpPodtr">
    <w:name w:val="AqpPodtr"/>
    <w:basedOn w:val="Standardnpsmoodstavce"/>
    <w:uiPriority w:val="99"/>
    <w:rsid w:val="00BF4A58"/>
    <w:rPr>
      <w:rFonts w:cs="Times New Roman"/>
      <w:u w:val="single"/>
    </w:rPr>
  </w:style>
  <w:style w:type="paragraph" w:customStyle="1" w:styleId="Aqpslovn">
    <w:name w:val="Aqp_číslování"/>
    <w:basedOn w:val="Aqpodrka1"/>
    <w:uiPriority w:val="99"/>
    <w:rsid w:val="00BF4A58"/>
    <w:pPr>
      <w:numPr>
        <w:numId w:val="8"/>
      </w:numPr>
      <w:tabs>
        <w:tab w:val="num" w:pos="284"/>
        <w:tab w:val="num" w:pos="432"/>
        <w:tab w:val="num" w:pos="643"/>
        <w:tab w:val="num" w:pos="926"/>
        <w:tab w:val="num" w:pos="1492"/>
      </w:tabs>
      <w:ind w:left="432" w:hanging="432"/>
    </w:pPr>
  </w:style>
  <w:style w:type="character" w:customStyle="1" w:styleId="Styl1">
    <w:name w:val="Styl1"/>
    <w:basedOn w:val="Standardnpsmoodstavce"/>
    <w:uiPriority w:val="99"/>
    <w:rsid w:val="00BF4A58"/>
    <w:rPr>
      <w:rFonts w:cs="Times New Roman"/>
      <w:i/>
      <w:iCs/>
    </w:rPr>
  </w:style>
  <w:style w:type="character" w:customStyle="1" w:styleId="AqpTu">
    <w:name w:val="AqpTuč"/>
    <w:basedOn w:val="Standardnpsmoodstavce"/>
    <w:uiPriority w:val="99"/>
    <w:rsid w:val="00BF4A58"/>
    <w:rPr>
      <w:rFonts w:cs="Times New Roman"/>
      <w:b/>
      <w:bCs/>
    </w:rPr>
  </w:style>
  <w:style w:type="character" w:customStyle="1" w:styleId="Nadpis1MachovkaCharChar">
    <w:name w:val="Nadpis 1_Machovka Char Char"/>
    <w:basedOn w:val="Standardnpsmoodstavce"/>
    <w:uiPriority w:val="99"/>
    <w:locked/>
    <w:rsid w:val="00BF4A58"/>
    <w:rPr>
      <w:rFonts w:ascii="Arial Narrow" w:hAnsi="Arial Narrow" w:cs="Times New Roman"/>
      <w:b/>
      <w:caps/>
      <w:kern w:val="28"/>
      <w:sz w:val="24"/>
      <w:lang w:val="cs-CZ" w:eastAsia="cs-CZ" w:bidi="ar-SA"/>
    </w:rPr>
  </w:style>
  <w:style w:type="character" w:customStyle="1" w:styleId="CharChar20">
    <w:name w:val="Char Char20"/>
    <w:basedOn w:val="Standardnpsmoodstavce"/>
    <w:uiPriority w:val="99"/>
    <w:locked/>
    <w:rsid w:val="00BF4A58"/>
    <w:rPr>
      <w:rFonts w:ascii="Arial Narrow" w:hAnsi="Arial Narrow" w:cs="Times New Roman"/>
      <w:b/>
      <w:caps/>
      <w:sz w:val="22"/>
      <w:lang w:val="cs-CZ" w:eastAsia="cs-CZ" w:bidi="ar-SA"/>
    </w:rPr>
  </w:style>
  <w:style w:type="character" w:customStyle="1" w:styleId="CharChar19">
    <w:name w:val="Char Char19"/>
    <w:basedOn w:val="Standardnpsmoodstavce"/>
    <w:uiPriority w:val="99"/>
    <w:locked/>
    <w:rsid w:val="00BF4A58"/>
    <w:rPr>
      <w:rFonts w:ascii="Arial Narrow" w:hAnsi="Arial Narrow" w:cs="Times New Roman"/>
      <w:b/>
      <w:smallCaps/>
      <w:sz w:val="22"/>
      <w:lang w:val="cs-CZ" w:eastAsia="cs-CZ" w:bidi="ar-SA"/>
    </w:rPr>
  </w:style>
  <w:style w:type="character" w:customStyle="1" w:styleId="CharChar18">
    <w:name w:val="Char Char18"/>
    <w:basedOn w:val="Standardnpsmoodstavce"/>
    <w:uiPriority w:val="99"/>
    <w:locked/>
    <w:rsid w:val="00BF4A58"/>
    <w:rPr>
      <w:rFonts w:ascii="Arial Narrow" w:hAnsi="Arial Narrow" w:cs="Times New Roman"/>
      <w:b/>
      <w:caps/>
      <w:lang w:val="cs-CZ" w:eastAsia="cs-CZ" w:bidi="ar-SA"/>
    </w:rPr>
  </w:style>
  <w:style w:type="character" w:customStyle="1" w:styleId="CharChar17">
    <w:name w:val="Char Char17"/>
    <w:basedOn w:val="Standardnpsmoodstavce"/>
    <w:uiPriority w:val="99"/>
    <w:locked/>
    <w:rsid w:val="00BF4A58"/>
    <w:rPr>
      <w:rFonts w:ascii="Arial" w:hAnsi="Arial" w:cs="Times New Roman"/>
      <w:sz w:val="22"/>
      <w:lang w:val="cs-CZ" w:eastAsia="cs-CZ" w:bidi="ar-SA"/>
    </w:rPr>
  </w:style>
  <w:style w:type="character" w:customStyle="1" w:styleId="CharChar16">
    <w:name w:val="Char Char16"/>
    <w:basedOn w:val="Standardnpsmoodstavce"/>
    <w:uiPriority w:val="99"/>
    <w:locked/>
    <w:rsid w:val="00BF4A58"/>
    <w:rPr>
      <w:rFonts w:ascii="Arial Narrow" w:hAnsi="Arial Narrow" w:cs="Times New Roman"/>
      <w:i/>
      <w:sz w:val="22"/>
      <w:lang w:val="cs-CZ" w:eastAsia="cs-CZ" w:bidi="ar-SA"/>
    </w:rPr>
  </w:style>
  <w:style w:type="character" w:customStyle="1" w:styleId="CharChar15">
    <w:name w:val="Char Char15"/>
    <w:basedOn w:val="Standardnpsmoodstavce"/>
    <w:uiPriority w:val="99"/>
    <w:locked/>
    <w:rsid w:val="00BF4A58"/>
    <w:rPr>
      <w:rFonts w:ascii="Arial Narrow" w:hAnsi="Arial Narrow" w:cs="Times New Roman"/>
      <w:b/>
      <w:sz w:val="28"/>
      <w:lang w:val="cs-CZ" w:eastAsia="cs-CZ" w:bidi="ar-SA"/>
    </w:rPr>
  </w:style>
  <w:style w:type="character" w:customStyle="1" w:styleId="CharChar14">
    <w:name w:val="Char Char14"/>
    <w:basedOn w:val="Standardnpsmoodstavce"/>
    <w:uiPriority w:val="99"/>
    <w:locked/>
    <w:rsid w:val="00BF4A58"/>
    <w:rPr>
      <w:rFonts w:ascii="Arial Narrow" w:hAnsi="Arial Narrow" w:cs="Times New Roman"/>
      <w:b/>
      <w:sz w:val="24"/>
      <w:lang w:val="cs-CZ" w:eastAsia="cs-CZ" w:bidi="ar-SA"/>
    </w:rPr>
  </w:style>
  <w:style w:type="character" w:customStyle="1" w:styleId="SMLOUVYCharChar">
    <w:name w:val="SMLOUVY Char Char"/>
    <w:basedOn w:val="Standardnpsmoodstavce"/>
    <w:uiPriority w:val="99"/>
    <w:locked/>
    <w:rsid w:val="00BF4A58"/>
    <w:rPr>
      <w:rFonts w:ascii="Arial Narrow" w:hAnsi="Arial Narrow" w:cs="Times New Roman"/>
      <w:b/>
      <w:caps/>
      <w:sz w:val="24"/>
      <w:lang w:val="cs-CZ" w:eastAsia="cs-CZ" w:bidi="ar-SA"/>
    </w:rPr>
  </w:style>
  <w:style w:type="paragraph" w:customStyle="1" w:styleId="Styl11">
    <w:name w:val="Styl11"/>
    <w:uiPriority w:val="99"/>
    <w:rsid w:val="00BF4A58"/>
    <w:pPr>
      <w:suppressAutoHyphens/>
      <w:jc w:val="both"/>
    </w:pPr>
    <w:rPr>
      <w:rFonts w:ascii="Arial Narrow" w:hAnsi="Arial Narrow"/>
      <w:szCs w:val="20"/>
    </w:rPr>
  </w:style>
  <w:style w:type="character" w:customStyle="1" w:styleId="CharChar13">
    <w:name w:val="Char Char13"/>
    <w:basedOn w:val="Standardnpsmoodstavce"/>
    <w:uiPriority w:val="99"/>
    <w:semiHidden/>
    <w:locked/>
    <w:rsid w:val="00BF4A58"/>
    <w:rPr>
      <w:rFonts w:ascii="Arial Narrow" w:hAnsi="Arial Narrow" w:cs="Times New Roman"/>
      <w:sz w:val="22"/>
      <w:lang w:val="cs-CZ" w:eastAsia="cs-CZ" w:bidi="ar-SA"/>
    </w:rPr>
  </w:style>
  <w:style w:type="character" w:styleId="Znakapoznpodarou">
    <w:name w:val="footnote reference"/>
    <w:basedOn w:val="Standardnpsmoodstavce"/>
    <w:uiPriority w:val="99"/>
    <w:semiHidden/>
    <w:locked/>
    <w:rsid w:val="00BF4A58"/>
    <w:rPr>
      <w:rFonts w:cs="Times New Roman"/>
      <w:vertAlign w:val="superscript"/>
    </w:rPr>
  </w:style>
  <w:style w:type="character" w:customStyle="1" w:styleId="CharChar12">
    <w:name w:val="Char Char12"/>
    <w:basedOn w:val="Standardnpsmoodstavce"/>
    <w:uiPriority w:val="99"/>
    <w:semiHidden/>
    <w:locked/>
    <w:rsid w:val="00BF4A58"/>
    <w:rPr>
      <w:rFonts w:ascii="Arial Narrow" w:hAnsi="Arial Narrow" w:cs="Times New Roman"/>
      <w:sz w:val="22"/>
      <w:lang w:val="cs-CZ" w:eastAsia="cs-CZ" w:bidi="ar-SA"/>
    </w:rPr>
  </w:style>
  <w:style w:type="character" w:customStyle="1" w:styleId="CharChar11">
    <w:name w:val="Char Char11"/>
    <w:basedOn w:val="Standardnpsmoodstavce"/>
    <w:uiPriority w:val="99"/>
    <w:semiHidden/>
    <w:locked/>
    <w:rsid w:val="00BF4A58"/>
    <w:rPr>
      <w:rFonts w:ascii="Arial Narrow" w:hAnsi="Arial Narrow" w:cs="Times New Roman"/>
      <w:sz w:val="22"/>
      <w:lang w:val="cs-CZ" w:eastAsia="cs-CZ" w:bidi="ar-SA"/>
    </w:rPr>
  </w:style>
  <w:style w:type="character" w:styleId="slostrnky">
    <w:name w:val="page number"/>
    <w:basedOn w:val="Standardnpsmoodstavce"/>
    <w:locked/>
    <w:rsid w:val="00BF4A58"/>
    <w:rPr>
      <w:rFonts w:cs="Times New Roman"/>
    </w:rPr>
  </w:style>
  <w:style w:type="paragraph" w:styleId="Zkladntext">
    <w:name w:val="Body Text"/>
    <w:basedOn w:val="Normln"/>
    <w:link w:val="ZkladntextChar"/>
    <w:locked/>
    <w:rsid w:val="00BF4A58"/>
    <w:pPr>
      <w:suppressAutoHyphens/>
      <w:spacing w:before="0" w:after="120" w:line="360" w:lineRule="auto"/>
      <w:jc w:val="both"/>
    </w:pPr>
    <w:rPr>
      <w:rFonts w:ascii="Arial Narrow" w:hAnsi="Arial Narrow" w:cs="Times New Roman"/>
      <w:sz w:val="22"/>
    </w:rPr>
  </w:style>
  <w:style w:type="character" w:customStyle="1" w:styleId="ZkladntextChar">
    <w:name w:val="Základní text Char"/>
    <w:basedOn w:val="Standardnpsmoodstavce"/>
    <w:link w:val="Zkladntext"/>
    <w:rsid w:val="00BF4A58"/>
    <w:rPr>
      <w:rFonts w:ascii="Arial Narrow" w:hAnsi="Arial Narrow"/>
      <w:szCs w:val="20"/>
    </w:rPr>
  </w:style>
  <w:style w:type="character" w:customStyle="1" w:styleId="BodyTextChar">
    <w:name w:val="Body Text Char"/>
    <w:basedOn w:val="Standardnpsmoodstavce"/>
    <w:uiPriority w:val="99"/>
    <w:semiHidden/>
    <w:locked/>
    <w:rsid w:val="00BF4A58"/>
    <w:rPr>
      <w:rFonts w:ascii="Arial" w:hAnsi="Arial" w:cs="Arial"/>
      <w:sz w:val="20"/>
      <w:szCs w:val="20"/>
    </w:rPr>
  </w:style>
  <w:style w:type="character" w:customStyle="1" w:styleId="CharChar9">
    <w:name w:val="Char Char9"/>
    <w:basedOn w:val="Standardnpsmoodstavce"/>
    <w:uiPriority w:val="99"/>
    <w:locked/>
    <w:rsid w:val="00BF4A58"/>
    <w:rPr>
      <w:rFonts w:ascii="Arial Narrow" w:hAnsi="Arial Narrow" w:cs="Times New Roman"/>
      <w:b/>
      <w:sz w:val="28"/>
      <w:lang w:val="cs-CZ" w:eastAsia="cs-CZ" w:bidi="ar-SA"/>
    </w:rPr>
  </w:style>
  <w:style w:type="paragraph" w:styleId="Zkladntextodsazen">
    <w:name w:val="Body Text Indent"/>
    <w:basedOn w:val="Normln"/>
    <w:link w:val="ZkladntextodsazenChar"/>
    <w:uiPriority w:val="99"/>
    <w:locked/>
    <w:rsid w:val="00BF4A58"/>
    <w:pPr>
      <w:suppressAutoHyphens/>
      <w:spacing w:before="0" w:line="360" w:lineRule="auto"/>
      <w:ind w:left="708" w:hanging="708"/>
      <w:jc w:val="both"/>
    </w:pPr>
    <w:rPr>
      <w:rFonts w:ascii="Arial Narrow" w:hAnsi="Arial Narrow" w:cs="Times New Roman"/>
      <w:sz w:val="22"/>
    </w:rPr>
  </w:style>
  <w:style w:type="character" w:customStyle="1" w:styleId="ZkladntextodsazenChar">
    <w:name w:val="Základní text odsazený Char"/>
    <w:basedOn w:val="Standardnpsmoodstavce"/>
    <w:link w:val="Zkladntextodsazen"/>
    <w:uiPriority w:val="99"/>
    <w:rsid w:val="00BF4A58"/>
    <w:rPr>
      <w:rFonts w:ascii="Arial Narrow" w:hAnsi="Arial Narrow"/>
      <w:szCs w:val="20"/>
    </w:rPr>
  </w:style>
  <w:style w:type="character" w:customStyle="1" w:styleId="BodyTextIndentChar">
    <w:name w:val="Body Text Indent Char"/>
    <w:basedOn w:val="Standardnpsmoodstavce"/>
    <w:uiPriority w:val="99"/>
    <w:semiHidden/>
    <w:locked/>
    <w:rsid w:val="00BF4A58"/>
    <w:rPr>
      <w:rFonts w:ascii="Arial" w:hAnsi="Arial" w:cs="Arial"/>
      <w:sz w:val="20"/>
      <w:szCs w:val="20"/>
    </w:rPr>
  </w:style>
  <w:style w:type="character" w:customStyle="1" w:styleId="CharChar7">
    <w:name w:val="Char Char7"/>
    <w:basedOn w:val="Standardnpsmoodstavce"/>
    <w:uiPriority w:val="99"/>
    <w:semiHidden/>
    <w:locked/>
    <w:rsid w:val="00BF4A58"/>
    <w:rPr>
      <w:rFonts w:ascii="Tahoma" w:hAnsi="Tahoma" w:cs="Times New Roman"/>
      <w:sz w:val="22"/>
      <w:lang w:val="cs-CZ" w:eastAsia="cs-CZ" w:bidi="ar-SA"/>
    </w:rPr>
  </w:style>
  <w:style w:type="paragraph" w:customStyle="1" w:styleId="Nadpis">
    <w:name w:val="Nadpis"/>
    <w:basedOn w:val="Normln"/>
    <w:next w:val="Normln"/>
    <w:uiPriority w:val="99"/>
    <w:rsid w:val="00BF4A58"/>
    <w:pPr>
      <w:suppressAutoHyphens/>
      <w:spacing w:before="0" w:line="360" w:lineRule="auto"/>
      <w:jc w:val="both"/>
    </w:pPr>
    <w:rPr>
      <w:rFonts w:ascii="Arial Black" w:hAnsi="Arial Black" w:cs="Times New Roman"/>
      <w:b/>
      <w:smallCaps/>
      <w:color w:val="000000"/>
      <w:sz w:val="36"/>
    </w:rPr>
  </w:style>
  <w:style w:type="paragraph" w:styleId="Podtitul">
    <w:name w:val="Subtitle"/>
    <w:basedOn w:val="Normln"/>
    <w:link w:val="PodtitulChar"/>
    <w:uiPriority w:val="99"/>
    <w:qFormat/>
    <w:rsid w:val="00BF4A58"/>
    <w:pPr>
      <w:suppressAutoHyphens/>
      <w:spacing w:before="0" w:line="360" w:lineRule="auto"/>
      <w:jc w:val="center"/>
    </w:pPr>
    <w:rPr>
      <w:rFonts w:ascii="Arial Narrow" w:hAnsi="Arial Narrow" w:cs="Times New Roman"/>
      <w:b/>
      <w:color w:val="FF0000"/>
      <w:sz w:val="22"/>
    </w:rPr>
  </w:style>
  <w:style w:type="character" w:customStyle="1" w:styleId="PodtitulChar">
    <w:name w:val="Podtitul Char"/>
    <w:basedOn w:val="Standardnpsmoodstavce"/>
    <w:link w:val="Podtitul"/>
    <w:uiPriority w:val="99"/>
    <w:rsid w:val="00BF4A58"/>
    <w:rPr>
      <w:rFonts w:ascii="Arial Narrow" w:hAnsi="Arial Narrow"/>
      <w:b/>
      <w:color w:val="FF0000"/>
      <w:szCs w:val="20"/>
    </w:rPr>
  </w:style>
  <w:style w:type="character" w:customStyle="1" w:styleId="SubtitleChar">
    <w:name w:val="Subtitle Char"/>
    <w:basedOn w:val="Standardnpsmoodstavce"/>
    <w:uiPriority w:val="99"/>
    <w:locked/>
    <w:rsid w:val="00BF4A58"/>
    <w:rPr>
      <w:rFonts w:ascii="Cambria" w:hAnsi="Cambria" w:cs="Times New Roman"/>
      <w:sz w:val="24"/>
      <w:szCs w:val="24"/>
    </w:rPr>
  </w:style>
  <w:style w:type="paragraph" w:styleId="Zkladntextodsazen2">
    <w:name w:val="Body Text Indent 2"/>
    <w:basedOn w:val="Normln"/>
    <w:link w:val="Zkladntextodsazen2Char"/>
    <w:locked/>
    <w:rsid w:val="00BF4A58"/>
    <w:pPr>
      <w:suppressAutoHyphens/>
      <w:spacing w:before="0" w:line="360" w:lineRule="auto"/>
      <w:ind w:left="1065" w:firstLine="4"/>
      <w:jc w:val="both"/>
    </w:pPr>
    <w:rPr>
      <w:rFonts w:ascii="Arial Narrow" w:hAnsi="Arial Narrow" w:cs="Times New Roman"/>
      <w:sz w:val="22"/>
    </w:rPr>
  </w:style>
  <w:style w:type="character" w:customStyle="1" w:styleId="Zkladntextodsazen2Char">
    <w:name w:val="Základní text odsazený 2 Char"/>
    <w:basedOn w:val="Standardnpsmoodstavce"/>
    <w:link w:val="Zkladntextodsazen2"/>
    <w:rsid w:val="00BF4A58"/>
    <w:rPr>
      <w:rFonts w:ascii="Arial Narrow" w:hAnsi="Arial Narrow"/>
      <w:szCs w:val="20"/>
    </w:rPr>
  </w:style>
  <w:style w:type="character" w:customStyle="1" w:styleId="BodyTextIndent2Char">
    <w:name w:val="Body Text Indent 2 Char"/>
    <w:basedOn w:val="Standardnpsmoodstavce"/>
    <w:uiPriority w:val="99"/>
    <w:semiHidden/>
    <w:locked/>
    <w:rsid w:val="00BF4A58"/>
    <w:rPr>
      <w:rFonts w:ascii="Arial" w:hAnsi="Arial" w:cs="Arial"/>
      <w:sz w:val="20"/>
      <w:szCs w:val="20"/>
    </w:rPr>
  </w:style>
  <w:style w:type="paragraph" w:styleId="Zkladntextodsazen3">
    <w:name w:val="Body Text Indent 3"/>
    <w:basedOn w:val="Normln"/>
    <w:link w:val="Zkladntextodsazen3Char"/>
    <w:locked/>
    <w:rsid w:val="00BF4A58"/>
    <w:pPr>
      <w:suppressAutoHyphens/>
      <w:spacing w:before="0" w:line="360" w:lineRule="auto"/>
      <w:ind w:left="993"/>
      <w:jc w:val="both"/>
    </w:pPr>
    <w:rPr>
      <w:rFonts w:ascii="Arial Narrow" w:hAnsi="Arial Narrow" w:cs="Times New Roman"/>
      <w:sz w:val="22"/>
    </w:rPr>
  </w:style>
  <w:style w:type="character" w:customStyle="1" w:styleId="Zkladntextodsazen3Char">
    <w:name w:val="Základní text odsazený 3 Char"/>
    <w:basedOn w:val="Standardnpsmoodstavce"/>
    <w:link w:val="Zkladntextodsazen3"/>
    <w:rsid w:val="00BF4A58"/>
    <w:rPr>
      <w:rFonts w:ascii="Arial Narrow" w:hAnsi="Arial Narrow"/>
      <w:szCs w:val="20"/>
    </w:rPr>
  </w:style>
  <w:style w:type="character" w:customStyle="1" w:styleId="BodyTextIndent3Char">
    <w:name w:val="Body Text Indent 3 Char"/>
    <w:basedOn w:val="Standardnpsmoodstavce"/>
    <w:uiPriority w:val="99"/>
    <w:semiHidden/>
    <w:locked/>
    <w:rsid w:val="00BF4A58"/>
    <w:rPr>
      <w:rFonts w:ascii="Arial" w:hAnsi="Arial" w:cs="Arial"/>
      <w:sz w:val="16"/>
      <w:szCs w:val="16"/>
    </w:rPr>
  </w:style>
  <w:style w:type="paragraph" w:styleId="Prosttext">
    <w:name w:val="Plain Text"/>
    <w:basedOn w:val="Normln"/>
    <w:link w:val="ProsttextChar"/>
    <w:uiPriority w:val="99"/>
    <w:locked/>
    <w:rsid w:val="00BF4A58"/>
    <w:pPr>
      <w:spacing w:before="0"/>
    </w:pPr>
    <w:rPr>
      <w:rFonts w:ascii="Courier New" w:hAnsi="Courier New" w:cs="Courier New"/>
    </w:rPr>
  </w:style>
  <w:style w:type="character" w:customStyle="1" w:styleId="ProsttextChar">
    <w:name w:val="Prostý text Char"/>
    <w:basedOn w:val="Standardnpsmoodstavce"/>
    <w:link w:val="Prosttext"/>
    <w:uiPriority w:val="99"/>
    <w:rsid w:val="00BF4A58"/>
    <w:rPr>
      <w:rFonts w:ascii="Courier New" w:hAnsi="Courier New" w:cs="Courier New"/>
      <w:sz w:val="20"/>
      <w:szCs w:val="20"/>
    </w:rPr>
  </w:style>
  <w:style w:type="character" w:customStyle="1" w:styleId="PlainTextChar">
    <w:name w:val="Plain Text Char"/>
    <w:basedOn w:val="Standardnpsmoodstavce"/>
    <w:uiPriority w:val="99"/>
    <w:semiHidden/>
    <w:locked/>
    <w:rsid w:val="00BF4A58"/>
    <w:rPr>
      <w:rFonts w:ascii="Courier New" w:hAnsi="Courier New" w:cs="Courier New"/>
      <w:sz w:val="20"/>
      <w:szCs w:val="20"/>
    </w:rPr>
  </w:style>
  <w:style w:type="paragraph" w:customStyle="1" w:styleId="AqpOdrka10">
    <w:name w:val="AqpOdrážka1"/>
    <w:basedOn w:val="Normln"/>
    <w:uiPriority w:val="99"/>
    <w:rsid w:val="00BF4A58"/>
    <w:pPr>
      <w:tabs>
        <w:tab w:val="num" w:pos="643"/>
      </w:tabs>
      <w:spacing w:before="60"/>
      <w:ind w:left="643" w:hanging="360"/>
    </w:pPr>
    <w:rPr>
      <w:rFonts w:ascii="Arial Narrow" w:hAnsi="Arial Narrow" w:cs="Times New Roman"/>
      <w:szCs w:val="24"/>
    </w:rPr>
  </w:style>
  <w:style w:type="paragraph" w:customStyle="1" w:styleId="AQP-Rozpiska">
    <w:name w:val="AQP-Rozpiska"/>
    <w:basedOn w:val="Normln"/>
    <w:uiPriority w:val="99"/>
    <w:rsid w:val="00BF4A58"/>
    <w:pPr>
      <w:framePr w:hSpace="142" w:vSpace="142" w:wrap="around" w:vAnchor="text" w:hAnchor="text" w:y="1"/>
      <w:spacing w:before="0"/>
    </w:pPr>
    <w:rPr>
      <w:rFonts w:cs="Times New Roman"/>
      <w:noProof/>
      <w:sz w:val="16"/>
      <w:lang w:val="sk-SK"/>
    </w:rPr>
  </w:style>
  <w:style w:type="paragraph" w:customStyle="1" w:styleId="Bntext">
    <w:name w:val="Běžný text"/>
    <w:basedOn w:val="Normln"/>
    <w:uiPriority w:val="99"/>
    <w:rsid w:val="00BF4A58"/>
    <w:pPr>
      <w:spacing w:before="60" w:after="60"/>
      <w:ind w:firstLine="851"/>
      <w:jc w:val="both"/>
    </w:pPr>
    <w:rPr>
      <w:rFonts w:cs="Times New Roman"/>
    </w:rPr>
  </w:style>
  <w:style w:type="paragraph" w:customStyle="1" w:styleId="B49entext">
    <w:name w:val="Bì49ený text"/>
    <w:basedOn w:val="Normln"/>
    <w:uiPriority w:val="99"/>
    <w:rsid w:val="00BF4A58"/>
    <w:pPr>
      <w:widowControl w:val="0"/>
      <w:autoSpaceDE w:val="0"/>
      <w:autoSpaceDN w:val="0"/>
      <w:adjustRightInd w:val="0"/>
      <w:spacing w:before="0" w:line="360" w:lineRule="auto"/>
      <w:ind w:firstLine="709"/>
      <w:jc w:val="both"/>
    </w:pPr>
  </w:style>
  <w:style w:type="paragraph" w:customStyle="1" w:styleId="StylObsah1dkovnjednoduch">
    <w:name w:val="Styl Obsah 1 + Řádkování:  jednoduché"/>
    <w:basedOn w:val="Obsah1"/>
    <w:uiPriority w:val="99"/>
    <w:rsid w:val="00BF4A58"/>
    <w:pPr>
      <w:tabs>
        <w:tab w:val="right" w:leader="dot" w:pos="9072"/>
      </w:tabs>
      <w:suppressAutoHyphens/>
      <w:spacing w:before="0" w:after="0"/>
      <w:ind w:left="0" w:firstLine="0"/>
      <w:jc w:val="both"/>
    </w:pPr>
    <w:rPr>
      <w:rFonts w:ascii="Arial Narrow" w:hAnsi="Arial Narrow" w:cs="Times New Roman"/>
      <w:b w:val="0"/>
      <w:color w:val="auto"/>
    </w:rPr>
  </w:style>
  <w:style w:type="paragraph" w:customStyle="1" w:styleId="Texttabulky">
    <w:name w:val="Text tabulky"/>
    <w:basedOn w:val="Normln"/>
    <w:uiPriority w:val="99"/>
    <w:rsid w:val="00BF4A58"/>
    <w:pPr>
      <w:spacing w:before="60" w:after="60"/>
    </w:pPr>
    <w:rPr>
      <w:rFonts w:cs="Times New Roman"/>
    </w:rPr>
  </w:style>
  <w:style w:type="paragraph" w:customStyle="1" w:styleId="Bintext">
    <w:name w:val="Bižný text"/>
    <w:basedOn w:val="Normln"/>
    <w:uiPriority w:val="99"/>
    <w:rsid w:val="00BF4A58"/>
    <w:pPr>
      <w:overflowPunct w:val="0"/>
      <w:autoSpaceDE w:val="0"/>
      <w:autoSpaceDN w:val="0"/>
      <w:adjustRightInd w:val="0"/>
      <w:spacing w:before="0" w:after="60" w:line="360" w:lineRule="auto"/>
      <w:ind w:firstLine="709"/>
      <w:jc w:val="both"/>
      <w:textAlignment w:val="baseline"/>
    </w:pPr>
    <w:rPr>
      <w:rFonts w:cs="Times New Roman"/>
    </w:rPr>
  </w:style>
  <w:style w:type="paragraph" w:customStyle="1" w:styleId="StylSeznamsodrkamidkovnjednoduch">
    <w:name w:val="Styl Seznam s odrážkami + Řádkování:  jednoduché"/>
    <w:basedOn w:val="Normln"/>
    <w:uiPriority w:val="99"/>
    <w:rsid w:val="00BF4A58"/>
    <w:pPr>
      <w:tabs>
        <w:tab w:val="num" w:pos="1209"/>
      </w:tabs>
      <w:suppressAutoHyphens/>
      <w:spacing w:before="0" w:line="360" w:lineRule="auto"/>
      <w:ind w:left="1209" w:hanging="360"/>
      <w:jc w:val="both"/>
    </w:pPr>
    <w:rPr>
      <w:rFonts w:ascii="Arial Narrow" w:hAnsi="Arial Narrow" w:cs="Times New Roman"/>
      <w:sz w:val="22"/>
    </w:rPr>
  </w:style>
  <w:style w:type="paragraph" w:customStyle="1" w:styleId="Odrky0">
    <w:name w:val="Odrážky"/>
    <w:basedOn w:val="Odstavecseseznamem"/>
    <w:uiPriority w:val="99"/>
    <w:rsid w:val="00BF4A58"/>
    <w:pPr>
      <w:numPr>
        <w:numId w:val="10"/>
      </w:numPr>
      <w:suppressAutoHyphens w:val="0"/>
      <w:spacing w:after="80" w:line="240" w:lineRule="auto"/>
      <w:contextualSpacing/>
    </w:pPr>
    <w:rPr>
      <w:szCs w:val="22"/>
      <w:lang w:eastAsia="en-US"/>
    </w:rPr>
  </w:style>
  <w:style w:type="paragraph" w:styleId="Odstavecseseznamem">
    <w:name w:val="List Paragraph"/>
    <w:basedOn w:val="Normln"/>
    <w:uiPriority w:val="34"/>
    <w:qFormat/>
    <w:rsid w:val="00BF4A58"/>
    <w:pPr>
      <w:suppressAutoHyphens/>
      <w:spacing w:before="0" w:line="360" w:lineRule="auto"/>
      <w:ind w:left="708"/>
      <w:jc w:val="both"/>
    </w:pPr>
    <w:rPr>
      <w:rFonts w:ascii="Arial Narrow" w:hAnsi="Arial Narrow" w:cs="Times New Roman"/>
      <w:sz w:val="22"/>
    </w:rPr>
  </w:style>
  <w:style w:type="paragraph" w:customStyle="1" w:styleId="Obrzek">
    <w:name w:val="Obrázek"/>
    <w:basedOn w:val="Titulek"/>
    <w:link w:val="ObrzekChar"/>
    <w:uiPriority w:val="99"/>
    <w:rsid w:val="00BF4A58"/>
    <w:pPr>
      <w:jc w:val="center"/>
    </w:pPr>
    <w:rPr>
      <w:rFonts w:ascii="Arial Narrow" w:hAnsi="Arial Narrow" w:cs="Times New Roman"/>
      <w:b w:val="0"/>
      <w:i/>
      <w:lang w:eastAsia="en-US"/>
    </w:rPr>
  </w:style>
  <w:style w:type="character" w:customStyle="1" w:styleId="ObrzekChar">
    <w:name w:val="Obrázek Char"/>
    <w:basedOn w:val="Standardnpsmoodstavce"/>
    <w:link w:val="Obrzek"/>
    <w:uiPriority w:val="99"/>
    <w:locked/>
    <w:rsid w:val="00BF4A58"/>
    <w:rPr>
      <w:rFonts w:ascii="Arial Narrow" w:hAnsi="Arial Narrow"/>
      <w:bCs/>
      <w:i/>
      <w:sz w:val="20"/>
      <w:szCs w:val="20"/>
      <w:lang w:eastAsia="en-US"/>
    </w:rPr>
  </w:style>
  <w:style w:type="paragraph" w:customStyle="1" w:styleId="StylKD">
    <w:name w:val="Styl_KD"/>
    <w:basedOn w:val="Normln"/>
    <w:link w:val="StylKDChar1"/>
    <w:uiPriority w:val="99"/>
    <w:rsid w:val="00BF4A58"/>
    <w:pPr>
      <w:autoSpaceDE w:val="0"/>
      <w:autoSpaceDN w:val="0"/>
      <w:spacing w:after="120" w:line="360" w:lineRule="atLeast"/>
      <w:jc w:val="both"/>
    </w:pPr>
    <w:rPr>
      <w:rFonts w:ascii="Times New Roman" w:hAnsi="Times New Roman" w:cs="Times New Roman"/>
      <w:sz w:val="24"/>
    </w:rPr>
  </w:style>
  <w:style w:type="character" w:customStyle="1" w:styleId="StylKDChar1">
    <w:name w:val="Styl_KD Char1"/>
    <w:link w:val="StylKD"/>
    <w:uiPriority w:val="99"/>
    <w:locked/>
    <w:rsid w:val="00BF4A58"/>
    <w:rPr>
      <w:sz w:val="24"/>
      <w:szCs w:val="20"/>
    </w:rPr>
  </w:style>
  <w:style w:type="paragraph" w:customStyle="1" w:styleId="Default">
    <w:name w:val="Default"/>
    <w:rsid w:val="00BF4A58"/>
    <w:pPr>
      <w:autoSpaceDE w:val="0"/>
      <w:autoSpaceDN w:val="0"/>
      <w:adjustRightInd w:val="0"/>
    </w:pPr>
    <w:rPr>
      <w:rFonts w:ascii="Arial" w:hAnsi="Arial" w:cs="Arial"/>
      <w:color w:val="000000"/>
      <w:sz w:val="24"/>
      <w:szCs w:val="24"/>
    </w:rPr>
  </w:style>
  <w:style w:type="character" w:customStyle="1" w:styleId="CharChar2">
    <w:name w:val="Char Char2"/>
    <w:basedOn w:val="Standardnpsmoodstavce"/>
    <w:uiPriority w:val="99"/>
    <w:locked/>
    <w:rsid w:val="00BF4A58"/>
    <w:rPr>
      <w:rFonts w:ascii="Arial Narrow" w:hAnsi="Arial Narrow" w:cs="Times New Roman"/>
      <w:lang w:val="cs-CZ" w:eastAsia="cs-CZ" w:bidi="ar-SA"/>
    </w:rPr>
  </w:style>
  <w:style w:type="character" w:customStyle="1" w:styleId="CharChar1">
    <w:name w:val="Char Char1"/>
    <w:basedOn w:val="CharChar2"/>
    <w:uiPriority w:val="99"/>
    <w:locked/>
    <w:rsid w:val="00BF4A58"/>
    <w:rPr>
      <w:rFonts w:ascii="Arial Narrow" w:hAnsi="Arial Narrow" w:cs="Times New Roman"/>
      <w:b/>
      <w:bCs/>
      <w:lang w:val="cs-CZ" w:eastAsia="cs-CZ" w:bidi="ar-SA"/>
    </w:rPr>
  </w:style>
  <w:style w:type="character" w:customStyle="1" w:styleId="CharChar">
    <w:name w:val="Char Char"/>
    <w:basedOn w:val="Standardnpsmoodstavce"/>
    <w:uiPriority w:val="99"/>
    <w:locked/>
    <w:rsid w:val="00BF4A58"/>
    <w:rPr>
      <w:rFonts w:ascii="Tahoma" w:hAnsi="Tahoma" w:cs="Tahoma"/>
      <w:sz w:val="16"/>
      <w:szCs w:val="16"/>
      <w:lang w:val="cs-CZ" w:eastAsia="cs-CZ" w:bidi="ar-SA"/>
    </w:rPr>
  </w:style>
  <w:style w:type="character" w:styleId="Zdraznn">
    <w:name w:val="Emphasis"/>
    <w:basedOn w:val="Standardnpsmoodstavce"/>
    <w:qFormat/>
    <w:rsid w:val="00BF4A58"/>
    <w:rPr>
      <w:rFonts w:cs="Times New Roman"/>
      <w:i/>
      <w:iCs/>
    </w:rPr>
  </w:style>
  <w:style w:type="character" w:customStyle="1" w:styleId="hps">
    <w:name w:val="hps"/>
    <w:basedOn w:val="Standardnpsmoodstavce"/>
    <w:rsid w:val="00BF4A58"/>
    <w:rPr>
      <w:rFonts w:cs="Times New Roman"/>
    </w:rPr>
  </w:style>
  <w:style w:type="paragraph" w:customStyle="1" w:styleId="Tabulka-text">
    <w:name w:val="Tabulka - text"/>
    <w:basedOn w:val="StylKD"/>
    <w:next w:val="StylKD"/>
    <w:link w:val="Tabulka-textChar"/>
    <w:uiPriority w:val="99"/>
    <w:rsid w:val="00BF4A58"/>
    <w:pPr>
      <w:spacing w:before="0" w:after="0" w:line="240" w:lineRule="auto"/>
    </w:pPr>
  </w:style>
  <w:style w:type="character" w:customStyle="1" w:styleId="Tabulka-textChar">
    <w:name w:val="Tabulka - text Char"/>
    <w:link w:val="Tabulka-text"/>
    <w:uiPriority w:val="99"/>
    <w:locked/>
    <w:rsid w:val="00BF4A58"/>
    <w:rPr>
      <w:sz w:val="24"/>
      <w:szCs w:val="20"/>
    </w:rPr>
  </w:style>
  <w:style w:type="paragraph" w:customStyle="1" w:styleId="Tab">
    <w:name w:val="Tab."/>
    <w:basedOn w:val="Normln"/>
    <w:uiPriority w:val="99"/>
    <w:rsid w:val="00BF4A58"/>
    <w:pPr>
      <w:keepNext/>
      <w:spacing w:before="0" w:after="120"/>
      <w:ind w:left="964" w:hanging="964"/>
      <w:jc w:val="both"/>
    </w:pPr>
    <w:rPr>
      <w:rFonts w:ascii="Times New Roman" w:hAnsi="Times New Roman" w:cs="Times New Roman"/>
      <w:i/>
      <w:iCs/>
      <w:sz w:val="24"/>
      <w:szCs w:val="24"/>
    </w:rPr>
  </w:style>
  <w:style w:type="paragraph" w:customStyle="1" w:styleId="Nadpisobsahu1">
    <w:name w:val="Nadpis obsahu1"/>
    <w:basedOn w:val="Nadpis1"/>
    <w:next w:val="Normln"/>
    <w:uiPriority w:val="99"/>
    <w:rsid w:val="00BF4A58"/>
    <w:pPr>
      <w:keepLines/>
      <w:numPr>
        <w:numId w:val="0"/>
      </w:numPr>
      <w:spacing w:before="480" w:after="0" w:line="276" w:lineRule="auto"/>
      <w:outlineLvl w:val="9"/>
    </w:pPr>
    <w:rPr>
      <w:rFonts w:ascii="Cambria" w:hAnsi="Cambria" w:cs="Times New Roman"/>
      <w:color w:val="365F91"/>
      <w:kern w:val="0"/>
      <w:lang w:eastAsia="en-US"/>
    </w:rPr>
  </w:style>
  <w:style w:type="paragraph" w:customStyle="1" w:styleId="Odstavecseseznamem1">
    <w:name w:val="Odstavec se seznamem1"/>
    <w:basedOn w:val="Normln"/>
    <w:uiPriority w:val="99"/>
    <w:rsid w:val="00BF4A58"/>
    <w:pPr>
      <w:suppressAutoHyphens/>
      <w:spacing w:before="0" w:line="360" w:lineRule="auto"/>
      <w:ind w:left="708"/>
      <w:jc w:val="both"/>
    </w:pPr>
    <w:rPr>
      <w:rFonts w:ascii="Arial Narrow" w:hAnsi="Arial Narrow" w:cs="Times New Roman"/>
      <w:sz w:val="22"/>
    </w:rPr>
  </w:style>
  <w:style w:type="character" w:styleId="Siln">
    <w:name w:val="Strong"/>
    <w:basedOn w:val="Standardnpsmoodstavce"/>
    <w:uiPriority w:val="22"/>
    <w:qFormat/>
    <w:rsid w:val="00BF4A58"/>
    <w:rPr>
      <w:rFonts w:ascii="Arial" w:hAnsi="Arial" w:cs="Arial"/>
      <w:b/>
      <w:bCs/>
    </w:rPr>
  </w:style>
  <w:style w:type="numbering" w:customStyle="1" w:styleId="StylVcerovov14bTunVlastnbarvaRGB0">
    <w:name w:val="Styl Víceúrovňové 14 b. Tučné Vlastní barva(RGB(0"/>
    <w:aliases w:val="102,153))"/>
    <w:rsid w:val="00BF4A58"/>
    <w:pPr>
      <w:numPr>
        <w:numId w:val="9"/>
      </w:numPr>
    </w:pPr>
  </w:style>
  <w:style w:type="paragraph" w:customStyle="1" w:styleId="2Nadpis2">
    <w:name w:val="2 Nadpis 2"/>
    <w:basedOn w:val="Nadpis2"/>
    <w:rsid w:val="00BF4A58"/>
    <w:pPr>
      <w:shd w:val="clear" w:color="auto" w:fill="CCECFF"/>
      <w:spacing w:after="120" w:line="360" w:lineRule="auto"/>
      <w:jc w:val="both"/>
    </w:pPr>
    <w:rPr>
      <w:rFonts w:ascii="Times New Roman" w:hAnsi="Times New Roman"/>
      <w:i/>
      <w:smallCaps/>
      <w:color w:val="000000"/>
      <w:sz w:val="24"/>
      <w:szCs w:val="28"/>
    </w:rPr>
  </w:style>
  <w:style w:type="paragraph" w:customStyle="1" w:styleId="CM86">
    <w:name w:val="CM86"/>
    <w:basedOn w:val="Normln"/>
    <w:next w:val="Normln"/>
    <w:rsid w:val="00BF4A58"/>
    <w:pPr>
      <w:widowControl w:val="0"/>
      <w:autoSpaceDE w:val="0"/>
      <w:autoSpaceDN w:val="0"/>
      <w:adjustRightInd w:val="0"/>
      <w:spacing w:before="0" w:after="115"/>
    </w:pPr>
    <w:rPr>
      <w:sz w:val="24"/>
      <w:szCs w:val="24"/>
    </w:rPr>
  </w:style>
  <w:style w:type="paragraph" w:customStyle="1" w:styleId="CM89">
    <w:name w:val="CM89"/>
    <w:basedOn w:val="Default"/>
    <w:next w:val="Default"/>
    <w:rsid w:val="00BF4A58"/>
    <w:pPr>
      <w:widowControl w:val="0"/>
      <w:spacing w:after="435"/>
    </w:pPr>
    <w:rPr>
      <w:color w:val="auto"/>
    </w:rPr>
  </w:style>
  <w:style w:type="paragraph" w:customStyle="1" w:styleId="CM88">
    <w:name w:val="CM88"/>
    <w:basedOn w:val="Default"/>
    <w:next w:val="Default"/>
    <w:rsid w:val="00BF4A58"/>
    <w:pPr>
      <w:widowControl w:val="0"/>
      <w:spacing w:after="248"/>
    </w:pPr>
    <w:rPr>
      <w:color w:val="auto"/>
    </w:rPr>
  </w:style>
  <w:style w:type="paragraph" w:customStyle="1" w:styleId="CM92">
    <w:name w:val="CM92"/>
    <w:basedOn w:val="Default"/>
    <w:next w:val="Default"/>
    <w:rsid w:val="00BF4A58"/>
    <w:pPr>
      <w:widowControl w:val="0"/>
      <w:spacing w:after="735"/>
    </w:pPr>
    <w:rPr>
      <w:color w:val="auto"/>
    </w:rPr>
  </w:style>
  <w:style w:type="paragraph" w:customStyle="1" w:styleId="CM44">
    <w:name w:val="CM44"/>
    <w:basedOn w:val="Default"/>
    <w:next w:val="Default"/>
    <w:rsid w:val="00BF4A58"/>
    <w:pPr>
      <w:widowControl w:val="0"/>
      <w:spacing w:line="276" w:lineRule="atLeast"/>
    </w:pPr>
    <w:rPr>
      <w:color w:val="auto"/>
    </w:rPr>
  </w:style>
  <w:style w:type="paragraph" w:customStyle="1" w:styleId="CM76">
    <w:name w:val="CM76"/>
    <w:basedOn w:val="Default"/>
    <w:next w:val="Default"/>
    <w:rsid w:val="00BF4A58"/>
    <w:pPr>
      <w:widowControl w:val="0"/>
      <w:spacing w:line="413" w:lineRule="atLeast"/>
    </w:pPr>
    <w:rPr>
      <w:color w:val="auto"/>
    </w:rPr>
  </w:style>
  <w:style w:type="paragraph" w:customStyle="1" w:styleId="CM30">
    <w:name w:val="CM30"/>
    <w:basedOn w:val="Default"/>
    <w:next w:val="Default"/>
    <w:rsid w:val="00BF4A58"/>
    <w:pPr>
      <w:widowControl w:val="0"/>
      <w:spacing w:line="276" w:lineRule="atLeast"/>
    </w:pPr>
    <w:rPr>
      <w:color w:val="auto"/>
    </w:rPr>
  </w:style>
  <w:style w:type="paragraph" w:customStyle="1" w:styleId="CM95">
    <w:name w:val="CM95"/>
    <w:basedOn w:val="Default"/>
    <w:next w:val="Default"/>
    <w:rsid w:val="00BF4A58"/>
    <w:pPr>
      <w:widowControl w:val="0"/>
      <w:spacing w:after="945"/>
    </w:pPr>
    <w:rPr>
      <w:color w:val="auto"/>
    </w:rPr>
  </w:style>
  <w:style w:type="paragraph" w:customStyle="1" w:styleId="CM48">
    <w:name w:val="CM48"/>
    <w:basedOn w:val="Default"/>
    <w:next w:val="Default"/>
    <w:rsid w:val="00BF4A58"/>
    <w:pPr>
      <w:widowControl w:val="0"/>
      <w:spacing w:line="276" w:lineRule="atLeast"/>
    </w:pPr>
    <w:rPr>
      <w:color w:val="auto"/>
    </w:rPr>
  </w:style>
  <w:style w:type="paragraph" w:customStyle="1" w:styleId="CM16">
    <w:name w:val="CM16"/>
    <w:basedOn w:val="Default"/>
    <w:next w:val="Default"/>
    <w:rsid w:val="00BF4A58"/>
    <w:pPr>
      <w:widowControl w:val="0"/>
    </w:pPr>
    <w:rPr>
      <w:color w:val="auto"/>
    </w:rPr>
  </w:style>
  <w:style w:type="paragraph" w:customStyle="1" w:styleId="CM35">
    <w:name w:val="CM35"/>
    <w:basedOn w:val="Default"/>
    <w:next w:val="Default"/>
    <w:rsid w:val="00BF4A58"/>
    <w:pPr>
      <w:widowControl w:val="0"/>
    </w:pPr>
    <w:rPr>
      <w:color w:val="auto"/>
    </w:rPr>
  </w:style>
  <w:style w:type="paragraph" w:customStyle="1" w:styleId="CM31">
    <w:name w:val="CM31"/>
    <w:basedOn w:val="Default"/>
    <w:next w:val="Default"/>
    <w:rsid w:val="00BF4A58"/>
    <w:pPr>
      <w:widowControl w:val="0"/>
      <w:spacing w:line="276" w:lineRule="atLeast"/>
    </w:pPr>
    <w:rPr>
      <w:color w:val="auto"/>
    </w:rPr>
  </w:style>
  <w:style w:type="paragraph" w:customStyle="1" w:styleId="CM33">
    <w:name w:val="CM33"/>
    <w:basedOn w:val="Default"/>
    <w:next w:val="Default"/>
    <w:rsid w:val="00BF4A58"/>
    <w:pPr>
      <w:widowControl w:val="0"/>
      <w:spacing w:line="276" w:lineRule="atLeast"/>
    </w:pPr>
    <w:rPr>
      <w:color w:val="auto"/>
    </w:rPr>
  </w:style>
  <w:style w:type="paragraph" w:customStyle="1" w:styleId="CM42">
    <w:name w:val="CM42"/>
    <w:basedOn w:val="Default"/>
    <w:next w:val="Default"/>
    <w:rsid w:val="00BF4A58"/>
    <w:pPr>
      <w:widowControl w:val="0"/>
      <w:spacing w:line="276" w:lineRule="atLeast"/>
    </w:pPr>
    <w:rPr>
      <w:color w:val="auto"/>
    </w:rPr>
  </w:style>
  <w:style w:type="paragraph" w:customStyle="1" w:styleId="CM90">
    <w:name w:val="CM90"/>
    <w:basedOn w:val="Default"/>
    <w:next w:val="Default"/>
    <w:rsid w:val="00BF4A58"/>
    <w:pPr>
      <w:widowControl w:val="0"/>
      <w:spacing w:after="1215"/>
    </w:pPr>
    <w:rPr>
      <w:color w:val="auto"/>
    </w:rPr>
  </w:style>
  <w:style w:type="paragraph" w:customStyle="1" w:styleId="CM106">
    <w:name w:val="CM106"/>
    <w:basedOn w:val="Default"/>
    <w:next w:val="Default"/>
    <w:rsid w:val="00BF4A58"/>
    <w:pPr>
      <w:widowControl w:val="0"/>
      <w:spacing w:after="183"/>
    </w:pPr>
    <w:rPr>
      <w:color w:val="auto"/>
    </w:rPr>
  </w:style>
  <w:style w:type="paragraph" w:customStyle="1" w:styleId="CM93">
    <w:name w:val="CM93"/>
    <w:basedOn w:val="Default"/>
    <w:next w:val="Default"/>
    <w:rsid w:val="00BF4A58"/>
    <w:pPr>
      <w:widowControl w:val="0"/>
      <w:spacing w:after="513"/>
    </w:pPr>
    <w:rPr>
      <w:color w:val="auto"/>
    </w:rPr>
  </w:style>
  <w:style w:type="paragraph" w:customStyle="1" w:styleId="CM29">
    <w:name w:val="CM29"/>
    <w:basedOn w:val="Default"/>
    <w:next w:val="Default"/>
    <w:rsid w:val="00BF4A58"/>
    <w:pPr>
      <w:widowControl w:val="0"/>
      <w:spacing w:line="276" w:lineRule="atLeast"/>
    </w:pPr>
    <w:rPr>
      <w:color w:val="auto"/>
    </w:rPr>
  </w:style>
  <w:style w:type="paragraph" w:customStyle="1" w:styleId="CM94">
    <w:name w:val="CM94"/>
    <w:basedOn w:val="Default"/>
    <w:next w:val="Default"/>
    <w:rsid w:val="00BF4A58"/>
    <w:pPr>
      <w:widowControl w:val="0"/>
      <w:spacing w:after="373"/>
    </w:pPr>
    <w:rPr>
      <w:color w:val="auto"/>
    </w:rPr>
  </w:style>
  <w:style w:type="paragraph" w:customStyle="1" w:styleId="CM25">
    <w:name w:val="CM25"/>
    <w:basedOn w:val="Default"/>
    <w:next w:val="Default"/>
    <w:rsid w:val="00BF4A58"/>
    <w:pPr>
      <w:widowControl w:val="0"/>
      <w:spacing w:line="276" w:lineRule="atLeast"/>
    </w:pPr>
    <w:rPr>
      <w:color w:val="auto"/>
    </w:rPr>
  </w:style>
  <w:style w:type="paragraph" w:customStyle="1" w:styleId="CM14">
    <w:name w:val="CM14"/>
    <w:basedOn w:val="Default"/>
    <w:next w:val="Default"/>
    <w:rsid w:val="00BF4A58"/>
    <w:pPr>
      <w:widowControl w:val="0"/>
      <w:spacing w:line="276" w:lineRule="atLeast"/>
    </w:pPr>
    <w:rPr>
      <w:color w:val="auto"/>
    </w:rPr>
  </w:style>
  <w:style w:type="paragraph" w:customStyle="1" w:styleId="CM54">
    <w:name w:val="CM54"/>
    <w:basedOn w:val="Default"/>
    <w:next w:val="Default"/>
    <w:rsid w:val="00BF4A58"/>
    <w:pPr>
      <w:widowControl w:val="0"/>
      <w:spacing w:line="411" w:lineRule="atLeast"/>
    </w:pPr>
    <w:rPr>
      <w:color w:val="auto"/>
    </w:rPr>
  </w:style>
  <w:style w:type="paragraph" w:customStyle="1" w:styleId="CM55">
    <w:name w:val="CM55"/>
    <w:basedOn w:val="Default"/>
    <w:next w:val="Default"/>
    <w:rsid w:val="00BF4A58"/>
    <w:pPr>
      <w:widowControl w:val="0"/>
      <w:spacing w:line="413" w:lineRule="atLeast"/>
    </w:pPr>
    <w:rPr>
      <w:color w:val="auto"/>
    </w:rPr>
  </w:style>
  <w:style w:type="paragraph" w:customStyle="1" w:styleId="CM56">
    <w:name w:val="CM56"/>
    <w:basedOn w:val="Default"/>
    <w:next w:val="Default"/>
    <w:rsid w:val="00BF4A58"/>
    <w:pPr>
      <w:widowControl w:val="0"/>
      <w:spacing w:line="411" w:lineRule="atLeast"/>
    </w:pPr>
    <w:rPr>
      <w:color w:val="auto"/>
    </w:rPr>
  </w:style>
  <w:style w:type="paragraph" w:customStyle="1" w:styleId="CM38">
    <w:name w:val="CM38"/>
    <w:basedOn w:val="Default"/>
    <w:next w:val="Default"/>
    <w:rsid w:val="00BF4A58"/>
    <w:pPr>
      <w:widowControl w:val="0"/>
      <w:spacing w:line="276" w:lineRule="atLeast"/>
    </w:pPr>
    <w:rPr>
      <w:color w:val="auto"/>
    </w:rPr>
  </w:style>
  <w:style w:type="paragraph" w:customStyle="1" w:styleId="CM2">
    <w:name w:val="CM2"/>
    <w:basedOn w:val="Default"/>
    <w:next w:val="Default"/>
    <w:rsid w:val="00BF4A58"/>
    <w:pPr>
      <w:widowControl w:val="0"/>
    </w:pPr>
    <w:rPr>
      <w:color w:val="auto"/>
    </w:rPr>
  </w:style>
  <w:style w:type="paragraph" w:customStyle="1" w:styleId="CM57">
    <w:name w:val="CM57"/>
    <w:basedOn w:val="Default"/>
    <w:next w:val="Default"/>
    <w:rsid w:val="00BF4A58"/>
    <w:pPr>
      <w:widowControl w:val="0"/>
    </w:pPr>
    <w:rPr>
      <w:color w:val="auto"/>
    </w:rPr>
  </w:style>
  <w:style w:type="paragraph" w:customStyle="1" w:styleId="CM64">
    <w:name w:val="CM64"/>
    <w:basedOn w:val="Default"/>
    <w:next w:val="Default"/>
    <w:rsid w:val="00BF4A58"/>
    <w:pPr>
      <w:widowControl w:val="0"/>
      <w:spacing w:line="276" w:lineRule="atLeast"/>
    </w:pPr>
    <w:rPr>
      <w:color w:val="auto"/>
    </w:rPr>
  </w:style>
  <w:style w:type="paragraph" w:customStyle="1" w:styleId="CM98">
    <w:name w:val="CM98"/>
    <w:basedOn w:val="Default"/>
    <w:next w:val="Default"/>
    <w:rsid w:val="00BF4A58"/>
    <w:pPr>
      <w:widowControl w:val="0"/>
      <w:spacing w:after="1008"/>
    </w:pPr>
    <w:rPr>
      <w:color w:val="auto"/>
    </w:rPr>
  </w:style>
  <w:style w:type="paragraph" w:customStyle="1" w:styleId="CM51">
    <w:name w:val="CM51"/>
    <w:basedOn w:val="Default"/>
    <w:next w:val="Default"/>
    <w:rsid w:val="00BF4A58"/>
    <w:pPr>
      <w:widowControl w:val="0"/>
      <w:spacing w:line="516" w:lineRule="atLeast"/>
    </w:pPr>
    <w:rPr>
      <w:color w:val="auto"/>
    </w:rPr>
  </w:style>
  <w:style w:type="paragraph" w:customStyle="1" w:styleId="CM102">
    <w:name w:val="CM102"/>
    <w:basedOn w:val="Default"/>
    <w:next w:val="Default"/>
    <w:rsid w:val="00BF4A58"/>
    <w:pPr>
      <w:widowControl w:val="0"/>
      <w:spacing w:after="240"/>
    </w:pPr>
    <w:rPr>
      <w:color w:val="auto"/>
    </w:rPr>
  </w:style>
  <w:style w:type="paragraph" w:customStyle="1" w:styleId="CM67">
    <w:name w:val="CM67"/>
    <w:basedOn w:val="Default"/>
    <w:next w:val="Default"/>
    <w:rsid w:val="00BF4A58"/>
    <w:pPr>
      <w:widowControl w:val="0"/>
      <w:spacing w:line="516" w:lineRule="atLeast"/>
    </w:pPr>
    <w:rPr>
      <w:color w:val="auto"/>
    </w:rPr>
  </w:style>
  <w:style w:type="paragraph" w:customStyle="1" w:styleId="CM104">
    <w:name w:val="CM104"/>
    <w:basedOn w:val="Default"/>
    <w:next w:val="Default"/>
    <w:rsid w:val="00BF4A58"/>
    <w:pPr>
      <w:widowControl w:val="0"/>
      <w:spacing w:after="55"/>
    </w:pPr>
    <w:rPr>
      <w:color w:val="auto"/>
    </w:rPr>
  </w:style>
  <w:style w:type="paragraph" w:customStyle="1" w:styleId="CM75">
    <w:name w:val="CM75"/>
    <w:basedOn w:val="Default"/>
    <w:next w:val="Default"/>
    <w:rsid w:val="00BF4A58"/>
    <w:pPr>
      <w:widowControl w:val="0"/>
      <w:spacing w:line="276" w:lineRule="atLeast"/>
    </w:pPr>
    <w:rPr>
      <w:color w:val="auto"/>
    </w:rPr>
  </w:style>
  <w:style w:type="paragraph" w:customStyle="1" w:styleId="CM45">
    <w:name w:val="CM45"/>
    <w:basedOn w:val="Default"/>
    <w:next w:val="Default"/>
    <w:rsid w:val="00BF4A58"/>
    <w:pPr>
      <w:widowControl w:val="0"/>
      <w:spacing w:line="276" w:lineRule="atLeast"/>
    </w:pPr>
    <w:rPr>
      <w:color w:val="auto"/>
    </w:rPr>
  </w:style>
  <w:style w:type="character" w:customStyle="1" w:styleId="info">
    <w:name w:val="info"/>
    <w:basedOn w:val="Standardnpsmoodstavce"/>
    <w:rsid w:val="00BF4A58"/>
  </w:style>
  <w:style w:type="character" w:customStyle="1" w:styleId="platne">
    <w:name w:val="platne"/>
    <w:basedOn w:val="Standardnpsmoodstavce"/>
    <w:rsid w:val="00BF4A58"/>
  </w:style>
  <w:style w:type="character" w:customStyle="1" w:styleId="tabdetail">
    <w:name w:val="tab_detail"/>
    <w:basedOn w:val="Standardnpsmoodstavce"/>
    <w:rsid w:val="00BF4A58"/>
  </w:style>
  <w:style w:type="character" w:customStyle="1" w:styleId="textnormal">
    <w:name w:val="textnormal"/>
    <w:basedOn w:val="Standardnpsmoodstavce"/>
    <w:rsid w:val="00BF4A58"/>
  </w:style>
  <w:style w:type="paragraph" w:customStyle="1" w:styleId="Zkladntext31">
    <w:name w:val="Základní text 31"/>
    <w:basedOn w:val="Normln"/>
    <w:rsid w:val="00BF4A58"/>
    <w:pPr>
      <w:suppressAutoHyphens/>
      <w:overflowPunct w:val="0"/>
      <w:autoSpaceDE w:val="0"/>
      <w:spacing w:before="0"/>
      <w:jc w:val="both"/>
      <w:textAlignment w:val="baseline"/>
    </w:pPr>
    <w:rPr>
      <w:rFonts w:cs="Times New Roman"/>
      <w:sz w:val="22"/>
      <w:lang w:eastAsia="ar-SA"/>
    </w:rPr>
  </w:style>
  <w:style w:type="paragraph" w:customStyle="1" w:styleId="Char">
    <w:name w:val="Char"/>
    <w:basedOn w:val="Normln"/>
    <w:rsid w:val="00BF4A58"/>
    <w:pPr>
      <w:spacing w:before="0" w:after="160" w:line="240" w:lineRule="exact"/>
      <w:jc w:val="both"/>
    </w:pPr>
    <w:rPr>
      <w:rFonts w:ascii="Times New Roman Bold" w:hAnsi="Times New Roman Bold" w:cs="Times New Roman"/>
      <w:sz w:val="22"/>
      <w:szCs w:val="26"/>
      <w:lang w:val="sk-SK" w:eastAsia="en-US"/>
    </w:rPr>
  </w:style>
  <w:style w:type="character" w:customStyle="1" w:styleId="value">
    <w:name w:val="value"/>
    <w:basedOn w:val="Standardnpsmoodstavce"/>
    <w:rsid w:val="00BF4A58"/>
  </w:style>
  <w:style w:type="character" w:customStyle="1" w:styleId="skypetbinnertext">
    <w:name w:val="skype_tb_innertext"/>
    <w:basedOn w:val="Standardnpsmoodstavce"/>
    <w:rsid w:val="00BF4A58"/>
  </w:style>
  <w:style w:type="paragraph" w:customStyle="1" w:styleId="Znaka1">
    <w:name w:val="Značka 1"/>
    <w:basedOn w:val="Normln"/>
    <w:rsid w:val="00BF4A58"/>
    <w:pPr>
      <w:numPr>
        <w:numId w:val="14"/>
      </w:numPr>
      <w:tabs>
        <w:tab w:val="left" w:pos="284"/>
      </w:tabs>
      <w:spacing w:before="0"/>
      <w:jc w:val="both"/>
    </w:pPr>
    <w:rPr>
      <w:rFonts w:ascii="Times New Roman" w:hAnsi="Times New Roman" w:cs="Times New Roman"/>
      <w:color w:val="000000"/>
      <w:sz w:val="24"/>
      <w:szCs w:val="24"/>
    </w:rPr>
  </w:style>
  <w:style w:type="paragraph" w:styleId="Zkladntext2">
    <w:name w:val="Body Text 2"/>
    <w:basedOn w:val="Normln"/>
    <w:link w:val="Zkladntext2Char"/>
    <w:locked/>
    <w:rsid w:val="00BF4A58"/>
    <w:pPr>
      <w:spacing w:before="0" w:after="120" w:line="480" w:lineRule="auto"/>
    </w:pPr>
    <w:rPr>
      <w:rFonts w:cs="Times New Roman"/>
      <w:szCs w:val="24"/>
    </w:rPr>
  </w:style>
  <w:style w:type="character" w:customStyle="1" w:styleId="Zkladntext2Char">
    <w:name w:val="Základní text 2 Char"/>
    <w:basedOn w:val="Standardnpsmoodstavce"/>
    <w:link w:val="Zkladntext2"/>
    <w:rsid w:val="00BF4A58"/>
    <w:rPr>
      <w:rFonts w:ascii="Arial" w:hAnsi="Arial"/>
      <w:sz w:val="20"/>
      <w:szCs w:val="24"/>
    </w:rPr>
  </w:style>
  <w:style w:type="character" w:customStyle="1" w:styleId="st">
    <w:name w:val="st"/>
    <w:basedOn w:val="Standardnpsmoodstavce"/>
    <w:rsid w:val="00BF4A58"/>
  </w:style>
  <w:style w:type="paragraph" w:styleId="Bezmezer">
    <w:name w:val="No Spacing"/>
    <w:uiPriority w:val="1"/>
    <w:qFormat/>
    <w:rsid w:val="00BF4A58"/>
    <w:rPr>
      <w:rFonts w:ascii="Calibri" w:eastAsia="Calibri" w:hAnsi="Calibri"/>
      <w:lang w:eastAsia="en-US"/>
    </w:rPr>
  </w:style>
  <w:style w:type="paragraph" w:customStyle="1" w:styleId="slovn">
    <w:name w:val="číslování"/>
    <w:basedOn w:val="Normln"/>
    <w:qFormat/>
    <w:rsid w:val="00BF4A58"/>
    <w:pPr>
      <w:numPr>
        <w:numId w:val="15"/>
      </w:numPr>
      <w:spacing w:before="240" w:line="324" w:lineRule="auto"/>
      <w:jc w:val="both"/>
    </w:pPr>
    <w:rPr>
      <w:sz w:val="22"/>
      <w:szCs w:val="22"/>
    </w:rPr>
  </w:style>
  <w:style w:type="paragraph" w:customStyle="1" w:styleId="odstavce">
    <w:name w:val="odstavce"/>
    <w:basedOn w:val="Normln"/>
    <w:qFormat/>
    <w:rsid w:val="00BF4A58"/>
    <w:pPr>
      <w:spacing w:before="0" w:line="324" w:lineRule="auto"/>
      <w:jc w:val="both"/>
    </w:pPr>
    <w:rPr>
      <w:sz w:val="22"/>
      <w:szCs w:val="22"/>
    </w:rPr>
  </w:style>
  <w:style w:type="paragraph" w:customStyle="1" w:styleId="Odstavce2">
    <w:name w:val="Odstavce2"/>
    <w:basedOn w:val="odstavce"/>
    <w:qFormat/>
    <w:rsid w:val="00BF4A58"/>
    <w:pPr>
      <w:spacing w:before="240" w:after="240"/>
    </w:pPr>
  </w:style>
  <w:style w:type="paragraph" w:customStyle="1" w:styleId="podnadpisy2">
    <w:name w:val="podnadpisy2"/>
    <w:basedOn w:val="Normln"/>
    <w:qFormat/>
    <w:rsid w:val="00BF4A58"/>
    <w:pPr>
      <w:spacing w:after="120"/>
    </w:pPr>
    <w:rPr>
      <w:rFonts w:cs="Times New Roman"/>
      <w:b/>
      <w:smallCaps/>
      <w:sz w:val="24"/>
    </w:rPr>
  </w:style>
  <w:style w:type="paragraph" w:customStyle="1" w:styleId="odrky">
    <w:name w:val="odrážky"/>
    <w:basedOn w:val="odstavce"/>
    <w:qFormat/>
    <w:rsid w:val="00BF4A58"/>
    <w:pPr>
      <w:numPr>
        <w:numId w:val="16"/>
      </w:numPr>
      <w:ind w:left="720"/>
    </w:pPr>
  </w:style>
  <w:style w:type="paragraph" w:customStyle="1" w:styleId="slovn2">
    <w:name w:val="číslování2"/>
    <w:basedOn w:val="slovn"/>
    <w:qFormat/>
    <w:rsid w:val="00BF4A58"/>
    <w:pPr>
      <w:numPr>
        <w:numId w:val="17"/>
      </w:numPr>
      <w:spacing w:before="60" w:after="60"/>
    </w:pPr>
    <w:rPr>
      <w:b/>
    </w:rPr>
  </w:style>
  <w:style w:type="paragraph" w:customStyle="1" w:styleId="slX11">
    <w:name w:val="čísl X.1.1"/>
    <w:basedOn w:val="Normln"/>
    <w:qFormat/>
    <w:rsid w:val="00BF4A58"/>
    <w:pPr>
      <w:keepNext/>
      <w:keepLines/>
      <w:tabs>
        <w:tab w:val="left" w:pos="1304"/>
      </w:tabs>
      <w:spacing w:after="120" w:line="324" w:lineRule="auto"/>
      <w:ind w:left="397"/>
      <w:outlineLvl w:val="0"/>
    </w:pPr>
    <w:rPr>
      <w:rFonts w:cs="Times New Roman"/>
      <w:b/>
      <w:bCs/>
      <w:sz w:val="24"/>
      <w:szCs w:val="28"/>
    </w:rPr>
  </w:style>
  <w:style w:type="paragraph" w:customStyle="1" w:styleId="podnadpisy">
    <w:name w:val="podnadpisy"/>
    <w:basedOn w:val="Normln"/>
    <w:qFormat/>
    <w:rsid w:val="00BF4A58"/>
    <w:pPr>
      <w:spacing w:before="240" w:after="120"/>
    </w:pPr>
    <w:rPr>
      <w:rFonts w:cs="Times New Roman"/>
      <w:b/>
      <w:i/>
      <w:sz w:val="26"/>
      <w:szCs w:val="28"/>
    </w:rPr>
  </w:style>
  <w:style w:type="paragraph" w:customStyle="1" w:styleId="Text">
    <w:name w:val="Text"/>
    <w:basedOn w:val="Normln"/>
    <w:link w:val="TextChar"/>
    <w:rsid w:val="00BF4A58"/>
    <w:pPr>
      <w:tabs>
        <w:tab w:val="left" w:pos="567"/>
      </w:tabs>
      <w:ind w:firstLine="567"/>
      <w:jc w:val="both"/>
    </w:pPr>
    <w:rPr>
      <w:rFonts w:ascii="Times New Roman" w:hAnsi="Times New Roman" w:cs="Times New Roman"/>
      <w:sz w:val="24"/>
      <w:lang w:val="sk-SK" w:eastAsia="sk-SK"/>
    </w:rPr>
  </w:style>
  <w:style w:type="character" w:customStyle="1" w:styleId="TextChar">
    <w:name w:val="Text Char"/>
    <w:link w:val="Text"/>
    <w:locked/>
    <w:rsid w:val="00BF4A58"/>
    <w:rPr>
      <w:sz w:val="24"/>
      <w:szCs w:val="20"/>
      <w:lang w:val="sk-SK" w:eastAsia="sk-SK"/>
    </w:rPr>
  </w:style>
  <w:style w:type="character" w:customStyle="1" w:styleId="hpsatn">
    <w:name w:val="hps atn"/>
    <w:rsid w:val="00BF4A58"/>
  </w:style>
  <w:style w:type="character" w:customStyle="1" w:styleId="apple-converted-space">
    <w:name w:val="apple-converted-space"/>
    <w:rsid w:val="00BF4A58"/>
  </w:style>
  <w:style w:type="character" w:customStyle="1" w:styleId="Standardnpsmoodstavce1">
    <w:name w:val="Standardní písmo odstavce1"/>
    <w:rsid w:val="00BF4A58"/>
  </w:style>
  <w:style w:type="paragraph" w:customStyle="1" w:styleId="N10-Popisspec">
    <w:name w:val="N10-Popis_spec"/>
    <w:basedOn w:val="Normln"/>
    <w:link w:val="N10-PopisspecChar"/>
    <w:uiPriority w:val="99"/>
    <w:rsid w:val="00BF4A58"/>
    <w:pPr>
      <w:widowControl w:val="0"/>
      <w:ind w:left="992"/>
      <w:jc w:val="both"/>
    </w:pPr>
    <w:rPr>
      <w:rFonts w:ascii="Arial Narrow" w:hAnsi="Arial Narrow" w:cs="Times New Roman"/>
      <w:szCs w:val="24"/>
    </w:rPr>
  </w:style>
  <w:style w:type="character" w:customStyle="1" w:styleId="N10-PopisspecChar">
    <w:name w:val="N10-Popis_spec Char"/>
    <w:link w:val="N10-Popisspec"/>
    <w:uiPriority w:val="99"/>
    <w:rsid w:val="00BF4A58"/>
    <w:rPr>
      <w:rFonts w:ascii="Arial Narrow" w:hAnsi="Arial Narrow"/>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8309325">
      <w:marLeft w:val="0"/>
      <w:marRight w:val="0"/>
      <w:marTop w:val="0"/>
      <w:marBottom w:val="0"/>
      <w:divBdr>
        <w:top w:val="none" w:sz="0" w:space="0" w:color="auto"/>
        <w:left w:val="none" w:sz="0" w:space="0" w:color="auto"/>
        <w:bottom w:val="none" w:sz="0" w:space="0" w:color="auto"/>
        <w:right w:val="none" w:sz="0" w:space="0" w:color="auto"/>
      </w:divBdr>
    </w:div>
    <w:div w:id="2038309326">
      <w:marLeft w:val="0"/>
      <w:marRight w:val="0"/>
      <w:marTop w:val="0"/>
      <w:marBottom w:val="0"/>
      <w:divBdr>
        <w:top w:val="none" w:sz="0" w:space="0" w:color="auto"/>
        <w:left w:val="none" w:sz="0" w:space="0" w:color="auto"/>
        <w:bottom w:val="none" w:sz="0" w:space="0" w:color="auto"/>
        <w:right w:val="none" w:sz="0" w:space="0" w:color="auto"/>
      </w:divBdr>
    </w:div>
    <w:div w:id="20383093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ejstrik.penize.cz/44992785-materska-skola-sedmikraska-brno-simackova-1-prispevkova-organizace" TargetMode="External"/><Relationship Id="rId13" Type="http://schemas.openxmlformats.org/officeDocument/2006/relationships/hyperlink" Target="mailto:ondrej.belousek@silproj.cz" TargetMode="External"/><Relationship Id="rId18" Type="http://schemas.openxmlformats.org/officeDocument/2006/relationships/image" Target="media/image5.emf"/><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emf"/><Relationship Id="rId12" Type="http://schemas.openxmlformats.org/officeDocument/2006/relationships/hyperlink" Target="mailto:stepan.vlach@aquaprocon.cz" TargetMode="External"/><Relationship Id="rId17" Type="http://schemas.openxmlformats.org/officeDocument/2006/relationships/image" Target="media/image4.emf"/><Relationship Id="rId2" Type="http://schemas.openxmlformats.org/officeDocument/2006/relationships/styles" Target="styles.xml"/><Relationship Id="rId16" Type="http://schemas.openxmlformats.org/officeDocument/2006/relationships/image" Target="media/image3.emf"/><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ana.hyankova@aquaprocon.cz" TargetMode="External"/><Relationship Id="rId5" Type="http://schemas.openxmlformats.org/officeDocument/2006/relationships/footnotes" Target="footnotes.xml"/><Relationship Id="rId15" Type="http://schemas.openxmlformats.org/officeDocument/2006/relationships/image" Target="media/image2.emf"/><Relationship Id="rId23" Type="http://schemas.openxmlformats.org/officeDocument/2006/relationships/theme" Target="theme/theme1.xml"/><Relationship Id="rId10" Type="http://schemas.openxmlformats.org/officeDocument/2006/relationships/hyperlink" Target="mailto:petr.baranek@aquaprocon.cz" TargetMode="External"/><Relationship Id="rId19"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hyperlink" Target="mailto:hana.hyankova@aquaprocon.cz" TargetMode="External"/><Relationship Id="rId14" Type="http://schemas.openxmlformats.org/officeDocument/2006/relationships/hyperlink" Target="mailto:hana.hyankova@aquaprocon.cz"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49</Pages>
  <Words>19690</Words>
  <Characters>126993</Characters>
  <Application>Microsoft Office Word</Application>
  <DocSecurity>0</DocSecurity>
  <Lines>1058</Lines>
  <Paragraphs>292</Paragraphs>
  <ScaleCrop>false</ScaleCrop>
  <HeadingPairs>
    <vt:vector size="2" baseType="variant">
      <vt:variant>
        <vt:lpstr>Název</vt:lpstr>
      </vt:variant>
      <vt:variant>
        <vt:i4>1</vt:i4>
      </vt:variant>
    </vt:vector>
  </HeadingPairs>
  <TitlesOfParts>
    <vt:vector size="1" baseType="lpstr">
      <vt:lpstr>Technická zpráva</vt:lpstr>
    </vt:vector>
  </TitlesOfParts>
  <Company>AQUA PROCON s.r.o.</Company>
  <LinksUpToDate>false</LinksUpToDate>
  <CharactersWithSpaces>146391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Sousedík Milan</dc:creator>
  <cp:keywords/>
  <dc:description/>
  <cp:lastModifiedBy>Hyánková Hana</cp:lastModifiedBy>
  <cp:revision>13</cp:revision>
  <cp:lastPrinted>2013-01-16T06:40:00Z</cp:lastPrinted>
  <dcterms:created xsi:type="dcterms:W3CDTF">2018-09-11T08:37:00Z</dcterms:created>
  <dcterms:modified xsi:type="dcterms:W3CDTF">2020-12-17T14:19:00Z</dcterms:modified>
</cp:coreProperties>
</file>